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ED" w:rsidRPr="00991BF7" w:rsidRDefault="005E63ED" w:rsidP="005E63ED">
      <w:pPr>
        <w:spacing w:line="360" w:lineRule="auto"/>
        <w:rPr>
          <w:b/>
          <w:sz w:val="26"/>
          <w:szCs w:val="26"/>
        </w:rPr>
      </w:pPr>
    </w:p>
    <w:p w:rsidR="007C7628" w:rsidRDefault="007C7628" w:rsidP="007C7628">
      <w:pPr>
        <w:jc w:val="center"/>
        <w:rPr>
          <w:b/>
          <w:sz w:val="32"/>
          <w:szCs w:val="32"/>
          <w:lang w:val="en-US"/>
        </w:rPr>
      </w:pPr>
      <w:bookmarkStart w:id="0" w:name="_Toc414457425"/>
      <w:r>
        <w:rPr>
          <w:noProof/>
        </w:rPr>
        <w:drawing>
          <wp:anchor distT="36195" distB="36195" distL="6401435" distR="6401435" simplePos="0" relativeHeight="251660288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628" w:rsidRDefault="007C7628" w:rsidP="007C7628">
      <w:pPr>
        <w:rPr>
          <w:b/>
          <w:sz w:val="32"/>
          <w:szCs w:val="32"/>
        </w:rPr>
      </w:pPr>
    </w:p>
    <w:p w:rsidR="007C7628" w:rsidRDefault="007C7628" w:rsidP="007C7628">
      <w:pPr>
        <w:rPr>
          <w:sz w:val="24"/>
          <w:szCs w:val="24"/>
        </w:rPr>
      </w:pPr>
    </w:p>
    <w:p w:rsidR="007C7628" w:rsidRPr="003051FB" w:rsidRDefault="007C7628" w:rsidP="007C7628">
      <w:pPr>
        <w:rPr>
          <w:sz w:val="24"/>
          <w:szCs w:val="24"/>
        </w:rPr>
      </w:pPr>
    </w:p>
    <w:p w:rsidR="007C7628" w:rsidRDefault="007C7628" w:rsidP="007C7628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7C7628" w:rsidRPr="000D1E33" w:rsidRDefault="007C7628" w:rsidP="007C7628">
      <w:pPr>
        <w:pStyle w:val="22"/>
        <w:shd w:val="clear" w:color="auto" w:fill="auto"/>
        <w:spacing w:after="0" w:line="240" w:lineRule="auto"/>
        <w:ind w:right="62"/>
        <w:rPr>
          <w:b/>
        </w:rPr>
      </w:pPr>
      <w:r w:rsidRPr="000D1E33">
        <w:rPr>
          <w:b/>
          <w:color w:val="000000"/>
          <w:lang w:eastAsia="ru-RU" w:bidi="ru-RU"/>
        </w:rPr>
        <w:t>КОНТРОЛЬНО-СЧЕТНАЯ ПАЛАТА</w:t>
      </w:r>
    </w:p>
    <w:p w:rsidR="007C7628" w:rsidRDefault="007C7628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>
          <w:rPr>
            <w:b/>
            <w:sz w:val="24"/>
            <w:szCs w:val="24"/>
          </w:rPr>
          <w:t>155550 г</w:t>
        </w:r>
      </w:smartTag>
      <w:r>
        <w:rPr>
          <w:b/>
          <w:sz w:val="24"/>
          <w:szCs w:val="24"/>
        </w:rPr>
        <w:t>. Приволжск</w:t>
      </w:r>
      <w:r w:rsidRPr="00FC2451">
        <w:rPr>
          <w:b/>
          <w:sz w:val="24"/>
          <w:szCs w:val="24"/>
        </w:rPr>
        <w:t xml:space="preserve">, ул. </w:t>
      </w:r>
      <w:proofErr w:type="gramStart"/>
      <w:r w:rsidRPr="00FC2451">
        <w:rPr>
          <w:b/>
          <w:sz w:val="24"/>
          <w:szCs w:val="24"/>
        </w:rPr>
        <w:t>Революционная</w:t>
      </w:r>
      <w:proofErr w:type="gramEnd"/>
      <w:r w:rsidRPr="00FC2451">
        <w:rPr>
          <w:b/>
          <w:sz w:val="24"/>
          <w:szCs w:val="24"/>
        </w:rPr>
        <w:t xml:space="preserve"> дом 63,. </w:t>
      </w:r>
    </w:p>
    <w:p w:rsidR="007C7628" w:rsidRPr="00C07EE7" w:rsidRDefault="00717F41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КСП Тел. </w:t>
      </w:r>
      <w:r w:rsidR="004C673B">
        <w:rPr>
          <w:b/>
          <w:sz w:val="24"/>
          <w:szCs w:val="24"/>
        </w:rPr>
        <w:t>8-493-39-</w:t>
      </w:r>
      <w:r>
        <w:rPr>
          <w:b/>
          <w:sz w:val="24"/>
          <w:szCs w:val="24"/>
        </w:rPr>
        <w:t>4</w:t>
      </w:r>
      <w:r w:rsidR="007C7628" w:rsidRPr="00C07EE7">
        <w:rPr>
          <w:b/>
          <w:sz w:val="24"/>
          <w:szCs w:val="24"/>
        </w:rPr>
        <w:t>-11-13. sovetpriv@mail.ru</w:t>
      </w:r>
    </w:p>
    <w:p w:rsidR="007C7628" w:rsidRPr="00AB1E36" w:rsidRDefault="007C7628" w:rsidP="007C7628">
      <w:pPr>
        <w:rPr>
          <w:sz w:val="16"/>
          <w:szCs w:val="16"/>
        </w:rPr>
      </w:pPr>
      <w:r>
        <w:rPr>
          <w:szCs w:val="28"/>
        </w:rPr>
        <w:t xml:space="preserve">               </w:t>
      </w:r>
    </w:p>
    <w:p w:rsidR="007C7628" w:rsidRDefault="007C7628" w:rsidP="007C7628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№ </w:t>
      </w:r>
      <w:r w:rsidR="00A2302C">
        <w:rPr>
          <w:b/>
          <w:szCs w:val="28"/>
        </w:rPr>
        <w:t>4</w:t>
      </w:r>
      <w:r w:rsidRPr="00A53A3E">
        <w:rPr>
          <w:b/>
          <w:szCs w:val="28"/>
        </w:rPr>
        <w:t xml:space="preserve"> – КС                                           от  </w:t>
      </w:r>
      <w:r w:rsidR="00AD2376">
        <w:rPr>
          <w:b/>
          <w:szCs w:val="28"/>
        </w:rPr>
        <w:t>10</w:t>
      </w:r>
      <w:r w:rsidRPr="00A042D8">
        <w:rPr>
          <w:b/>
          <w:szCs w:val="28"/>
        </w:rPr>
        <w:t>.</w:t>
      </w:r>
      <w:r w:rsidR="006019E7">
        <w:rPr>
          <w:b/>
          <w:szCs w:val="28"/>
        </w:rPr>
        <w:t>03</w:t>
      </w:r>
      <w:r w:rsidRPr="00A042D8">
        <w:rPr>
          <w:b/>
          <w:szCs w:val="28"/>
        </w:rPr>
        <w:t>.</w:t>
      </w:r>
      <w:r w:rsidR="006019E7">
        <w:rPr>
          <w:b/>
          <w:szCs w:val="28"/>
        </w:rPr>
        <w:t>2025</w:t>
      </w:r>
      <w:r w:rsidRPr="00A53A3E">
        <w:rPr>
          <w:b/>
          <w:szCs w:val="28"/>
        </w:rPr>
        <w:t xml:space="preserve"> г</w:t>
      </w:r>
    </w:p>
    <w:p w:rsidR="007C7628" w:rsidRPr="00AB1E36" w:rsidRDefault="007C7628" w:rsidP="007C7628">
      <w:pPr>
        <w:rPr>
          <w:b/>
          <w:sz w:val="16"/>
          <w:szCs w:val="16"/>
        </w:rPr>
      </w:pPr>
    </w:p>
    <w:p w:rsidR="007C7628" w:rsidRPr="009511CA" w:rsidRDefault="007C7628" w:rsidP="00AB1E36">
      <w:pPr>
        <w:jc w:val="right"/>
        <w:rPr>
          <w:b/>
          <w:szCs w:val="28"/>
        </w:rPr>
      </w:pPr>
      <w:r w:rsidRPr="009511CA">
        <w:rPr>
          <w:b/>
          <w:szCs w:val="28"/>
        </w:rPr>
        <w:t xml:space="preserve">Председателю Совета </w:t>
      </w:r>
    </w:p>
    <w:p w:rsidR="007C7628" w:rsidRPr="009511CA" w:rsidRDefault="007C7628" w:rsidP="00AB1E36">
      <w:pPr>
        <w:jc w:val="right"/>
        <w:rPr>
          <w:b/>
          <w:szCs w:val="28"/>
        </w:rPr>
      </w:pPr>
      <w:r w:rsidRPr="009511CA">
        <w:rPr>
          <w:b/>
          <w:szCs w:val="28"/>
        </w:rPr>
        <w:t>Рождественского сельского  поселения</w:t>
      </w:r>
    </w:p>
    <w:p w:rsidR="007C7628" w:rsidRDefault="007C7628" w:rsidP="00AB1E36">
      <w:pPr>
        <w:jc w:val="right"/>
        <w:rPr>
          <w:b/>
          <w:szCs w:val="28"/>
        </w:rPr>
      </w:pPr>
      <w:r w:rsidRPr="009511CA">
        <w:rPr>
          <w:b/>
          <w:szCs w:val="28"/>
        </w:rPr>
        <w:t>И. И. Сазановой</w:t>
      </w:r>
      <w:r w:rsidR="00BD1BA9">
        <w:rPr>
          <w:b/>
          <w:szCs w:val="28"/>
        </w:rPr>
        <w:t>.</w:t>
      </w:r>
    </w:p>
    <w:p w:rsidR="00BD1BA9" w:rsidRDefault="00BD1BA9" w:rsidP="00AB1E36">
      <w:pPr>
        <w:jc w:val="right"/>
        <w:rPr>
          <w:b/>
          <w:szCs w:val="28"/>
        </w:rPr>
      </w:pPr>
      <w:r>
        <w:rPr>
          <w:b/>
          <w:szCs w:val="28"/>
        </w:rPr>
        <w:t xml:space="preserve">Главе администрации </w:t>
      </w:r>
    </w:p>
    <w:p w:rsidR="00BD1BA9" w:rsidRPr="009511CA" w:rsidRDefault="00BD1BA9" w:rsidP="00AB1E36">
      <w:pPr>
        <w:jc w:val="right"/>
        <w:rPr>
          <w:b/>
          <w:szCs w:val="28"/>
        </w:rPr>
      </w:pPr>
      <w:r w:rsidRPr="009511CA">
        <w:rPr>
          <w:b/>
          <w:szCs w:val="28"/>
        </w:rPr>
        <w:t>Рождественского сельского  поселения</w:t>
      </w:r>
    </w:p>
    <w:p w:rsidR="007C7628" w:rsidRDefault="00BD1BA9" w:rsidP="00AB1E36">
      <w:pPr>
        <w:jc w:val="right"/>
        <w:rPr>
          <w:b/>
          <w:szCs w:val="28"/>
        </w:rPr>
      </w:pPr>
      <w:proofErr w:type="gramStart"/>
      <w:r>
        <w:rPr>
          <w:b/>
          <w:szCs w:val="28"/>
        </w:rPr>
        <w:t>Н. В.</w:t>
      </w:r>
      <w:proofErr w:type="gramEnd"/>
      <w:r>
        <w:rPr>
          <w:b/>
          <w:szCs w:val="28"/>
        </w:rPr>
        <w:t xml:space="preserve"> Нагорновой</w:t>
      </w:r>
    </w:p>
    <w:p w:rsidR="00AB1E36" w:rsidRPr="00AB1E36" w:rsidRDefault="00AB1E36" w:rsidP="00AB1E36">
      <w:pPr>
        <w:jc w:val="right"/>
        <w:rPr>
          <w:b/>
          <w:sz w:val="16"/>
          <w:szCs w:val="16"/>
        </w:rPr>
      </w:pPr>
    </w:p>
    <w:p w:rsidR="00BD1BA9" w:rsidRDefault="007C7628" w:rsidP="00BD1BA9">
      <w:pPr>
        <w:spacing w:line="360" w:lineRule="auto"/>
        <w:jc w:val="center"/>
        <w:rPr>
          <w:b/>
          <w:szCs w:val="28"/>
        </w:rPr>
      </w:pPr>
      <w:r w:rsidRPr="009511CA">
        <w:rPr>
          <w:b/>
          <w:szCs w:val="28"/>
        </w:rPr>
        <w:t>Уважаемая Ирина Игоревна!</w:t>
      </w:r>
      <w:r w:rsidR="00BD1BA9" w:rsidRPr="00BD1BA9">
        <w:rPr>
          <w:b/>
          <w:szCs w:val="28"/>
        </w:rPr>
        <w:t xml:space="preserve"> </w:t>
      </w:r>
    </w:p>
    <w:p w:rsidR="007C7628" w:rsidRPr="009511CA" w:rsidRDefault="00BD1BA9" w:rsidP="00BD1BA9">
      <w:pPr>
        <w:spacing w:line="360" w:lineRule="auto"/>
        <w:jc w:val="center"/>
        <w:rPr>
          <w:b/>
          <w:szCs w:val="28"/>
        </w:rPr>
      </w:pPr>
      <w:r w:rsidRPr="009511CA">
        <w:rPr>
          <w:b/>
          <w:szCs w:val="28"/>
        </w:rPr>
        <w:t xml:space="preserve">Уважаемая </w:t>
      </w:r>
      <w:r>
        <w:rPr>
          <w:b/>
          <w:szCs w:val="28"/>
        </w:rPr>
        <w:t>Нина Владимировна</w:t>
      </w:r>
      <w:r w:rsidRPr="009511CA">
        <w:rPr>
          <w:b/>
          <w:szCs w:val="28"/>
        </w:rPr>
        <w:t>!</w:t>
      </w:r>
    </w:p>
    <w:p w:rsidR="007C7628" w:rsidRPr="009511CA" w:rsidRDefault="007C7628" w:rsidP="007C7628">
      <w:pPr>
        <w:pStyle w:val="11"/>
        <w:shd w:val="clear" w:color="auto" w:fill="auto"/>
        <w:tabs>
          <w:tab w:val="right" w:pos="9510"/>
        </w:tabs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Рождественского сельского поселения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 w:rsidR="006019E7">
        <w:rPr>
          <w:rFonts w:ascii="Times New Roman" w:hAnsi="Times New Roman" w:cs="Times New Roman"/>
          <w:sz w:val="28"/>
          <w:szCs w:val="28"/>
        </w:rPr>
        <w:t>2024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5E63ED" w:rsidRPr="00BD1BA9" w:rsidRDefault="005E63ED" w:rsidP="00BD1BA9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  <w:bookmarkEnd w:id="0"/>
    </w:p>
    <w:p w:rsidR="005E63ED" w:rsidRDefault="00C83E4A" w:rsidP="00C83E4A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tab/>
      </w:r>
      <w:r w:rsidR="005E63ED" w:rsidRPr="00C83E4A">
        <w:rPr>
          <w:szCs w:val="28"/>
        </w:rPr>
        <w:t xml:space="preserve">Заключение на  Отчет об исполнении бюджета Рождественского сельского поселения Приволжского муниципального района за </w:t>
      </w:r>
      <w:r w:rsidR="006019E7">
        <w:rPr>
          <w:szCs w:val="28"/>
        </w:rPr>
        <w:t>2024</w:t>
      </w:r>
      <w:r w:rsidR="005E63ED" w:rsidRPr="00C83E4A">
        <w:rPr>
          <w:szCs w:val="28"/>
        </w:rPr>
        <w:t xml:space="preserve"> год подготовлено Контрольно-счетным палатой Приволжского муниципального района в соответствии с требованиями ст. 157, 264.2 Бюджетного кодекса РФ, Решением Совета </w:t>
      </w:r>
      <w:r w:rsidR="00427319" w:rsidRPr="00C83E4A">
        <w:rPr>
          <w:szCs w:val="28"/>
        </w:rPr>
        <w:t>Рождественского</w:t>
      </w:r>
      <w:r w:rsidR="005E63ED" w:rsidRPr="00C83E4A">
        <w:rPr>
          <w:szCs w:val="28"/>
        </w:rPr>
        <w:t xml:space="preserve"> сельского поселения </w:t>
      </w:r>
      <w:r w:rsidR="00717F41" w:rsidRPr="00C83E4A">
        <w:rPr>
          <w:color w:val="323232"/>
          <w:szCs w:val="28"/>
        </w:rPr>
        <w:t>11</w:t>
      </w:r>
      <w:r w:rsidR="00427319" w:rsidRPr="00C83E4A">
        <w:rPr>
          <w:color w:val="323232"/>
          <w:szCs w:val="28"/>
        </w:rPr>
        <w:t>.</w:t>
      </w:r>
      <w:r w:rsidR="00717F41" w:rsidRPr="00C83E4A">
        <w:rPr>
          <w:color w:val="323232"/>
          <w:szCs w:val="28"/>
        </w:rPr>
        <w:t>10</w:t>
      </w:r>
      <w:r w:rsidR="00427319" w:rsidRPr="00C83E4A">
        <w:rPr>
          <w:color w:val="323232"/>
          <w:szCs w:val="28"/>
        </w:rPr>
        <w:t>.</w:t>
      </w:r>
      <w:r w:rsidR="00717F41" w:rsidRPr="00C83E4A">
        <w:rPr>
          <w:color w:val="323232"/>
          <w:szCs w:val="28"/>
        </w:rPr>
        <w:t>2018</w:t>
      </w:r>
      <w:r w:rsidR="00427319" w:rsidRPr="00C83E4A">
        <w:rPr>
          <w:color w:val="323232"/>
          <w:szCs w:val="28"/>
        </w:rPr>
        <w:t xml:space="preserve"> г № </w:t>
      </w:r>
      <w:r w:rsidR="00717F41" w:rsidRPr="00C83E4A">
        <w:rPr>
          <w:color w:val="323232"/>
          <w:szCs w:val="28"/>
        </w:rPr>
        <w:t>24</w:t>
      </w:r>
      <w:r w:rsidR="00427319" w:rsidRPr="00C83E4A">
        <w:rPr>
          <w:color w:val="323232"/>
          <w:szCs w:val="28"/>
        </w:rPr>
        <w:t xml:space="preserve"> </w:t>
      </w:r>
      <w:r w:rsidR="00427319" w:rsidRPr="00C83E4A">
        <w:rPr>
          <w:szCs w:val="28"/>
        </w:rPr>
        <w:t xml:space="preserve"> «</w:t>
      </w:r>
      <w:proofErr w:type="gramStart"/>
      <w:r w:rsidR="00427319" w:rsidRPr="00C83E4A">
        <w:rPr>
          <w:szCs w:val="28"/>
        </w:rPr>
        <w:t>Об</w:t>
      </w:r>
      <w:proofErr w:type="gramEnd"/>
      <w:r w:rsidR="00427319" w:rsidRPr="00C83E4A">
        <w:rPr>
          <w:szCs w:val="28"/>
        </w:rPr>
        <w:t xml:space="preserve"> </w:t>
      </w:r>
      <w:proofErr w:type="gramStart"/>
      <w:r w:rsidR="00427319" w:rsidRPr="00C83E4A">
        <w:rPr>
          <w:szCs w:val="28"/>
        </w:rPr>
        <w:t>утверждении положения о</w:t>
      </w:r>
      <w:r w:rsidR="005E63ED" w:rsidRPr="00C83E4A">
        <w:rPr>
          <w:szCs w:val="28"/>
        </w:rPr>
        <w:t xml:space="preserve"> бюджетном процессе в </w:t>
      </w:r>
      <w:r w:rsidR="00427319" w:rsidRPr="00C83E4A">
        <w:rPr>
          <w:szCs w:val="28"/>
        </w:rPr>
        <w:t>Рождественском</w:t>
      </w:r>
      <w:r w:rsidR="005E63ED" w:rsidRPr="00C83E4A">
        <w:rPr>
          <w:szCs w:val="28"/>
        </w:rPr>
        <w:t xml:space="preserve"> сельском поселении</w:t>
      </w:r>
      <w:r w:rsidR="009A2442" w:rsidRPr="00C83E4A">
        <w:rPr>
          <w:szCs w:val="28"/>
        </w:rPr>
        <w:t xml:space="preserve"> П</w:t>
      </w:r>
      <w:r w:rsidR="00717F41" w:rsidRPr="00C83E4A">
        <w:rPr>
          <w:szCs w:val="28"/>
        </w:rPr>
        <w:t>риволжского муниципального района Ивановской области</w:t>
      </w:r>
      <w:r w:rsidR="005E63ED" w:rsidRPr="00C83E4A">
        <w:rPr>
          <w:szCs w:val="28"/>
        </w:rPr>
        <w:t xml:space="preserve">» </w:t>
      </w:r>
      <w:r w:rsidRPr="00C83E4A">
        <w:rPr>
          <w:bCs/>
        </w:rPr>
        <w:t xml:space="preserve">(в </w:t>
      </w:r>
      <w:r w:rsidR="00781B50">
        <w:rPr>
          <w:bCs/>
        </w:rPr>
        <w:t xml:space="preserve">новой </w:t>
      </w:r>
      <w:r w:rsidRPr="00C83E4A">
        <w:rPr>
          <w:bCs/>
        </w:rPr>
        <w:t>редакции)</w:t>
      </w:r>
      <w:r>
        <w:rPr>
          <w:bCs/>
        </w:rPr>
        <w:t xml:space="preserve">, </w:t>
      </w:r>
      <w:r w:rsidR="005E63ED" w:rsidRPr="00C83E4A">
        <w:rPr>
          <w:szCs w:val="28"/>
        </w:rPr>
        <w:t>Решением Совета Приволжского муниципального района от  27.05.2015 г № 53</w:t>
      </w:r>
      <w:r w:rsidR="005E63ED" w:rsidRPr="00C83E4A">
        <w:rPr>
          <w:rFonts w:eastAsia="Calibri"/>
          <w:szCs w:val="28"/>
          <w:lang w:eastAsia="en-US"/>
        </w:rPr>
        <w:t xml:space="preserve"> «Об утверждении Положения о контрольно-счетной палате Приволжского муниципального района»</w:t>
      </w:r>
      <w:r w:rsidR="005E63ED" w:rsidRPr="00C83E4A">
        <w:rPr>
          <w:szCs w:val="28"/>
        </w:rPr>
        <w:t xml:space="preserve">, Решением Совета Приволжского муниципального района </w:t>
      </w:r>
      <w:r w:rsidR="005E63ED" w:rsidRPr="00C83E4A">
        <w:t xml:space="preserve">«О передаче контрольно-счетной палате Приволжского муниципального района полномочий контрольно-счетных органов поселений по осуществлению внешнего муниципального финансового контроля на </w:t>
      </w:r>
      <w:r w:rsidR="006019E7">
        <w:t>2025</w:t>
      </w:r>
      <w:r w:rsidR="005E63ED" w:rsidRPr="00C83E4A">
        <w:t xml:space="preserve"> год</w:t>
      </w:r>
      <w:proofErr w:type="gramEnd"/>
      <w:r w:rsidR="005E63ED" w:rsidRPr="00C83E4A">
        <w:t xml:space="preserve">», </w:t>
      </w:r>
      <w:r w:rsidR="00427319" w:rsidRPr="00C83E4A">
        <w:rPr>
          <w:szCs w:val="28"/>
        </w:rPr>
        <w:t>п. 1.4</w:t>
      </w:r>
      <w:r w:rsidR="005E63ED" w:rsidRPr="00C83E4A">
        <w:rPr>
          <w:szCs w:val="28"/>
        </w:rPr>
        <w:t xml:space="preserve">. Плана работы Контрольно-счетного органа Приволжского </w:t>
      </w:r>
      <w:r w:rsidR="005E63ED" w:rsidRPr="00C83E4A">
        <w:rPr>
          <w:szCs w:val="28"/>
        </w:rPr>
        <w:lastRenderedPageBreak/>
        <w:t xml:space="preserve">муниципального района на </w:t>
      </w:r>
      <w:r w:rsidR="006019E7">
        <w:rPr>
          <w:szCs w:val="28"/>
        </w:rPr>
        <w:t>2025</w:t>
      </w:r>
      <w:r w:rsidR="005E63ED" w:rsidRPr="00C83E4A">
        <w:rPr>
          <w:szCs w:val="28"/>
        </w:rPr>
        <w:t xml:space="preserve"> год, утвержденного Распоряжением председателя Контрольно-счетного органа Приволжского муниципаль</w:t>
      </w:r>
      <w:r w:rsidR="00001E4F" w:rsidRPr="00C83E4A">
        <w:rPr>
          <w:szCs w:val="28"/>
        </w:rPr>
        <w:t>ного района  №</w:t>
      </w:r>
      <w:r w:rsidR="00001E4F">
        <w:rPr>
          <w:b/>
          <w:szCs w:val="28"/>
        </w:rPr>
        <w:t xml:space="preserve"> 1</w:t>
      </w:r>
      <w:r w:rsidR="0041401B">
        <w:rPr>
          <w:b/>
          <w:szCs w:val="28"/>
        </w:rPr>
        <w:t xml:space="preserve">2-р от </w:t>
      </w:r>
      <w:r w:rsidR="00F472A5">
        <w:rPr>
          <w:b/>
          <w:szCs w:val="28"/>
        </w:rPr>
        <w:t>29</w:t>
      </w:r>
      <w:r w:rsidR="0041401B">
        <w:rPr>
          <w:b/>
          <w:szCs w:val="28"/>
        </w:rPr>
        <w:t>.12.</w:t>
      </w:r>
      <w:r w:rsidR="006019E7">
        <w:rPr>
          <w:b/>
          <w:szCs w:val="28"/>
        </w:rPr>
        <w:t>2024</w:t>
      </w:r>
      <w:r w:rsidR="005E63ED" w:rsidRPr="003059E7">
        <w:rPr>
          <w:b/>
          <w:szCs w:val="28"/>
        </w:rPr>
        <w:t xml:space="preserve"> г. </w:t>
      </w:r>
    </w:p>
    <w:p w:rsidR="00C83E4A" w:rsidRPr="00C83E4A" w:rsidRDefault="00C83E4A" w:rsidP="00C83E4A">
      <w:pPr>
        <w:spacing w:line="360" w:lineRule="auto"/>
        <w:jc w:val="both"/>
        <w:rPr>
          <w:bCs/>
        </w:rPr>
      </w:pPr>
    </w:p>
    <w:p w:rsidR="00CE7756" w:rsidRDefault="005E63ED" w:rsidP="00CE7756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1" w:name="_Toc414457426"/>
      <w:r w:rsidRPr="00DB5FDA">
        <w:rPr>
          <w:rFonts w:ascii="Cambria" w:eastAsia="Times New Roman" w:hAnsi="Cambria" w:cs="Times New Roman"/>
          <w:bCs w:val="0"/>
          <w:color w:val="365F91"/>
        </w:rPr>
        <w:t xml:space="preserve">2. Соблюдение бюджетного законодательства </w:t>
      </w:r>
    </w:p>
    <w:p w:rsidR="005E63ED" w:rsidRPr="00DB5FDA" w:rsidRDefault="005E63ED" w:rsidP="00CE7756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1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5E63ED" w:rsidRPr="00AF73DD" w:rsidRDefault="005E63ED" w:rsidP="005E63ED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5E63ED" w:rsidRDefault="005E63ED" w:rsidP="005E63E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63ED" w:rsidRPr="00AF73DD" w:rsidRDefault="005E63ED" w:rsidP="005E63E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Согласно второму абзацу части 3 и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319"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Pr="00A4516E">
        <w:rPr>
          <w:rFonts w:ascii="Times New Roman" w:hAnsi="Times New Roman" w:cs="Times New Roman"/>
          <w:sz w:val="28"/>
          <w:szCs w:val="28"/>
        </w:rPr>
        <w:t xml:space="preserve">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 xml:space="preserve">Согласно  </w:t>
      </w:r>
      <w:r w:rsidR="00E5468B" w:rsidRPr="00E5468B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Pr="00E5468B">
        <w:rPr>
          <w:rFonts w:ascii="Times New Roman" w:hAnsi="Times New Roman" w:cs="Times New Roman"/>
          <w:sz w:val="28"/>
          <w:szCs w:val="28"/>
        </w:rPr>
        <w:t xml:space="preserve"> </w:t>
      </w:r>
      <w:r w:rsidR="00FD5455" w:rsidRPr="00C83E4A">
        <w:rPr>
          <w:rFonts w:ascii="Times New Roman" w:hAnsi="Times New Roman" w:cs="Times New Roman"/>
          <w:sz w:val="28"/>
          <w:szCs w:val="28"/>
        </w:rPr>
        <w:t>60</w:t>
      </w:r>
      <w:r w:rsidRPr="00E5468B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5B08F1" w:rsidRPr="00E5468B">
        <w:rPr>
          <w:rFonts w:ascii="Times New Roman" w:hAnsi="Times New Roman" w:cs="Times New Roman"/>
          <w:sz w:val="28"/>
          <w:szCs w:val="28"/>
        </w:rPr>
        <w:t>Рождественском</w:t>
      </w:r>
      <w:r w:rsidR="005B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 w:rsidR="005B08F1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21896">
        <w:rPr>
          <w:rFonts w:ascii="Times New Roman" w:hAnsi="Times New Roman" w:cs="Times New Roman"/>
          <w:sz w:val="28"/>
          <w:szCs w:val="28"/>
        </w:rPr>
        <w:t>Р</w:t>
      </w:r>
      <w:r w:rsidR="005B08F1">
        <w:rPr>
          <w:rFonts w:ascii="Times New Roman" w:hAnsi="Times New Roman" w:cs="Times New Roman"/>
          <w:sz w:val="28"/>
          <w:szCs w:val="28"/>
        </w:rPr>
        <w:t>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Совета поселения Председатель Совета </w:t>
      </w:r>
      <w:r w:rsidR="005B08F1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бюджета в КСП Приволжского муниципального района (Соглашение о передаче КСП Приволжского муниципального района КСП </w:t>
      </w:r>
      <w:r w:rsidR="005B08F1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</w:t>
      </w:r>
      <w:r w:rsidR="0041401B">
        <w:rPr>
          <w:rFonts w:ascii="Times New Roman" w:hAnsi="Times New Roman" w:cs="Times New Roman"/>
          <w:sz w:val="28"/>
          <w:szCs w:val="28"/>
        </w:rPr>
        <w:t>нансового контроля от 01.01.</w:t>
      </w:r>
      <w:r w:rsidR="006019E7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 г) для внешней проверки</w:t>
      </w:r>
      <w:r w:rsidRPr="00A4516E">
        <w:rPr>
          <w:rFonts w:ascii="Times New Roman" w:hAnsi="Times New Roman" w:cs="Times New Roman"/>
          <w:sz w:val="28"/>
          <w:szCs w:val="28"/>
        </w:rPr>
        <w:t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756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5E63ED" w:rsidRPr="00A4516E" w:rsidRDefault="005E63ED" w:rsidP="005E63ED">
      <w:pPr>
        <w:spacing w:line="360" w:lineRule="auto"/>
        <w:ind w:firstLine="539"/>
        <w:jc w:val="both"/>
        <w:rPr>
          <w:szCs w:val="28"/>
        </w:rPr>
      </w:pPr>
      <w:r w:rsidRPr="00AF73DD">
        <w:lastRenderedPageBreak/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 w:rsidR="005B08F1">
        <w:rPr>
          <w:szCs w:val="28"/>
        </w:rPr>
        <w:t>Рождественского</w:t>
      </w:r>
      <w:r>
        <w:rPr>
          <w:szCs w:val="28"/>
        </w:rPr>
        <w:t xml:space="preserve"> сельского</w:t>
      </w:r>
      <w:r w:rsidRPr="00A4516E">
        <w:rPr>
          <w:szCs w:val="28"/>
        </w:rPr>
        <w:t xml:space="preserve"> поселения 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5E63ED" w:rsidRPr="00A4516E" w:rsidRDefault="005E63ED" w:rsidP="005E63ED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 w:rsidR="005B08F1">
        <w:rPr>
          <w:szCs w:val="28"/>
        </w:rPr>
        <w:t>Рождественского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 на основании данных внешней проверки годовой бюджетной отчетности главных администраторов бюджетных средств.</w:t>
      </w:r>
    </w:p>
    <w:p w:rsidR="005E63ED" w:rsidRPr="00A4516E" w:rsidRDefault="005E63ED" w:rsidP="005E63ED">
      <w:pPr>
        <w:spacing w:line="360" w:lineRule="auto"/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 w:rsidR="005B08F1">
        <w:rPr>
          <w:szCs w:val="28"/>
        </w:rPr>
        <w:t>Рождественского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 w:rsidR="005B08F1">
        <w:rPr>
          <w:szCs w:val="28"/>
        </w:rPr>
        <w:t>Рождественского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</w:t>
      </w:r>
      <w:r w:rsidRPr="00405528">
        <w:rPr>
          <w:szCs w:val="28"/>
        </w:rPr>
        <w:t xml:space="preserve">с одновременным направлением  в Администрацию </w:t>
      </w:r>
      <w:r w:rsidR="005B08F1">
        <w:rPr>
          <w:szCs w:val="28"/>
        </w:rPr>
        <w:t>Рождественского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</w:t>
      </w:r>
      <w:r w:rsidRPr="00405528">
        <w:rPr>
          <w:szCs w:val="28"/>
        </w:rPr>
        <w:t>.</w:t>
      </w:r>
    </w:p>
    <w:p w:rsidR="005B08F1" w:rsidRPr="00E4383D" w:rsidRDefault="005B08F1" w:rsidP="00E4383D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="00CE7756" w:rsidRPr="00867B7B">
        <w:rPr>
          <w:rFonts w:ascii="Times New Roman" w:hAnsi="Times New Roman"/>
          <w:b w:val="0"/>
          <w:color w:val="auto"/>
          <w:sz w:val="28"/>
          <w:szCs w:val="28"/>
        </w:rPr>
        <w:t>Рождественского сельского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за </w:t>
      </w:r>
      <w:r w:rsidR="002B3356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составе:  </w:t>
      </w:r>
    </w:p>
    <w:p w:rsidR="00100A7A" w:rsidRPr="00E4383D" w:rsidRDefault="009C1730" w:rsidP="00867B7B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867B7B">
        <w:rPr>
          <w:szCs w:val="28"/>
        </w:rPr>
        <w:t xml:space="preserve"> </w:t>
      </w:r>
      <w:r w:rsidRPr="00E4383D">
        <w:rPr>
          <w:szCs w:val="28"/>
        </w:rPr>
        <w:t xml:space="preserve">Исполнение бюджета по доходам Рождественского сельского поселения за </w:t>
      </w:r>
      <w:r w:rsidR="002B3356">
        <w:rPr>
          <w:szCs w:val="28"/>
        </w:rPr>
        <w:t>2024</w:t>
      </w:r>
      <w:r w:rsidRPr="00E4383D">
        <w:rPr>
          <w:szCs w:val="28"/>
        </w:rPr>
        <w:t xml:space="preserve"> г. </w:t>
      </w:r>
      <w:r w:rsidR="005B08F1" w:rsidRPr="00E4383D">
        <w:rPr>
          <w:szCs w:val="28"/>
        </w:rPr>
        <w:t>(Приложение №1);</w:t>
      </w:r>
    </w:p>
    <w:p w:rsidR="00100A7A" w:rsidRPr="00E4383D" w:rsidRDefault="00100A7A" w:rsidP="00867B7B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E4383D">
        <w:rPr>
          <w:bCs/>
          <w:color w:val="000000"/>
          <w:szCs w:val="28"/>
        </w:rPr>
        <w:t xml:space="preserve">Исполнение бюджета Рождественского сельского поселения по расходам за </w:t>
      </w:r>
      <w:r w:rsidR="002B3356">
        <w:rPr>
          <w:bCs/>
          <w:color w:val="000000"/>
          <w:szCs w:val="28"/>
        </w:rPr>
        <w:t>2024</w:t>
      </w:r>
      <w:r w:rsidRPr="00E4383D">
        <w:rPr>
          <w:bCs/>
          <w:color w:val="000000"/>
          <w:szCs w:val="28"/>
        </w:rPr>
        <w:t xml:space="preserve"> год </w:t>
      </w:r>
      <w:r w:rsidRPr="00E4383D">
        <w:rPr>
          <w:szCs w:val="28"/>
        </w:rPr>
        <w:t>(Приложение №2);</w:t>
      </w:r>
    </w:p>
    <w:p w:rsidR="00941092" w:rsidRPr="00E4383D" w:rsidRDefault="00941092" w:rsidP="00941092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E4383D">
        <w:rPr>
          <w:bCs/>
          <w:color w:val="000000"/>
          <w:szCs w:val="28"/>
        </w:rPr>
        <w:t xml:space="preserve">Источники внутреннего финансирования дефицита бюджета Рождественского сельского  поселения за </w:t>
      </w:r>
      <w:r w:rsidR="002B3356">
        <w:rPr>
          <w:bCs/>
          <w:color w:val="000000"/>
          <w:szCs w:val="28"/>
        </w:rPr>
        <w:t>2024</w:t>
      </w:r>
      <w:r w:rsidRPr="00E4383D">
        <w:rPr>
          <w:bCs/>
          <w:color w:val="000000"/>
          <w:szCs w:val="28"/>
        </w:rPr>
        <w:t xml:space="preserve"> год </w:t>
      </w:r>
      <w:r w:rsidRPr="00E4383D">
        <w:rPr>
          <w:szCs w:val="28"/>
        </w:rPr>
        <w:t>(Приложение №3);</w:t>
      </w:r>
    </w:p>
    <w:p w:rsidR="003C4DBF" w:rsidRPr="00E4383D" w:rsidRDefault="009C1730" w:rsidP="003C4DBF">
      <w:pPr>
        <w:pStyle w:val="ac"/>
        <w:numPr>
          <w:ilvl w:val="0"/>
          <w:numId w:val="2"/>
        </w:numPr>
        <w:spacing w:line="360" w:lineRule="auto"/>
        <w:ind w:hanging="357"/>
        <w:jc w:val="both"/>
        <w:rPr>
          <w:bCs/>
          <w:color w:val="000000"/>
          <w:szCs w:val="28"/>
        </w:rPr>
      </w:pPr>
      <w:r w:rsidRPr="00E4383D">
        <w:rPr>
          <w:szCs w:val="28"/>
        </w:rPr>
        <w:t>Исполнение бюджета</w:t>
      </w:r>
      <w:r w:rsidRPr="00E4383D">
        <w:rPr>
          <w:bCs/>
          <w:color w:val="000000"/>
          <w:szCs w:val="28"/>
        </w:rPr>
        <w:t xml:space="preserve"> Рождественского сельского поселения по муниципальным программам за </w:t>
      </w:r>
      <w:r w:rsidR="002B3356">
        <w:rPr>
          <w:bCs/>
          <w:color w:val="000000"/>
          <w:szCs w:val="28"/>
        </w:rPr>
        <w:t>2024</w:t>
      </w:r>
      <w:r w:rsidRPr="00E4383D">
        <w:rPr>
          <w:bCs/>
          <w:color w:val="000000"/>
          <w:szCs w:val="28"/>
        </w:rPr>
        <w:t xml:space="preserve"> год.</w:t>
      </w:r>
      <w:r w:rsidR="003C4DBF" w:rsidRPr="00E4383D">
        <w:rPr>
          <w:bCs/>
          <w:color w:val="000000"/>
          <w:szCs w:val="28"/>
        </w:rPr>
        <w:t xml:space="preserve"> </w:t>
      </w:r>
    </w:p>
    <w:p w:rsidR="009C1730" w:rsidRPr="00E4383D" w:rsidRDefault="009C1730" w:rsidP="003C4DBF">
      <w:pPr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 w:hanging="357"/>
        <w:jc w:val="both"/>
        <w:rPr>
          <w:szCs w:val="28"/>
        </w:rPr>
      </w:pPr>
      <w:r w:rsidRPr="00E4383D">
        <w:rPr>
          <w:szCs w:val="28"/>
        </w:rPr>
        <w:t>отчёт о движении денежных средств; (</w:t>
      </w:r>
      <w:r w:rsidRPr="00E4383D">
        <w:rPr>
          <w:color w:val="000000"/>
          <w:szCs w:val="28"/>
        </w:rPr>
        <w:t>0503323)</w:t>
      </w:r>
    </w:p>
    <w:p w:rsidR="009C1730" w:rsidRPr="00E4383D" w:rsidRDefault="009C1730" w:rsidP="00941092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E4383D">
        <w:rPr>
          <w:bCs/>
          <w:color w:val="000000"/>
          <w:szCs w:val="28"/>
        </w:rPr>
        <w:t>Сведения об остатках денежных средств на счетах получателя бюджетных средств (</w:t>
      </w:r>
      <w:r w:rsidRPr="00E4383D">
        <w:rPr>
          <w:color w:val="000000"/>
          <w:szCs w:val="28"/>
        </w:rPr>
        <w:t>0503178)</w:t>
      </w:r>
    </w:p>
    <w:p w:rsidR="00444A3D" w:rsidRPr="00E4383D" w:rsidRDefault="00444A3D" w:rsidP="00444A3D">
      <w:pPr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jc w:val="both"/>
        <w:rPr>
          <w:szCs w:val="28"/>
        </w:rPr>
      </w:pPr>
      <w:r w:rsidRPr="00E4383D">
        <w:rPr>
          <w:szCs w:val="28"/>
        </w:rPr>
        <w:t>баланс исполнения бюджета; (</w:t>
      </w:r>
      <w:r w:rsidRPr="00E4383D">
        <w:rPr>
          <w:color w:val="000000"/>
          <w:szCs w:val="28"/>
        </w:rPr>
        <w:t>0503320),</w:t>
      </w:r>
    </w:p>
    <w:p w:rsidR="00444A3D" w:rsidRPr="00E4383D" w:rsidRDefault="00444A3D" w:rsidP="00444A3D">
      <w:pPr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jc w:val="both"/>
        <w:rPr>
          <w:szCs w:val="28"/>
        </w:rPr>
      </w:pPr>
      <w:r w:rsidRPr="00E4383D">
        <w:rPr>
          <w:szCs w:val="28"/>
        </w:rPr>
        <w:t>отчёт о финансовых результатах деятельности;(0503321)</w:t>
      </w:r>
    </w:p>
    <w:p w:rsidR="00941092" w:rsidRPr="00E4383D" w:rsidRDefault="00941092" w:rsidP="00941092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4383D">
        <w:rPr>
          <w:szCs w:val="28"/>
        </w:rPr>
        <w:t>Отчет  о движении денежных средств;</w:t>
      </w:r>
    </w:p>
    <w:p w:rsidR="009452A8" w:rsidRPr="00E4383D" w:rsidRDefault="009452A8" w:rsidP="009452A8">
      <w:pPr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jc w:val="both"/>
        <w:rPr>
          <w:szCs w:val="28"/>
        </w:rPr>
      </w:pPr>
      <w:r w:rsidRPr="00E4383D">
        <w:rPr>
          <w:szCs w:val="28"/>
        </w:rPr>
        <w:lastRenderedPageBreak/>
        <w:t xml:space="preserve">Проект решения «Об исполнении бюджета Рождественского сельского поселения за </w:t>
      </w:r>
      <w:r w:rsidR="002B3356">
        <w:rPr>
          <w:szCs w:val="28"/>
        </w:rPr>
        <w:t>2024</w:t>
      </w:r>
      <w:r w:rsidRPr="00E4383D">
        <w:rPr>
          <w:szCs w:val="28"/>
        </w:rPr>
        <w:t xml:space="preserve"> год»</w:t>
      </w:r>
    </w:p>
    <w:p w:rsidR="009A2442" w:rsidRDefault="00941092" w:rsidP="009A2442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E4383D">
        <w:rPr>
          <w:szCs w:val="28"/>
        </w:rPr>
        <w:t>Пояснительная  записка.</w:t>
      </w:r>
    </w:p>
    <w:p w:rsidR="001E3E93" w:rsidRPr="001E3E93" w:rsidRDefault="001E3E93" w:rsidP="001E3E93">
      <w:pPr>
        <w:pStyle w:val="ac"/>
        <w:spacing w:line="360" w:lineRule="auto"/>
        <w:ind w:left="786"/>
        <w:jc w:val="both"/>
        <w:rPr>
          <w:bCs/>
          <w:color w:val="000000"/>
          <w:szCs w:val="28"/>
        </w:rPr>
      </w:pPr>
    </w:p>
    <w:p w:rsidR="00CD3284" w:rsidRPr="00A16041" w:rsidRDefault="005B08F1" w:rsidP="00941092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t xml:space="preserve">Ответственность за подготовку и представление </w:t>
      </w:r>
    </w:p>
    <w:p w:rsidR="00941092" w:rsidRPr="00A16041" w:rsidRDefault="005B08F1" w:rsidP="00CD328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t xml:space="preserve">бюджетной отчетности  </w:t>
      </w:r>
      <w:r w:rsidR="00CD3284" w:rsidRPr="00A16041">
        <w:rPr>
          <w:b/>
          <w:sz w:val="28"/>
          <w:szCs w:val="28"/>
        </w:rPr>
        <w:t>несут должностные лица:</w:t>
      </w:r>
    </w:p>
    <w:p w:rsidR="00CD3284" w:rsidRDefault="00941092" w:rsidP="009A2442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092">
        <w:rPr>
          <w:sz w:val="28"/>
          <w:szCs w:val="28"/>
        </w:rPr>
        <w:t>Г</w:t>
      </w:r>
      <w:r w:rsidR="005B08F1" w:rsidRPr="00941092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5B08F1"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Рождественского сельского поселения</w:t>
      </w:r>
      <w:r w:rsidR="005B08F1"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B08F1"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Нагорнова Нина Владимировна</w:t>
      </w:r>
      <w:r w:rsidR="005B08F1" w:rsidRPr="00941092">
        <w:rPr>
          <w:sz w:val="28"/>
          <w:szCs w:val="28"/>
        </w:rPr>
        <w:t xml:space="preserve">;      </w:t>
      </w:r>
    </w:p>
    <w:p w:rsidR="00CD3284" w:rsidRPr="00991BF7" w:rsidRDefault="00CD3284" w:rsidP="009A2442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 Приволжского муниципального района – Кудряшова Марина Анатольевна</w:t>
      </w:r>
      <w:r w:rsidRPr="00941092">
        <w:rPr>
          <w:sz w:val="28"/>
          <w:szCs w:val="28"/>
        </w:rPr>
        <w:t>.</w:t>
      </w:r>
    </w:p>
    <w:p w:rsidR="005B08F1" w:rsidRPr="00BD1BA9" w:rsidRDefault="005B08F1" w:rsidP="00BD1BA9">
      <w:pPr>
        <w:pStyle w:val="a6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941092">
        <w:rPr>
          <w:sz w:val="28"/>
          <w:szCs w:val="28"/>
        </w:rPr>
        <w:t xml:space="preserve">                                                                     </w:t>
      </w:r>
    </w:p>
    <w:p w:rsidR="005B08F1" w:rsidRPr="00991BF7" w:rsidRDefault="005B08F1" w:rsidP="00A6094E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2B3356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>
        <w:rPr>
          <w:rFonts w:ascii="Times New Roman" w:hAnsi="Times New Roman"/>
          <w:b w:val="0"/>
          <w:color w:val="auto"/>
          <w:sz w:val="28"/>
          <w:szCs w:val="28"/>
        </w:rPr>
        <w:t>Рождественском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 бюджетный процесс основывался на положениях Бюджетного кодекса РФ, Положении о бюджетном процессе в </w:t>
      </w:r>
      <w:r>
        <w:rPr>
          <w:rFonts w:ascii="Times New Roman" w:hAnsi="Times New Roman"/>
          <w:b w:val="0"/>
          <w:color w:val="auto"/>
          <w:sz w:val="28"/>
          <w:szCs w:val="28"/>
        </w:rPr>
        <w:t>Рождественском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поселении, Уставе </w:t>
      </w:r>
      <w:r>
        <w:rPr>
          <w:rFonts w:ascii="Times New Roman" w:hAnsi="Times New Roman"/>
          <w:b w:val="0"/>
          <w:color w:val="auto"/>
          <w:sz w:val="28"/>
          <w:szCs w:val="28"/>
        </w:rPr>
        <w:t>Рождественского сельского поселения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</w:p>
    <w:p w:rsidR="005B08F1" w:rsidRPr="00713F3F" w:rsidRDefault="005B08F1" w:rsidP="00A6094E">
      <w:pPr>
        <w:spacing w:line="360" w:lineRule="auto"/>
        <w:jc w:val="both"/>
        <w:rPr>
          <w:b/>
          <w:bCs/>
          <w:szCs w:val="28"/>
        </w:rPr>
      </w:pPr>
      <w:r w:rsidRPr="00C83A99">
        <w:rPr>
          <w:szCs w:val="28"/>
        </w:rPr>
        <w:t xml:space="preserve">Решением Совета </w:t>
      </w:r>
      <w:r w:rsidR="00104BB5" w:rsidRPr="00713F3F">
        <w:rPr>
          <w:b/>
          <w:szCs w:val="28"/>
        </w:rPr>
        <w:t>Рождественского сельского поселения</w:t>
      </w:r>
      <w:r w:rsidRPr="00713F3F">
        <w:rPr>
          <w:b/>
          <w:szCs w:val="28"/>
        </w:rPr>
        <w:t xml:space="preserve"> </w:t>
      </w:r>
      <w:r w:rsidRPr="00713F3F">
        <w:rPr>
          <w:szCs w:val="28"/>
        </w:rPr>
        <w:t xml:space="preserve">от </w:t>
      </w:r>
      <w:r w:rsidR="00713F3F" w:rsidRPr="00713F3F">
        <w:rPr>
          <w:b/>
          <w:bCs/>
          <w:szCs w:val="28"/>
        </w:rPr>
        <w:t xml:space="preserve">26.12.2023                                                              № 30 </w:t>
      </w:r>
      <w:r w:rsidR="00713F3F">
        <w:rPr>
          <w:b/>
          <w:bCs/>
          <w:szCs w:val="28"/>
        </w:rPr>
        <w:t>«</w:t>
      </w:r>
      <w:r w:rsidR="00713F3F" w:rsidRPr="00713F3F">
        <w:rPr>
          <w:b/>
          <w:bCs/>
          <w:szCs w:val="28"/>
        </w:rPr>
        <w:t xml:space="preserve">О бюджете Рождественского сельского поселения </w:t>
      </w:r>
      <w:r w:rsidR="00713F3F">
        <w:rPr>
          <w:b/>
          <w:bCs/>
          <w:szCs w:val="28"/>
        </w:rPr>
        <w:t xml:space="preserve"> </w:t>
      </w:r>
      <w:r w:rsidR="00713F3F" w:rsidRPr="00713F3F">
        <w:rPr>
          <w:b/>
          <w:bCs/>
          <w:szCs w:val="28"/>
        </w:rPr>
        <w:t>Приволжского муниципального района Ивановской области</w:t>
      </w:r>
      <w:r w:rsidR="00713F3F">
        <w:rPr>
          <w:b/>
          <w:bCs/>
          <w:szCs w:val="28"/>
        </w:rPr>
        <w:t xml:space="preserve"> </w:t>
      </w:r>
      <w:r w:rsidR="00713F3F" w:rsidRPr="00713F3F">
        <w:rPr>
          <w:b/>
          <w:bCs/>
          <w:szCs w:val="28"/>
        </w:rPr>
        <w:t>на 2024 год и на плановый период 2025 и 2026 годов</w:t>
      </w:r>
      <w:r w:rsidR="00104BB5" w:rsidRPr="00713F3F">
        <w:rPr>
          <w:szCs w:val="28"/>
        </w:rPr>
        <w:t>»</w:t>
      </w:r>
      <w:r w:rsidRPr="00713F3F">
        <w:rPr>
          <w:szCs w:val="28"/>
        </w:rPr>
        <w:t xml:space="preserve">. </w:t>
      </w:r>
    </w:p>
    <w:p w:rsidR="00A16041" w:rsidRDefault="005B08F1" w:rsidP="00A6094E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8E1B60" w:rsidRDefault="008E1B60" w:rsidP="00CD3284">
      <w:pPr>
        <w:spacing w:line="360" w:lineRule="auto"/>
        <w:ind w:firstLine="709"/>
        <w:jc w:val="both"/>
        <w:rPr>
          <w:szCs w:val="28"/>
        </w:rPr>
      </w:pPr>
    </w:p>
    <w:p w:rsidR="00A16041" w:rsidRDefault="000A7D58" w:rsidP="00CD3284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bookmarkStart w:id="2" w:name="_Toc414457427"/>
      <w:r w:rsidRPr="00CD3284">
        <w:rPr>
          <w:rFonts w:ascii="Times New Roman" w:hAnsi="Times New Roman" w:cs="Times New Roman"/>
          <w:bCs w:val="0"/>
        </w:rPr>
        <w:t xml:space="preserve">3. Общая характеристика </w:t>
      </w:r>
    </w:p>
    <w:p w:rsidR="000A7D58" w:rsidRPr="00CD3284" w:rsidRDefault="000A7D58" w:rsidP="00CD3284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исполнения бюджета за  </w:t>
      </w:r>
      <w:r w:rsidR="000D31E4">
        <w:rPr>
          <w:rFonts w:ascii="Times New Roman" w:hAnsi="Times New Roman" w:cs="Times New Roman"/>
          <w:bCs w:val="0"/>
        </w:rPr>
        <w:t>2024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2"/>
    </w:p>
    <w:p w:rsidR="00630BEE" w:rsidRPr="00CD3284" w:rsidRDefault="000A7D58" w:rsidP="00CD3284">
      <w:pPr>
        <w:spacing w:line="360" w:lineRule="auto"/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>Бюджет Рождественского сельского поселения формируется на один календарный  год</w:t>
      </w:r>
      <w:r w:rsidR="003643E9">
        <w:rPr>
          <w:spacing w:val="7"/>
          <w:szCs w:val="28"/>
        </w:rPr>
        <w:t xml:space="preserve"> и плановый период </w:t>
      </w:r>
      <w:r w:rsidR="00A6094E">
        <w:rPr>
          <w:spacing w:val="7"/>
          <w:szCs w:val="28"/>
        </w:rPr>
        <w:t>2025</w:t>
      </w:r>
      <w:r w:rsidR="003643E9">
        <w:rPr>
          <w:spacing w:val="7"/>
          <w:szCs w:val="28"/>
        </w:rPr>
        <w:t xml:space="preserve"> и </w:t>
      </w:r>
      <w:r w:rsidR="00A6094E">
        <w:rPr>
          <w:spacing w:val="7"/>
          <w:szCs w:val="28"/>
        </w:rPr>
        <w:t>2026</w:t>
      </w:r>
      <w:r w:rsidR="003643E9">
        <w:rPr>
          <w:spacing w:val="7"/>
          <w:szCs w:val="28"/>
        </w:rPr>
        <w:t xml:space="preserve"> год</w:t>
      </w:r>
      <w:r w:rsidR="00FD5455">
        <w:rPr>
          <w:spacing w:val="7"/>
          <w:szCs w:val="28"/>
        </w:rPr>
        <w:t>ы</w:t>
      </w:r>
      <w:r w:rsidR="00630BEE" w:rsidRPr="00CD3284">
        <w:rPr>
          <w:szCs w:val="28"/>
        </w:rPr>
        <w:t>.</w:t>
      </w:r>
    </w:p>
    <w:p w:rsidR="00A6094E" w:rsidRPr="00A6094E" w:rsidRDefault="00CB5D19" w:rsidP="00A6094E">
      <w:pPr>
        <w:spacing w:line="360" w:lineRule="auto"/>
        <w:ind w:firstLine="709"/>
        <w:jc w:val="both"/>
        <w:rPr>
          <w:szCs w:val="28"/>
        </w:rPr>
      </w:pPr>
      <w:r w:rsidRPr="00CD3284">
        <w:rPr>
          <w:szCs w:val="28"/>
        </w:rPr>
        <w:t>Б</w:t>
      </w:r>
      <w:r w:rsidR="000A7D58" w:rsidRPr="00CD3284">
        <w:rPr>
          <w:szCs w:val="28"/>
        </w:rPr>
        <w:t>юджет</w:t>
      </w:r>
      <w:r>
        <w:rPr>
          <w:szCs w:val="28"/>
        </w:rPr>
        <w:t xml:space="preserve"> </w:t>
      </w:r>
      <w:r w:rsidR="000A7D58" w:rsidRPr="00CD3284">
        <w:rPr>
          <w:szCs w:val="28"/>
        </w:rPr>
        <w:t xml:space="preserve"> </w:t>
      </w:r>
      <w:r w:rsidR="00630BEE" w:rsidRPr="00CD3284">
        <w:rPr>
          <w:szCs w:val="28"/>
        </w:rPr>
        <w:t xml:space="preserve">Рождественского сельского </w:t>
      </w:r>
      <w:r w:rsidR="00630BEE" w:rsidRPr="00A6094E">
        <w:rPr>
          <w:szCs w:val="28"/>
        </w:rPr>
        <w:t>поселения</w:t>
      </w:r>
      <w:r w:rsidR="000A7D58" w:rsidRPr="00A6094E">
        <w:rPr>
          <w:szCs w:val="28"/>
        </w:rPr>
        <w:t xml:space="preserve">  на </w:t>
      </w:r>
      <w:r w:rsidR="00A6094E" w:rsidRPr="00A6094E">
        <w:rPr>
          <w:szCs w:val="28"/>
        </w:rPr>
        <w:t>2024</w:t>
      </w:r>
      <w:r w:rsidR="000A7D58" w:rsidRPr="00A6094E">
        <w:rPr>
          <w:szCs w:val="28"/>
        </w:rPr>
        <w:t xml:space="preserve"> год (решение </w:t>
      </w:r>
      <w:r w:rsidR="003643E9" w:rsidRPr="00A6094E">
        <w:rPr>
          <w:szCs w:val="28"/>
        </w:rPr>
        <w:t xml:space="preserve">Совета Рождественского сельского поселения от </w:t>
      </w:r>
      <w:r w:rsidR="00A6094E" w:rsidRPr="00A6094E">
        <w:rPr>
          <w:bCs/>
          <w:szCs w:val="28"/>
        </w:rPr>
        <w:t xml:space="preserve">26.12.2023                                                              </w:t>
      </w:r>
      <w:r w:rsidR="00A6094E" w:rsidRPr="00A6094E">
        <w:rPr>
          <w:bCs/>
          <w:szCs w:val="28"/>
        </w:rPr>
        <w:lastRenderedPageBreak/>
        <w:t>№ 30 «О бюджете Рождественского сельского поселения  Приволжского муниципального района Ивановской области на 2024 год и на плановый период 2025 и 2026 годов</w:t>
      </w:r>
      <w:r w:rsidR="003643E9" w:rsidRPr="00A6094E">
        <w:rPr>
          <w:szCs w:val="28"/>
        </w:rPr>
        <w:t xml:space="preserve">») </w:t>
      </w:r>
      <w:r w:rsidR="000A7D58" w:rsidRPr="00A6094E">
        <w:rPr>
          <w:szCs w:val="28"/>
        </w:rPr>
        <w:t xml:space="preserve"> утвержден</w:t>
      </w:r>
      <w:r w:rsidR="003643E9" w:rsidRPr="00A6094E">
        <w:rPr>
          <w:szCs w:val="28"/>
        </w:rPr>
        <w:t>:</w:t>
      </w:r>
      <w:r w:rsidR="00796FA0" w:rsidRPr="00A6094E">
        <w:rPr>
          <w:szCs w:val="28"/>
        </w:rPr>
        <w:t xml:space="preserve">     </w:t>
      </w:r>
    </w:p>
    <w:p w:rsidR="00A6094E" w:rsidRPr="00A6094E" w:rsidRDefault="00A6094E" w:rsidP="00A6094E">
      <w:pPr>
        <w:ind w:firstLine="709"/>
        <w:jc w:val="both"/>
        <w:rPr>
          <w:szCs w:val="28"/>
        </w:rPr>
      </w:pPr>
      <w:r>
        <w:rPr>
          <w:szCs w:val="28"/>
        </w:rPr>
        <w:tab/>
      </w:r>
      <w:r w:rsidRPr="00A6094E">
        <w:rPr>
          <w:szCs w:val="28"/>
        </w:rPr>
        <w:t>на 2024 год:</w:t>
      </w:r>
    </w:p>
    <w:p w:rsidR="00A6094E" w:rsidRPr="00A6094E" w:rsidRDefault="00A6094E" w:rsidP="00A6094E">
      <w:pPr>
        <w:ind w:firstLine="709"/>
        <w:jc w:val="both"/>
        <w:rPr>
          <w:szCs w:val="28"/>
        </w:rPr>
      </w:pPr>
      <w:r w:rsidRPr="00A6094E">
        <w:rPr>
          <w:szCs w:val="28"/>
        </w:rPr>
        <w:t xml:space="preserve">1) Общий объем доходов бюджета в сумме 7 736 639,58 руб., </w:t>
      </w:r>
    </w:p>
    <w:p w:rsidR="00A6094E" w:rsidRPr="00A6094E" w:rsidRDefault="00A6094E" w:rsidP="00A6094E">
      <w:pPr>
        <w:ind w:firstLine="709"/>
        <w:jc w:val="both"/>
        <w:rPr>
          <w:szCs w:val="28"/>
        </w:rPr>
      </w:pPr>
      <w:r w:rsidRPr="00A6094E">
        <w:rPr>
          <w:szCs w:val="28"/>
        </w:rPr>
        <w:t>2) Общий объем расходов бюджета в сумме 7 736 639,58 руб.,</w:t>
      </w:r>
    </w:p>
    <w:p w:rsidR="00A6094E" w:rsidRPr="00A6094E" w:rsidRDefault="00A6094E" w:rsidP="00A6094E">
      <w:pPr>
        <w:ind w:firstLine="709"/>
        <w:jc w:val="both"/>
        <w:rPr>
          <w:szCs w:val="28"/>
        </w:rPr>
      </w:pPr>
      <w:r w:rsidRPr="00A6094E">
        <w:rPr>
          <w:szCs w:val="28"/>
        </w:rPr>
        <w:t>3) Дефицит/профицит бюджета в сумме 0,00 руб.</w:t>
      </w:r>
    </w:p>
    <w:p w:rsidR="00A6094E" w:rsidRPr="00A6094E" w:rsidRDefault="00A6094E" w:rsidP="00A6094E">
      <w:pPr>
        <w:ind w:firstLine="709"/>
        <w:jc w:val="both"/>
        <w:rPr>
          <w:szCs w:val="28"/>
        </w:rPr>
      </w:pPr>
      <w:r>
        <w:rPr>
          <w:szCs w:val="28"/>
        </w:rPr>
        <w:tab/>
      </w:r>
      <w:r w:rsidRPr="00A6094E">
        <w:rPr>
          <w:szCs w:val="28"/>
        </w:rPr>
        <w:t>на 2025 год:</w:t>
      </w:r>
    </w:p>
    <w:p w:rsidR="00A6094E" w:rsidRPr="00A6094E" w:rsidRDefault="00A6094E" w:rsidP="00A6094E">
      <w:pPr>
        <w:ind w:firstLine="709"/>
        <w:jc w:val="both"/>
        <w:rPr>
          <w:szCs w:val="28"/>
        </w:rPr>
      </w:pPr>
      <w:r w:rsidRPr="00A6094E">
        <w:rPr>
          <w:szCs w:val="28"/>
        </w:rPr>
        <w:t xml:space="preserve">1) Общий объем доходов бюджета в сумме 4 495 716,00 руб., </w:t>
      </w:r>
    </w:p>
    <w:p w:rsidR="00A6094E" w:rsidRPr="00A6094E" w:rsidRDefault="00A6094E" w:rsidP="00A6094E">
      <w:pPr>
        <w:ind w:firstLine="709"/>
        <w:jc w:val="both"/>
        <w:rPr>
          <w:szCs w:val="28"/>
        </w:rPr>
      </w:pPr>
      <w:r w:rsidRPr="00A6094E">
        <w:rPr>
          <w:szCs w:val="28"/>
        </w:rPr>
        <w:t>2) Общий объем расходов бюджета в сумме 4 495 716,00 руб.,</w:t>
      </w:r>
    </w:p>
    <w:p w:rsidR="00A6094E" w:rsidRPr="00A6094E" w:rsidRDefault="00A6094E" w:rsidP="00A6094E">
      <w:pPr>
        <w:ind w:firstLine="709"/>
        <w:jc w:val="both"/>
        <w:rPr>
          <w:szCs w:val="28"/>
        </w:rPr>
      </w:pPr>
      <w:r w:rsidRPr="00A6094E">
        <w:rPr>
          <w:szCs w:val="28"/>
        </w:rPr>
        <w:t>3) Дефицит/профицит бюджета в сумме 0,00 руб.</w:t>
      </w:r>
    </w:p>
    <w:p w:rsidR="00A6094E" w:rsidRPr="00A6094E" w:rsidRDefault="00A6094E" w:rsidP="00A6094E">
      <w:pPr>
        <w:ind w:firstLine="709"/>
        <w:jc w:val="both"/>
        <w:rPr>
          <w:szCs w:val="28"/>
        </w:rPr>
      </w:pPr>
      <w:r>
        <w:rPr>
          <w:szCs w:val="28"/>
        </w:rPr>
        <w:tab/>
      </w:r>
      <w:r w:rsidRPr="00A6094E">
        <w:rPr>
          <w:szCs w:val="28"/>
        </w:rPr>
        <w:t>на 2026 год:</w:t>
      </w:r>
    </w:p>
    <w:p w:rsidR="00A6094E" w:rsidRPr="00A6094E" w:rsidRDefault="00A6094E" w:rsidP="00A6094E">
      <w:pPr>
        <w:ind w:firstLine="709"/>
        <w:jc w:val="both"/>
        <w:rPr>
          <w:szCs w:val="28"/>
        </w:rPr>
      </w:pPr>
      <w:r w:rsidRPr="00A6094E">
        <w:rPr>
          <w:szCs w:val="28"/>
        </w:rPr>
        <w:t xml:space="preserve">1) Общий объем доходов бюджета в сумме 3 949 566,00 руб., </w:t>
      </w:r>
    </w:p>
    <w:p w:rsidR="00A6094E" w:rsidRPr="00A6094E" w:rsidRDefault="00A6094E" w:rsidP="00A6094E">
      <w:pPr>
        <w:ind w:firstLine="709"/>
        <w:jc w:val="both"/>
        <w:rPr>
          <w:szCs w:val="28"/>
        </w:rPr>
      </w:pPr>
      <w:r w:rsidRPr="00A6094E">
        <w:rPr>
          <w:szCs w:val="28"/>
        </w:rPr>
        <w:t>2) Общий объем расходов бюджета в сумме 3 949 566,00 руб.,</w:t>
      </w:r>
    </w:p>
    <w:p w:rsidR="00A6094E" w:rsidRPr="00A6094E" w:rsidRDefault="00A6094E" w:rsidP="00A6094E">
      <w:pPr>
        <w:ind w:firstLine="709"/>
        <w:jc w:val="both"/>
        <w:rPr>
          <w:szCs w:val="28"/>
        </w:rPr>
      </w:pPr>
      <w:r w:rsidRPr="00A6094E">
        <w:rPr>
          <w:szCs w:val="28"/>
        </w:rPr>
        <w:t>3) Дефицит/профицит бюджета в сумме 0,00 руб.</w:t>
      </w:r>
    </w:p>
    <w:p w:rsidR="008E1B60" w:rsidRDefault="008E1B60" w:rsidP="00A6094E">
      <w:pPr>
        <w:ind w:firstLine="709"/>
        <w:jc w:val="both"/>
        <w:rPr>
          <w:szCs w:val="28"/>
        </w:rPr>
      </w:pPr>
    </w:p>
    <w:p w:rsidR="00CD3284" w:rsidRPr="00A17080" w:rsidRDefault="000A7D58" w:rsidP="004C79E7">
      <w:pPr>
        <w:spacing w:line="360" w:lineRule="auto"/>
        <w:jc w:val="both"/>
        <w:rPr>
          <w:szCs w:val="28"/>
        </w:rPr>
      </w:pPr>
      <w:r w:rsidRPr="00991BF7">
        <w:rPr>
          <w:szCs w:val="28"/>
        </w:rPr>
        <w:t>В течение</w:t>
      </w:r>
      <w:r>
        <w:rPr>
          <w:szCs w:val="28"/>
        </w:rPr>
        <w:t xml:space="preserve"> </w:t>
      </w:r>
      <w:r w:rsidR="00A6094E">
        <w:rPr>
          <w:szCs w:val="28"/>
        </w:rPr>
        <w:t>2024</w:t>
      </w:r>
      <w:r w:rsidRPr="00991BF7">
        <w:rPr>
          <w:szCs w:val="28"/>
        </w:rPr>
        <w:t xml:space="preserve"> года   в утвержденный бюджет</w:t>
      </w:r>
      <w:r w:rsidR="004C79E7">
        <w:rPr>
          <w:szCs w:val="28"/>
        </w:rPr>
        <w:t xml:space="preserve"> н</w:t>
      </w:r>
      <w:r w:rsidRPr="00991BF7">
        <w:rPr>
          <w:szCs w:val="28"/>
        </w:rPr>
        <w:t xml:space="preserve"> изменения </w:t>
      </w:r>
      <w:r w:rsidRPr="00D613C8">
        <w:rPr>
          <w:szCs w:val="28"/>
        </w:rPr>
        <w:t>вносились</w:t>
      </w:r>
      <w:r w:rsidR="000D31E4">
        <w:rPr>
          <w:szCs w:val="28"/>
        </w:rPr>
        <w:t xml:space="preserve"> 5</w:t>
      </w:r>
      <w:r w:rsidR="00D0304B" w:rsidRPr="00D613C8">
        <w:rPr>
          <w:szCs w:val="28"/>
        </w:rPr>
        <w:t xml:space="preserve"> </w:t>
      </w:r>
      <w:r w:rsidRPr="00D613C8">
        <w:rPr>
          <w:szCs w:val="28"/>
        </w:rPr>
        <w:t xml:space="preserve"> раз</w:t>
      </w:r>
      <w:r w:rsidR="004C79E7" w:rsidRPr="00D613C8">
        <w:rPr>
          <w:szCs w:val="28"/>
        </w:rPr>
        <w:t>:</w:t>
      </w:r>
    </w:p>
    <w:tbl>
      <w:tblPr>
        <w:tblStyle w:val="a5"/>
        <w:tblW w:w="10014" w:type="dxa"/>
        <w:jc w:val="center"/>
        <w:tblLook w:val="04A0"/>
      </w:tblPr>
      <w:tblGrid>
        <w:gridCol w:w="3369"/>
        <w:gridCol w:w="1984"/>
        <w:gridCol w:w="2268"/>
        <w:gridCol w:w="2393"/>
      </w:tblGrid>
      <w:tr w:rsidR="006C3025" w:rsidRPr="00A6094E" w:rsidTr="00A6094E">
        <w:trPr>
          <w:jc w:val="center"/>
        </w:trPr>
        <w:tc>
          <w:tcPr>
            <w:tcW w:w="3369" w:type="dxa"/>
          </w:tcPr>
          <w:p w:rsidR="006C3025" w:rsidRPr="00A6094E" w:rsidRDefault="006C3025" w:rsidP="00CD3284">
            <w:pPr>
              <w:jc w:val="center"/>
              <w:rPr>
                <w:b/>
                <w:sz w:val="24"/>
                <w:szCs w:val="24"/>
              </w:rPr>
            </w:pPr>
            <w:r w:rsidRPr="00A6094E">
              <w:rPr>
                <w:b/>
                <w:sz w:val="24"/>
                <w:szCs w:val="24"/>
              </w:rPr>
              <w:t>Дата и номер принятия НПА о бюджете Рождественского сельского поселения и внесение изменений в бюджет</w:t>
            </w:r>
          </w:p>
        </w:tc>
        <w:tc>
          <w:tcPr>
            <w:tcW w:w="1984" w:type="dxa"/>
          </w:tcPr>
          <w:p w:rsidR="006C3025" w:rsidRPr="00A6094E" w:rsidRDefault="00F7018A" w:rsidP="00CD3284">
            <w:pPr>
              <w:ind w:firstLine="160"/>
              <w:jc w:val="center"/>
              <w:rPr>
                <w:b/>
                <w:sz w:val="24"/>
                <w:szCs w:val="24"/>
              </w:rPr>
            </w:pPr>
            <w:r w:rsidRPr="00A6094E">
              <w:rPr>
                <w:b/>
                <w:sz w:val="24"/>
                <w:szCs w:val="24"/>
              </w:rPr>
              <w:t>О</w:t>
            </w:r>
            <w:r w:rsidR="006C3025" w:rsidRPr="00A6094E">
              <w:rPr>
                <w:b/>
                <w:sz w:val="24"/>
                <w:szCs w:val="24"/>
              </w:rPr>
              <w:t>бщий объем доходов бюджета в сумме   руб.</w:t>
            </w:r>
          </w:p>
          <w:p w:rsidR="006C3025" w:rsidRPr="00A6094E" w:rsidRDefault="006C3025" w:rsidP="00CD3284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18A" w:rsidRPr="00A6094E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A6094E">
              <w:rPr>
                <w:b/>
                <w:sz w:val="24"/>
                <w:szCs w:val="24"/>
              </w:rPr>
              <w:t>О</w:t>
            </w:r>
            <w:r w:rsidR="006C3025" w:rsidRPr="00A6094E">
              <w:rPr>
                <w:b/>
                <w:sz w:val="24"/>
                <w:szCs w:val="24"/>
              </w:rPr>
              <w:t>бщий объем расходов</w:t>
            </w:r>
          </w:p>
          <w:p w:rsidR="006C3025" w:rsidRPr="00A6094E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A6094E">
              <w:rPr>
                <w:b/>
                <w:sz w:val="24"/>
                <w:szCs w:val="24"/>
              </w:rPr>
              <w:t>в сумме   руб.</w:t>
            </w:r>
          </w:p>
        </w:tc>
        <w:tc>
          <w:tcPr>
            <w:tcW w:w="2393" w:type="dxa"/>
          </w:tcPr>
          <w:p w:rsidR="00F7018A" w:rsidRPr="00A6094E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A6094E">
              <w:rPr>
                <w:b/>
                <w:sz w:val="24"/>
                <w:szCs w:val="24"/>
              </w:rPr>
              <w:t>Д</w:t>
            </w:r>
            <w:r w:rsidR="006C3025" w:rsidRPr="00A6094E">
              <w:rPr>
                <w:b/>
                <w:sz w:val="24"/>
                <w:szCs w:val="24"/>
              </w:rPr>
              <w:t>ефицит бюджета</w:t>
            </w:r>
          </w:p>
          <w:p w:rsidR="006C3025" w:rsidRPr="00A6094E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A6094E">
              <w:rPr>
                <w:b/>
                <w:sz w:val="24"/>
                <w:szCs w:val="24"/>
              </w:rPr>
              <w:t>в сумме   руб.</w:t>
            </w:r>
          </w:p>
        </w:tc>
      </w:tr>
      <w:tr w:rsidR="00A6094E" w:rsidRPr="00A6094E" w:rsidTr="00A6094E">
        <w:trPr>
          <w:jc w:val="center"/>
        </w:trPr>
        <w:tc>
          <w:tcPr>
            <w:tcW w:w="3369" w:type="dxa"/>
          </w:tcPr>
          <w:p w:rsidR="00A6094E" w:rsidRPr="00A6094E" w:rsidRDefault="00A6094E" w:rsidP="00A6094E">
            <w:pPr>
              <w:tabs>
                <w:tab w:val="left" w:pos="0"/>
                <w:tab w:val="center" w:pos="4677"/>
              </w:tabs>
              <w:jc w:val="center"/>
              <w:rPr>
                <w:szCs w:val="28"/>
              </w:rPr>
            </w:pPr>
            <w:r w:rsidRPr="00A6094E">
              <w:rPr>
                <w:szCs w:val="28"/>
              </w:rPr>
              <w:t xml:space="preserve">от </w:t>
            </w:r>
            <w:r w:rsidRPr="00A6094E">
              <w:rPr>
                <w:bCs/>
                <w:szCs w:val="28"/>
              </w:rPr>
              <w:t>26.12.2023                                                              № 30</w:t>
            </w:r>
          </w:p>
        </w:tc>
        <w:tc>
          <w:tcPr>
            <w:tcW w:w="1984" w:type="dxa"/>
          </w:tcPr>
          <w:p w:rsidR="00A6094E" w:rsidRPr="00A6094E" w:rsidRDefault="00A6094E" w:rsidP="00A6094E">
            <w:pPr>
              <w:jc w:val="center"/>
              <w:rPr>
                <w:szCs w:val="28"/>
              </w:rPr>
            </w:pPr>
            <w:r w:rsidRPr="00A6094E">
              <w:rPr>
                <w:szCs w:val="28"/>
              </w:rPr>
              <w:t>7 736 639,58</w:t>
            </w:r>
          </w:p>
        </w:tc>
        <w:tc>
          <w:tcPr>
            <w:tcW w:w="2268" w:type="dxa"/>
          </w:tcPr>
          <w:p w:rsidR="00A6094E" w:rsidRPr="00A6094E" w:rsidRDefault="00A6094E" w:rsidP="00A6094E">
            <w:pPr>
              <w:jc w:val="center"/>
              <w:rPr>
                <w:szCs w:val="28"/>
              </w:rPr>
            </w:pPr>
            <w:r w:rsidRPr="00A6094E">
              <w:rPr>
                <w:szCs w:val="28"/>
              </w:rPr>
              <w:t>7 736 639,58</w:t>
            </w:r>
          </w:p>
        </w:tc>
        <w:tc>
          <w:tcPr>
            <w:tcW w:w="2393" w:type="dxa"/>
          </w:tcPr>
          <w:p w:rsidR="00A6094E" w:rsidRPr="00A6094E" w:rsidRDefault="00A6094E" w:rsidP="00A609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F758A5" w:rsidRPr="00A6094E" w:rsidTr="00A6094E">
        <w:trPr>
          <w:jc w:val="center"/>
        </w:trPr>
        <w:tc>
          <w:tcPr>
            <w:tcW w:w="3369" w:type="dxa"/>
          </w:tcPr>
          <w:p w:rsidR="00F758A5" w:rsidRPr="00A6094E" w:rsidRDefault="00F758A5" w:rsidP="00A6094E">
            <w:pPr>
              <w:tabs>
                <w:tab w:val="left" w:pos="1440"/>
                <w:tab w:val="center" w:pos="4677"/>
              </w:tabs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F758A5" w:rsidRPr="00A6094E" w:rsidRDefault="00A6094E" w:rsidP="00A6094E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+536 924,44</w:t>
            </w:r>
          </w:p>
        </w:tc>
        <w:tc>
          <w:tcPr>
            <w:tcW w:w="2268" w:type="dxa"/>
            <w:vAlign w:val="bottom"/>
          </w:tcPr>
          <w:p w:rsidR="00F758A5" w:rsidRPr="00A6094E" w:rsidRDefault="00A6094E" w:rsidP="00A6094E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+561 610,47</w:t>
            </w:r>
          </w:p>
        </w:tc>
        <w:tc>
          <w:tcPr>
            <w:tcW w:w="2393" w:type="dxa"/>
          </w:tcPr>
          <w:p w:rsidR="00F758A5" w:rsidRPr="00A6094E" w:rsidRDefault="00F758A5" w:rsidP="00A6094E">
            <w:pPr>
              <w:jc w:val="center"/>
              <w:rPr>
                <w:i/>
                <w:szCs w:val="28"/>
              </w:rPr>
            </w:pPr>
          </w:p>
        </w:tc>
      </w:tr>
      <w:tr w:rsidR="00F758A5" w:rsidRPr="00A6094E" w:rsidTr="00A6094E">
        <w:trPr>
          <w:jc w:val="center"/>
        </w:trPr>
        <w:tc>
          <w:tcPr>
            <w:tcW w:w="3369" w:type="dxa"/>
          </w:tcPr>
          <w:p w:rsidR="00F758A5" w:rsidRPr="00597341" w:rsidRDefault="00A6094E" w:rsidP="00A6094E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от 26.03. 2024 года </w:t>
            </w:r>
            <w:r w:rsidRPr="006F14BE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 w:rsidRPr="006F14BE">
              <w:rPr>
                <w:b/>
              </w:rPr>
              <w:t xml:space="preserve">       №</w:t>
            </w:r>
            <w:r>
              <w:rPr>
                <w:b/>
              </w:rPr>
              <w:t xml:space="preserve"> 5</w:t>
            </w:r>
          </w:p>
        </w:tc>
        <w:tc>
          <w:tcPr>
            <w:tcW w:w="1984" w:type="dxa"/>
          </w:tcPr>
          <w:p w:rsidR="00F758A5" w:rsidRPr="00A6094E" w:rsidRDefault="00A6094E" w:rsidP="00A6094E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8 273 564,02</w:t>
            </w:r>
          </w:p>
        </w:tc>
        <w:tc>
          <w:tcPr>
            <w:tcW w:w="2268" w:type="dxa"/>
          </w:tcPr>
          <w:p w:rsidR="00F758A5" w:rsidRPr="00A6094E" w:rsidRDefault="00A6094E" w:rsidP="00A6094E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8 298 250,05</w:t>
            </w:r>
          </w:p>
        </w:tc>
        <w:tc>
          <w:tcPr>
            <w:tcW w:w="2393" w:type="dxa"/>
          </w:tcPr>
          <w:p w:rsidR="00F758A5" w:rsidRPr="00A6094E" w:rsidRDefault="00A6094E" w:rsidP="00A6094E">
            <w:pPr>
              <w:jc w:val="center"/>
              <w:rPr>
                <w:i/>
                <w:szCs w:val="28"/>
              </w:rPr>
            </w:pPr>
            <w:r>
              <w:rPr>
                <w:color w:val="000000"/>
                <w:szCs w:val="28"/>
              </w:rPr>
              <w:t>-24 686,00</w:t>
            </w:r>
          </w:p>
        </w:tc>
      </w:tr>
      <w:tr w:rsidR="00AC065E" w:rsidRPr="00A6094E" w:rsidTr="00A6094E">
        <w:trPr>
          <w:jc w:val="center"/>
        </w:trPr>
        <w:tc>
          <w:tcPr>
            <w:tcW w:w="3369" w:type="dxa"/>
          </w:tcPr>
          <w:p w:rsidR="00AC065E" w:rsidRPr="00A6094E" w:rsidRDefault="00AC065E" w:rsidP="00A6094E">
            <w:pPr>
              <w:jc w:val="center"/>
              <w:rPr>
                <w:i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AC065E" w:rsidRPr="00A6094E" w:rsidRDefault="00A6094E" w:rsidP="00A6094E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+19 5</w:t>
            </w:r>
            <w:r w:rsidR="00597341">
              <w:rPr>
                <w:i/>
                <w:color w:val="000000"/>
                <w:szCs w:val="28"/>
              </w:rPr>
              <w:t>0</w:t>
            </w:r>
            <w:r>
              <w:rPr>
                <w:i/>
                <w:color w:val="000000"/>
                <w:szCs w:val="28"/>
              </w:rPr>
              <w:t>0,00</w:t>
            </w:r>
          </w:p>
        </w:tc>
        <w:tc>
          <w:tcPr>
            <w:tcW w:w="2268" w:type="dxa"/>
            <w:vAlign w:val="bottom"/>
          </w:tcPr>
          <w:p w:rsidR="00AC065E" w:rsidRPr="00A6094E" w:rsidRDefault="00AC065E" w:rsidP="00A6094E">
            <w:pPr>
              <w:jc w:val="center"/>
              <w:rPr>
                <w:i/>
                <w:color w:val="000000"/>
                <w:szCs w:val="28"/>
              </w:rPr>
            </w:pPr>
          </w:p>
        </w:tc>
        <w:tc>
          <w:tcPr>
            <w:tcW w:w="2393" w:type="dxa"/>
          </w:tcPr>
          <w:p w:rsidR="00AC065E" w:rsidRPr="00A6094E" w:rsidRDefault="00AC065E" w:rsidP="00A6094E">
            <w:pPr>
              <w:jc w:val="center"/>
              <w:rPr>
                <w:i/>
                <w:szCs w:val="28"/>
              </w:rPr>
            </w:pPr>
          </w:p>
        </w:tc>
      </w:tr>
      <w:tr w:rsidR="00AC065E" w:rsidRPr="00A6094E" w:rsidTr="00A6094E">
        <w:trPr>
          <w:jc w:val="center"/>
        </w:trPr>
        <w:tc>
          <w:tcPr>
            <w:tcW w:w="3369" w:type="dxa"/>
          </w:tcPr>
          <w:p w:rsidR="00AC065E" w:rsidRPr="00597341" w:rsidRDefault="00A6094E" w:rsidP="00A6094E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от 24.05. 2024 года </w:t>
            </w:r>
            <w:r w:rsidRPr="006F14BE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 w:rsidRPr="006F14BE">
              <w:rPr>
                <w:b/>
              </w:rPr>
              <w:t xml:space="preserve">       №</w:t>
            </w:r>
            <w:r>
              <w:rPr>
                <w:b/>
              </w:rPr>
              <w:t xml:space="preserve"> 7</w:t>
            </w:r>
          </w:p>
        </w:tc>
        <w:tc>
          <w:tcPr>
            <w:tcW w:w="1984" w:type="dxa"/>
          </w:tcPr>
          <w:p w:rsidR="00AC065E" w:rsidRPr="00A6094E" w:rsidRDefault="00A6094E" w:rsidP="00A6094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8 293 064,02</w:t>
            </w:r>
          </w:p>
        </w:tc>
        <w:tc>
          <w:tcPr>
            <w:tcW w:w="2268" w:type="dxa"/>
          </w:tcPr>
          <w:p w:rsidR="00AC065E" w:rsidRPr="00A6094E" w:rsidRDefault="00A6094E" w:rsidP="00A6094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8 298 250,05</w:t>
            </w:r>
          </w:p>
        </w:tc>
        <w:tc>
          <w:tcPr>
            <w:tcW w:w="2393" w:type="dxa"/>
          </w:tcPr>
          <w:p w:rsidR="00AC065E" w:rsidRPr="00A6094E" w:rsidRDefault="00597341" w:rsidP="00A6094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A6094E">
              <w:rPr>
                <w:color w:val="000000"/>
                <w:szCs w:val="28"/>
              </w:rPr>
              <w:t>5186,03</w:t>
            </w:r>
          </w:p>
        </w:tc>
      </w:tr>
      <w:tr w:rsidR="00AC065E" w:rsidRPr="00A6094E" w:rsidTr="00A6094E">
        <w:trPr>
          <w:jc w:val="center"/>
        </w:trPr>
        <w:tc>
          <w:tcPr>
            <w:tcW w:w="3369" w:type="dxa"/>
          </w:tcPr>
          <w:p w:rsidR="008D64F0" w:rsidRPr="00597341" w:rsidRDefault="008D64F0" w:rsidP="00A6094E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Align w:val="bottom"/>
          </w:tcPr>
          <w:p w:rsidR="00AC065E" w:rsidRPr="00A6094E" w:rsidRDefault="00597341" w:rsidP="00A6094E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+526 850,06</w:t>
            </w:r>
          </w:p>
        </w:tc>
        <w:tc>
          <w:tcPr>
            <w:tcW w:w="2268" w:type="dxa"/>
            <w:vAlign w:val="bottom"/>
          </w:tcPr>
          <w:p w:rsidR="00AC065E" w:rsidRPr="00A6094E" w:rsidRDefault="00597341" w:rsidP="00A6094E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+1 340 613,84</w:t>
            </w:r>
          </w:p>
        </w:tc>
        <w:tc>
          <w:tcPr>
            <w:tcW w:w="2393" w:type="dxa"/>
          </w:tcPr>
          <w:p w:rsidR="00AC065E" w:rsidRPr="00A6094E" w:rsidRDefault="00AC065E" w:rsidP="00A6094E">
            <w:pPr>
              <w:jc w:val="center"/>
              <w:rPr>
                <w:b/>
                <w:szCs w:val="28"/>
              </w:rPr>
            </w:pPr>
          </w:p>
        </w:tc>
      </w:tr>
      <w:tr w:rsidR="00AC065E" w:rsidRPr="00A6094E" w:rsidTr="00A6094E">
        <w:trPr>
          <w:jc w:val="center"/>
        </w:trPr>
        <w:tc>
          <w:tcPr>
            <w:tcW w:w="3369" w:type="dxa"/>
            <w:vAlign w:val="bottom"/>
          </w:tcPr>
          <w:p w:rsidR="00AC065E" w:rsidRPr="00A6094E" w:rsidRDefault="00597341" w:rsidP="00A6094E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</w:rPr>
              <w:t xml:space="preserve">от 15.07. 2024 года </w:t>
            </w:r>
            <w:r w:rsidRPr="006F14BE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 w:rsidRPr="006F14BE">
              <w:rPr>
                <w:b/>
              </w:rPr>
              <w:t xml:space="preserve">       №</w:t>
            </w:r>
            <w:r>
              <w:rPr>
                <w:b/>
              </w:rPr>
              <w:t xml:space="preserve"> 10</w:t>
            </w:r>
          </w:p>
        </w:tc>
        <w:tc>
          <w:tcPr>
            <w:tcW w:w="1984" w:type="dxa"/>
            <w:vAlign w:val="bottom"/>
          </w:tcPr>
          <w:p w:rsidR="00AC065E" w:rsidRPr="00A6094E" w:rsidRDefault="00597341" w:rsidP="00A6094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8 819 914,08</w:t>
            </w:r>
          </w:p>
        </w:tc>
        <w:tc>
          <w:tcPr>
            <w:tcW w:w="2268" w:type="dxa"/>
            <w:vAlign w:val="bottom"/>
          </w:tcPr>
          <w:p w:rsidR="00AC065E" w:rsidRPr="00A6094E" w:rsidRDefault="00597341" w:rsidP="00A6094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9 638 863,89</w:t>
            </w:r>
          </w:p>
        </w:tc>
        <w:tc>
          <w:tcPr>
            <w:tcW w:w="2393" w:type="dxa"/>
            <w:vAlign w:val="bottom"/>
          </w:tcPr>
          <w:p w:rsidR="00AC065E" w:rsidRPr="00A6094E" w:rsidRDefault="00597341" w:rsidP="00A6094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-818 949,81</w:t>
            </w:r>
          </w:p>
        </w:tc>
      </w:tr>
      <w:tr w:rsidR="00AC065E" w:rsidRPr="00A6094E" w:rsidTr="00A6094E">
        <w:trPr>
          <w:jc w:val="center"/>
        </w:trPr>
        <w:tc>
          <w:tcPr>
            <w:tcW w:w="3369" w:type="dxa"/>
          </w:tcPr>
          <w:p w:rsidR="00AC065E" w:rsidRPr="00A6094E" w:rsidRDefault="00AC065E" w:rsidP="00A6094E">
            <w:pPr>
              <w:tabs>
                <w:tab w:val="left" w:pos="1440"/>
                <w:tab w:val="center" w:pos="4677"/>
              </w:tabs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AC065E" w:rsidRPr="00A6094E" w:rsidRDefault="00597341" w:rsidP="00A6094E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+84 728,05</w:t>
            </w:r>
          </w:p>
        </w:tc>
        <w:tc>
          <w:tcPr>
            <w:tcW w:w="2268" w:type="dxa"/>
            <w:vAlign w:val="bottom"/>
          </w:tcPr>
          <w:p w:rsidR="00AC065E" w:rsidRPr="00A6094E" w:rsidRDefault="00597341" w:rsidP="00A6094E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+84 728,05</w:t>
            </w:r>
          </w:p>
        </w:tc>
        <w:tc>
          <w:tcPr>
            <w:tcW w:w="2393" w:type="dxa"/>
          </w:tcPr>
          <w:p w:rsidR="00AC065E" w:rsidRPr="00A6094E" w:rsidRDefault="00AC065E" w:rsidP="00A6094E">
            <w:pPr>
              <w:jc w:val="center"/>
              <w:rPr>
                <w:b/>
                <w:szCs w:val="28"/>
              </w:rPr>
            </w:pPr>
          </w:p>
        </w:tc>
      </w:tr>
      <w:tr w:rsidR="00AC065E" w:rsidRPr="00A6094E" w:rsidTr="00A6094E">
        <w:trPr>
          <w:jc w:val="center"/>
        </w:trPr>
        <w:tc>
          <w:tcPr>
            <w:tcW w:w="3369" w:type="dxa"/>
            <w:vAlign w:val="bottom"/>
          </w:tcPr>
          <w:p w:rsidR="00AC065E" w:rsidRPr="00597341" w:rsidRDefault="00597341" w:rsidP="00597341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от 29.10. 2024 года </w:t>
            </w:r>
            <w:r w:rsidRPr="006F14BE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 w:rsidRPr="006F14BE">
              <w:rPr>
                <w:b/>
              </w:rPr>
              <w:t xml:space="preserve">       №</w:t>
            </w:r>
            <w:r>
              <w:rPr>
                <w:b/>
              </w:rPr>
              <w:t xml:space="preserve"> 16</w:t>
            </w:r>
          </w:p>
        </w:tc>
        <w:tc>
          <w:tcPr>
            <w:tcW w:w="1984" w:type="dxa"/>
            <w:vAlign w:val="bottom"/>
          </w:tcPr>
          <w:p w:rsidR="00AC065E" w:rsidRPr="00A6094E" w:rsidRDefault="00597341" w:rsidP="00A6094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8 904 642,13</w:t>
            </w:r>
          </w:p>
        </w:tc>
        <w:tc>
          <w:tcPr>
            <w:tcW w:w="2268" w:type="dxa"/>
            <w:vAlign w:val="bottom"/>
          </w:tcPr>
          <w:p w:rsidR="00AC065E" w:rsidRPr="00A6094E" w:rsidRDefault="00597341" w:rsidP="00A6094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9 723 591,94</w:t>
            </w:r>
          </w:p>
        </w:tc>
        <w:tc>
          <w:tcPr>
            <w:tcW w:w="2393" w:type="dxa"/>
            <w:vAlign w:val="bottom"/>
          </w:tcPr>
          <w:p w:rsidR="00AC065E" w:rsidRPr="00A6094E" w:rsidRDefault="00597341" w:rsidP="00A6094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818 949,81</w:t>
            </w:r>
          </w:p>
        </w:tc>
      </w:tr>
      <w:tr w:rsidR="003F6B5A" w:rsidRPr="00A6094E" w:rsidTr="00A6094E">
        <w:trPr>
          <w:jc w:val="center"/>
        </w:trPr>
        <w:tc>
          <w:tcPr>
            <w:tcW w:w="3369" w:type="dxa"/>
          </w:tcPr>
          <w:p w:rsidR="003F6B5A" w:rsidRPr="00A6094E" w:rsidRDefault="003F6B5A" w:rsidP="00A6094E">
            <w:pPr>
              <w:tabs>
                <w:tab w:val="left" w:pos="1440"/>
                <w:tab w:val="center" w:pos="4677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3F6B5A" w:rsidRPr="00A6094E" w:rsidRDefault="00A0347E" w:rsidP="00A6094E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+1 472 808,70</w:t>
            </w:r>
          </w:p>
        </w:tc>
        <w:tc>
          <w:tcPr>
            <w:tcW w:w="2268" w:type="dxa"/>
            <w:vAlign w:val="bottom"/>
          </w:tcPr>
          <w:p w:rsidR="003F6B5A" w:rsidRPr="00A6094E" w:rsidRDefault="00A0347E" w:rsidP="00A6094E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Cs w:val="28"/>
              </w:rPr>
              <w:t>+213 261,70</w:t>
            </w:r>
          </w:p>
        </w:tc>
        <w:tc>
          <w:tcPr>
            <w:tcW w:w="2393" w:type="dxa"/>
          </w:tcPr>
          <w:p w:rsidR="003F6B5A" w:rsidRPr="00A6094E" w:rsidRDefault="003F6B5A" w:rsidP="00A6094E">
            <w:pPr>
              <w:jc w:val="center"/>
              <w:rPr>
                <w:b/>
                <w:szCs w:val="28"/>
              </w:rPr>
            </w:pPr>
          </w:p>
        </w:tc>
      </w:tr>
      <w:tr w:rsidR="003F6B5A" w:rsidRPr="00A6094E" w:rsidTr="00A6094E">
        <w:trPr>
          <w:jc w:val="center"/>
        </w:trPr>
        <w:tc>
          <w:tcPr>
            <w:tcW w:w="3369" w:type="dxa"/>
            <w:vAlign w:val="bottom"/>
          </w:tcPr>
          <w:p w:rsidR="003F6B5A" w:rsidRPr="00597341" w:rsidRDefault="00597341" w:rsidP="00597341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от 26.12. 2024 года </w:t>
            </w:r>
            <w:r w:rsidRPr="006F14BE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 w:rsidRPr="006F14BE">
              <w:rPr>
                <w:b/>
              </w:rPr>
              <w:t xml:space="preserve">       №</w:t>
            </w:r>
            <w:r>
              <w:rPr>
                <w:b/>
              </w:rPr>
              <w:t xml:space="preserve"> 30</w:t>
            </w:r>
          </w:p>
        </w:tc>
        <w:tc>
          <w:tcPr>
            <w:tcW w:w="1984" w:type="dxa"/>
            <w:vAlign w:val="bottom"/>
          </w:tcPr>
          <w:p w:rsidR="003F6B5A" w:rsidRPr="00A6094E" w:rsidRDefault="00597341" w:rsidP="00A6094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10 377 450,83</w:t>
            </w:r>
          </w:p>
        </w:tc>
        <w:tc>
          <w:tcPr>
            <w:tcW w:w="2268" w:type="dxa"/>
            <w:vAlign w:val="bottom"/>
          </w:tcPr>
          <w:p w:rsidR="003F6B5A" w:rsidRPr="00A6094E" w:rsidRDefault="00597341" w:rsidP="00A6094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9 936 853,64</w:t>
            </w:r>
          </w:p>
        </w:tc>
        <w:tc>
          <w:tcPr>
            <w:tcW w:w="2393" w:type="dxa"/>
            <w:vAlign w:val="bottom"/>
          </w:tcPr>
          <w:p w:rsidR="003F6B5A" w:rsidRPr="00A6094E" w:rsidRDefault="00597341" w:rsidP="00A6094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440 597,19</w:t>
            </w:r>
          </w:p>
        </w:tc>
      </w:tr>
    </w:tbl>
    <w:p w:rsidR="00597341" w:rsidRDefault="00597341" w:rsidP="00E02B9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4C79E7" w:rsidRPr="003C7AE9" w:rsidRDefault="004C79E7" w:rsidP="00E02B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</w:t>
      </w:r>
      <w:r w:rsidR="00DE0596">
        <w:rPr>
          <w:rFonts w:ascii="Times New Roman CYR" w:hAnsi="Times New Roman CYR" w:cs="Times New Roman CYR"/>
          <w:szCs w:val="28"/>
        </w:rPr>
        <w:t xml:space="preserve"> </w:t>
      </w:r>
      <w:r w:rsidR="00AF4B27">
        <w:rPr>
          <w:rFonts w:ascii="Times New Roman CYR" w:hAnsi="Times New Roman CYR" w:cs="Times New Roman CYR"/>
          <w:szCs w:val="28"/>
        </w:rPr>
        <w:tab/>
      </w:r>
      <w:proofErr w:type="gramStart"/>
      <w:r w:rsidR="00DE0596">
        <w:rPr>
          <w:rFonts w:ascii="Times New Roman CYR" w:hAnsi="Times New Roman CYR" w:cs="Times New Roman CYR"/>
          <w:szCs w:val="28"/>
        </w:rPr>
        <w:t xml:space="preserve">Решение </w:t>
      </w:r>
      <w:r w:rsidR="00D613C8" w:rsidRPr="00C83A99">
        <w:rPr>
          <w:szCs w:val="28"/>
        </w:rPr>
        <w:t xml:space="preserve">Совета </w:t>
      </w:r>
      <w:r w:rsidR="00D613C8">
        <w:rPr>
          <w:b/>
          <w:szCs w:val="28"/>
        </w:rPr>
        <w:t>Рождественского сельского поселения</w:t>
      </w:r>
      <w:r w:rsidR="00D613C8" w:rsidRPr="00991BF7">
        <w:rPr>
          <w:b/>
          <w:szCs w:val="28"/>
        </w:rPr>
        <w:t xml:space="preserve"> </w:t>
      </w:r>
      <w:r w:rsidR="00D613C8" w:rsidRPr="00C83A99">
        <w:rPr>
          <w:szCs w:val="28"/>
        </w:rPr>
        <w:t xml:space="preserve">от </w:t>
      </w:r>
      <w:r w:rsidR="00E02B97" w:rsidRPr="00A6094E">
        <w:rPr>
          <w:bCs/>
          <w:szCs w:val="28"/>
        </w:rPr>
        <w:t xml:space="preserve">26.12.2023                                                              № 30 «О бюджете Рождественского сельского поселения  Приволжского муниципального района Ивановской области на 2024 год и на плановый период </w:t>
      </w:r>
      <w:r w:rsidR="00E02B97" w:rsidRPr="00A6094E">
        <w:rPr>
          <w:bCs/>
          <w:szCs w:val="28"/>
        </w:rPr>
        <w:lastRenderedPageBreak/>
        <w:t>2025 и 2026 годов</w:t>
      </w:r>
      <w:r w:rsidR="00D613C8">
        <w:rPr>
          <w:szCs w:val="28"/>
        </w:rPr>
        <w:t>»</w:t>
      </w:r>
      <w:r w:rsidR="00D613C8">
        <w:rPr>
          <w:rFonts w:ascii="Times New Roman CYR" w:hAnsi="Times New Roman CYR" w:cs="Times New Roman CYR"/>
          <w:szCs w:val="28"/>
        </w:rPr>
        <w:t xml:space="preserve"> </w:t>
      </w:r>
      <w:r w:rsidR="00DE0596">
        <w:rPr>
          <w:rFonts w:ascii="Times New Roman CYR" w:hAnsi="Times New Roman CYR" w:cs="Times New Roman CYR"/>
          <w:szCs w:val="28"/>
        </w:rPr>
        <w:t xml:space="preserve">(в редакции решения </w:t>
      </w:r>
      <w:r>
        <w:rPr>
          <w:rFonts w:ascii="Times New Roman CYR" w:hAnsi="Times New Roman CYR" w:cs="Times New Roman CYR"/>
          <w:szCs w:val="28"/>
        </w:rPr>
        <w:t xml:space="preserve">от </w:t>
      </w:r>
      <w:r w:rsidR="00E02B97">
        <w:rPr>
          <w:b/>
        </w:rPr>
        <w:t xml:space="preserve">26.12.2024  </w:t>
      </w:r>
      <w:r w:rsidR="00E02B97" w:rsidRPr="006F14BE">
        <w:rPr>
          <w:b/>
        </w:rPr>
        <w:t>№</w:t>
      </w:r>
      <w:r w:rsidR="00E02B97">
        <w:rPr>
          <w:b/>
        </w:rPr>
        <w:t xml:space="preserve"> 30</w:t>
      </w:r>
      <w:r w:rsidR="00DE0596">
        <w:rPr>
          <w:rFonts w:ascii="Times New Roman CYR" w:hAnsi="Times New Roman CYR" w:cs="Times New Roman CYR"/>
          <w:szCs w:val="28"/>
        </w:rPr>
        <w:t xml:space="preserve">) утверждены плановые показатели по доходам в сумме </w:t>
      </w:r>
      <w:r w:rsidR="00E02B97">
        <w:rPr>
          <w:color w:val="000000"/>
          <w:szCs w:val="28"/>
        </w:rPr>
        <w:t xml:space="preserve">10 377 450,83 </w:t>
      </w:r>
      <w:r w:rsidR="00DE0596">
        <w:rPr>
          <w:rFonts w:ascii="Times New Roman CYR" w:hAnsi="Times New Roman CYR" w:cs="Times New Roman CYR"/>
          <w:szCs w:val="28"/>
        </w:rPr>
        <w:t xml:space="preserve">рублей, по расходам в сумме </w:t>
      </w:r>
      <w:r w:rsidR="00E02B97">
        <w:rPr>
          <w:rFonts w:ascii="Times New Roman CYR" w:hAnsi="Times New Roman CYR" w:cs="Times New Roman CYR"/>
          <w:szCs w:val="28"/>
        </w:rPr>
        <w:t xml:space="preserve"> </w:t>
      </w:r>
      <w:r w:rsidR="00E02B97">
        <w:rPr>
          <w:color w:val="000000"/>
          <w:szCs w:val="28"/>
        </w:rPr>
        <w:t xml:space="preserve">9 936 853,64 </w:t>
      </w:r>
      <w:r w:rsidR="00DE0596">
        <w:rPr>
          <w:rFonts w:ascii="Times New Roman CYR" w:hAnsi="Times New Roman CYR" w:cs="Times New Roman CYR"/>
          <w:szCs w:val="28"/>
        </w:rPr>
        <w:t xml:space="preserve">рублей, </w:t>
      </w:r>
      <w:r w:rsidR="00E02B97">
        <w:rPr>
          <w:rFonts w:ascii="Times New Roman CYR" w:hAnsi="Times New Roman CYR" w:cs="Times New Roman CYR"/>
          <w:szCs w:val="28"/>
        </w:rPr>
        <w:t xml:space="preserve">профицит </w:t>
      </w:r>
      <w:r w:rsidR="00DE0596">
        <w:rPr>
          <w:rFonts w:ascii="Times New Roman CYR" w:hAnsi="Times New Roman CYR" w:cs="Times New Roman CYR"/>
          <w:szCs w:val="28"/>
        </w:rPr>
        <w:t xml:space="preserve"> в сумме </w:t>
      </w:r>
      <w:r w:rsidR="00E02B97">
        <w:rPr>
          <w:rFonts w:ascii="Times New Roman CYR" w:hAnsi="Times New Roman CYR" w:cs="Times New Roman CYR"/>
          <w:szCs w:val="28"/>
        </w:rPr>
        <w:t xml:space="preserve"> +</w:t>
      </w:r>
      <w:r w:rsidR="00E02B97">
        <w:rPr>
          <w:color w:val="000000"/>
          <w:szCs w:val="28"/>
        </w:rPr>
        <w:t xml:space="preserve">440 597,19 </w:t>
      </w:r>
      <w:r w:rsidR="00DE0596">
        <w:rPr>
          <w:rFonts w:ascii="Times New Roman CYR" w:hAnsi="Times New Roman CYR" w:cs="Times New Roman CYR"/>
          <w:szCs w:val="28"/>
        </w:rPr>
        <w:t>рублей</w:t>
      </w:r>
      <w:proofErr w:type="gramEnd"/>
      <w:r w:rsidR="00DE0596">
        <w:rPr>
          <w:rFonts w:ascii="Times New Roman CYR" w:hAnsi="Times New Roman CYR" w:cs="Times New Roman CYR"/>
          <w:szCs w:val="28"/>
        </w:rPr>
        <w:t xml:space="preserve">. Доходная часть бюджета Рождественского сельского поселения в анализируемый период </w:t>
      </w:r>
      <w:r w:rsidR="00DE0596" w:rsidRPr="001E3E93">
        <w:rPr>
          <w:rFonts w:ascii="Times New Roman CYR" w:hAnsi="Times New Roman CYR" w:cs="Times New Roman CYR"/>
          <w:szCs w:val="28"/>
        </w:rPr>
        <w:t xml:space="preserve">увеличилась </w:t>
      </w:r>
      <w:r w:rsidR="00E02B97" w:rsidRPr="00E02B97">
        <w:rPr>
          <w:rFonts w:ascii="Times New Roman CYR" w:hAnsi="Times New Roman CYR" w:cs="Times New Roman CYR"/>
          <w:b/>
          <w:szCs w:val="28"/>
        </w:rPr>
        <w:t>2 640 811,25</w:t>
      </w:r>
      <w:r w:rsidR="00E02B97">
        <w:rPr>
          <w:rFonts w:ascii="Times New Roman CYR" w:hAnsi="Times New Roman CYR" w:cs="Times New Roman CYR"/>
          <w:szCs w:val="28"/>
        </w:rPr>
        <w:t xml:space="preserve"> </w:t>
      </w:r>
      <w:r w:rsidR="00D65D27">
        <w:rPr>
          <w:rFonts w:ascii="Times New Roman CYR" w:hAnsi="Times New Roman CYR" w:cs="Times New Roman CYR"/>
          <w:b/>
          <w:szCs w:val="28"/>
        </w:rPr>
        <w:t xml:space="preserve"> </w:t>
      </w:r>
      <w:r w:rsidR="00DE0596" w:rsidRPr="001E3E93">
        <w:rPr>
          <w:rFonts w:ascii="Times New Roman CYR" w:hAnsi="Times New Roman CYR" w:cs="Times New Roman CYR"/>
          <w:szCs w:val="28"/>
        </w:rPr>
        <w:t xml:space="preserve">рублей, расходы были увеличены на </w:t>
      </w:r>
      <w:r w:rsidR="00E02B97">
        <w:rPr>
          <w:rFonts w:ascii="Times New Roman CYR" w:hAnsi="Times New Roman CYR" w:cs="Times New Roman CYR"/>
          <w:b/>
          <w:szCs w:val="28"/>
        </w:rPr>
        <w:t>2 200 214,06</w:t>
      </w:r>
      <w:r w:rsidR="00D6699E" w:rsidRPr="001E3E93">
        <w:rPr>
          <w:rFonts w:ascii="Times New Roman CYR" w:hAnsi="Times New Roman CYR" w:cs="Times New Roman CYR"/>
          <w:b/>
          <w:szCs w:val="28"/>
        </w:rPr>
        <w:t xml:space="preserve"> </w:t>
      </w:r>
      <w:r w:rsidR="00DE0596" w:rsidRPr="001E3E93">
        <w:rPr>
          <w:rFonts w:ascii="Times New Roman CYR" w:hAnsi="Times New Roman CYR" w:cs="Times New Roman CYR"/>
          <w:b/>
          <w:szCs w:val="28"/>
        </w:rPr>
        <w:t xml:space="preserve"> </w:t>
      </w:r>
      <w:r w:rsidR="00DE0596" w:rsidRPr="001E3E93">
        <w:rPr>
          <w:rFonts w:ascii="Times New Roman CYR" w:hAnsi="Times New Roman CYR" w:cs="Times New Roman CYR"/>
          <w:szCs w:val="28"/>
        </w:rPr>
        <w:t>рублей.</w:t>
      </w:r>
      <w:r w:rsidR="003C7AE9">
        <w:rPr>
          <w:szCs w:val="28"/>
        </w:rPr>
        <w:t xml:space="preserve">         </w:t>
      </w:r>
    </w:p>
    <w:p w:rsidR="0034728C" w:rsidRPr="00FD2A6C" w:rsidRDefault="0034728C" w:rsidP="003C7AE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>с перемещением бюджетных ассигнований по субъектам бюджетного планирования,  в связи с уточнением расходных обязательств бюджета поселения в ходе его исполнения.</w:t>
      </w:r>
    </w:p>
    <w:p w:rsidR="006A2AED" w:rsidRPr="00DE47A2" w:rsidRDefault="0034728C" w:rsidP="00E02B9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47A2">
        <w:rPr>
          <w:sz w:val="28"/>
          <w:szCs w:val="28"/>
        </w:rPr>
        <w:t xml:space="preserve">Согласно отчетных данных бюджет </w:t>
      </w:r>
      <w:r w:rsidR="006A2AED" w:rsidRPr="00DE47A2">
        <w:rPr>
          <w:sz w:val="28"/>
          <w:szCs w:val="28"/>
        </w:rPr>
        <w:t>на 01.01.</w:t>
      </w:r>
      <w:r w:rsidR="00E02B97">
        <w:rPr>
          <w:sz w:val="28"/>
          <w:szCs w:val="28"/>
        </w:rPr>
        <w:t>2025</w:t>
      </w:r>
      <w:r w:rsidR="006A2AED" w:rsidRPr="00DE47A2">
        <w:rPr>
          <w:sz w:val="28"/>
          <w:szCs w:val="28"/>
        </w:rPr>
        <w:t xml:space="preserve"> года исполнен</w:t>
      </w:r>
      <w:r w:rsidR="009D4087">
        <w:rPr>
          <w:sz w:val="28"/>
          <w:szCs w:val="28"/>
        </w:rPr>
        <w:t>:</w:t>
      </w:r>
      <w:r w:rsidR="006A2AED" w:rsidRPr="00DE47A2">
        <w:rPr>
          <w:sz w:val="28"/>
          <w:szCs w:val="28"/>
        </w:rPr>
        <w:t xml:space="preserve"> </w:t>
      </w:r>
    </w:p>
    <w:p w:rsidR="00E02B97" w:rsidRDefault="002D6302" w:rsidP="00E02B97">
      <w:pPr>
        <w:pStyle w:val="a9"/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E02B97">
        <w:rPr>
          <w:szCs w:val="28"/>
        </w:rPr>
        <w:t>-</w:t>
      </w:r>
      <w:r w:rsidR="00E02B97" w:rsidRPr="00A230C6">
        <w:rPr>
          <w:szCs w:val="28"/>
        </w:rPr>
        <w:t xml:space="preserve">  по доходам в </w:t>
      </w:r>
      <w:r w:rsidR="00E02B97">
        <w:rPr>
          <w:szCs w:val="28"/>
        </w:rPr>
        <w:t>размере</w:t>
      </w:r>
      <w:r w:rsidR="00E02B97" w:rsidRPr="00A230C6">
        <w:rPr>
          <w:szCs w:val="28"/>
        </w:rPr>
        <w:t xml:space="preserve"> </w:t>
      </w:r>
      <w:r w:rsidR="00E02B97">
        <w:rPr>
          <w:szCs w:val="28"/>
        </w:rPr>
        <w:t>10 135 070,09 рублей</w:t>
      </w:r>
      <w:r w:rsidR="00E02B97" w:rsidRPr="00A230C6">
        <w:rPr>
          <w:szCs w:val="28"/>
        </w:rPr>
        <w:t xml:space="preserve">, при плане </w:t>
      </w:r>
      <w:r w:rsidR="00E02B97">
        <w:rPr>
          <w:szCs w:val="28"/>
        </w:rPr>
        <w:t xml:space="preserve">10 377 450,83 </w:t>
      </w:r>
      <w:r w:rsidR="00E02B97" w:rsidRPr="00A230C6">
        <w:rPr>
          <w:szCs w:val="28"/>
        </w:rPr>
        <w:t>руб</w:t>
      </w:r>
      <w:r w:rsidR="00E02B97">
        <w:rPr>
          <w:szCs w:val="28"/>
        </w:rPr>
        <w:t>лей или 97,7% плановых назначений;</w:t>
      </w:r>
    </w:p>
    <w:p w:rsidR="00E02B97" w:rsidRPr="00A230C6" w:rsidRDefault="00E02B97" w:rsidP="00E02B97">
      <w:pPr>
        <w:pStyle w:val="a9"/>
        <w:spacing w:after="0" w:line="360" w:lineRule="auto"/>
        <w:jc w:val="both"/>
        <w:rPr>
          <w:szCs w:val="28"/>
        </w:rPr>
      </w:pPr>
      <w:r>
        <w:rPr>
          <w:szCs w:val="28"/>
        </w:rPr>
        <w:tab/>
        <w:t xml:space="preserve">- по </w:t>
      </w:r>
      <w:r w:rsidRPr="00A230C6">
        <w:rPr>
          <w:szCs w:val="28"/>
        </w:rPr>
        <w:t>расходам</w:t>
      </w:r>
      <w:r>
        <w:rPr>
          <w:szCs w:val="28"/>
        </w:rPr>
        <w:t xml:space="preserve"> в размере 9 367 446,58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A230C6">
        <w:rPr>
          <w:szCs w:val="28"/>
        </w:rPr>
        <w:t xml:space="preserve"> при плане   </w:t>
      </w:r>
      <w:r>
        <w:rPr>
          <w:szCs w:val="28"/>
        </w:rPr>
        <w:t>9 936 853,64</w:t>
      </w:r>
      <w:r w:rsidRPr="00A230C6">
        <w:rPr>
          <w:szCs w:val="28"/>
        </w:rPr>
        <w:t xml:space="preserve"> руб</w:t>
      </w:r>
      <w:r>
        <w:rPr>
          <w:szCs w:val="28"/>
        </w:rPr>
        <w:t>лей или 94,3 % плановых назначений;</w:t>
      </w:r>
    </w:p>
    <w:p w:rsidR="00E02B97" w:rsidRDefault="00E02B97" w:rsidP="00E02B97">
      <w:pPr>
        <w:pStyle w:val="a9"/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Pr="00A230C6">
        <w:rPr>
          <w:szCs w:val="28"/>
        </w:rPr>
        <w:t xml:space="preserve"> </w:t>
      </w:r>
      <w:r>
        <w:rPr>
          <w:szCs w:val="28"/>
        </w:rPr>
        <w:t xml:space="preserve">- профицит в сумме 767 623,51 рублей, при </w:t>
      </w:r>
      <w:proofErr w:type="gramStart"/>
      <w:r>
        <w:rPr>
          <w:szCs w:val="28"/>
        </w:rPr>
        <w:t>плановом</w:t>
      </w:r>
      <w:proofErr w:type="gramEnd"/>
      <w:r>
        <w:rPr>
          <w:szCs w:val="28"/>
        </w:rPr>
        <w:t xml:space="preserve"> профиците 440 597,19 рублей.</w:t>
      </w:r>
      <w:r w:rsidRPr="00A230C6">
        <w:rPr>
          <w:szCs w:val="28"/>
        </w:rPr>
        <w:t xml:space="preserve"> </w:t>
      </w:r>
    </w:p>
    <w:p w:rsidR="006F52CA" w:rsidRDefault="00D65D27" w:rsidP="00E02B97">
      <w:pPr>
        <w:pStyle w:val="a9"/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B93950" w:rsidRPr="00D613C8">
        <w:rPr>
          <w:szCs w:val="28"/>
        </w:rPr>
        <w:t xml:space="preserve">В результате внесенных изменений и дополнений за 12 месяцев </w:t>
      </w:r>
      <w:r w:rsidR="00E02B97">
        <w:rPr>
          <w:szCs w:val="28"/>
        </w:rPr>
        <w:t>2024</w:t>
      </w:r>
      <w:r w:rsidR="00B93950" w:rsidRPr="00D613C8">
        <w:rPr>
          <w:szCs w:val="28"/>
        </w:rPr>
        <w:t xml:space="preserve"> года в бюджет Рождественского сельского </w:t>
      </w:r>
      <w:r w:rsidR="002D6302">
        <w:rPr>
          <w:szCs w:val="28"/>
        </w:rPr>
        <w:t xml:space="preserve">профицит </w:t>
      </w:r>
      <w:r w:rsidR="00B93950" w:rsidRPr="00D613C8">
        <w:rPr>
          <w:szCs w:val="28"/>
        </w:rPr>
        <w:t xml:space="preserve"> бюджета составил </w:t>
      </w:r>
      <w:r w:rsidR="00DE47A2" w:rsidRPr="00D613C8">
        <w:rPr>
          <w:szCs w:val="28"/>
        </w:rPr>
        <w:t xml:space="preserve"> </w:t>
      </w:r>
      <w:r w:rsidR="00E02B97">
        <w:rPr>
          <w:szCs w:val="28"/>
        </w:rPr>
        <w:t xml:space="preserve">767 623,51 </w:t>
      </w:r>
      <w:r w:rsidR="00B93950" w:rsidRPr="00D613C8">
        <w:rPr>
          <w:szCs w:val="28"/>
        </w:rPr>
        <w:t xml:space="preserve">рублей, или </w:t>
      </w:r>
      <w:r w:rsidR="00E02B97">
        <w:rPr>
          <w:szCs w:val="28"/>
        </w:rPr>
        <w:t>7,6</w:t>
      </w:r>
      <w:r w:rsidR="00B93950" w:rsidRPr="00D613C8">
        <w:rPr>
          <w:szCs w:val="28"/>
        </w:rPr>
        <w:t>%  к общей сумме объема доходов</w:t>
      </w:r>
      <w:r w:rsidR="00F23F09" w:rsidRPr="00D613C8">
        <w:rPr>
          <w:szCs w:val="28"/>
        </w:rPr>
        <w:t>.</w:t>
      </w:r>
      <w:bookmarkStart w:id="3" w:name="_Toc414457428"/>
      <w:bookmarkStart w:id="4" w:name="_Toc414457433"/>
    </w:p>
    <w:p w:rsidR="004550B2" w:rsidRPr="004550B2" w:rsidRDefault="004550B2" w:rsidP="004550B2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027F9" w:rsidRPr="002E045B" w:rsidRDefault="00EC5BF2" w:rsidP="00F23F09">
      <w:pPr>
        <w:pStyle w:val="1"/>
        <w:spacing w:before="0" w:line="360" w:lineRule="auto"/>
        <w:jc w:val="center"/>
        <w:rPr>
          <w:bCs w:val="0"/>
        </w:rPr>
      </w:pPr>
      <w:r w:rsidRPr="00DB5FDA">
        <w:rPr>
          <w:bCs w:val="0"/>
        </w:rPr>
        <w:t xml:space="preserve">4. </w:t>
      </w:r>
      <w:r>
        <w:rPr>
          <w:bCs w:val="0"/>
        </w:rPr>
        <w:t xml:space="preserve">Структура и анализ </w:t>
      </w:r>
      <w:r w:rsidRPr="00DB5FDA">
        <w:rPr>
          <w:bCs w:val="0"/>
        </w:rPr>
        <w:t>доходной части бюджета</w:t>
      </w:r>
      <w:bookmarkEnd w:id="3"/>
    </w:p>
    <w:p w:rsidR="007A7574" w:rsidRDefault="007A7574" w:rsidP="00DB22DF">
      <w:pPr>
        <w:pStyle w:val="a9"/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EC5BF2" w:rsidRPr="00DB22DF">
        <w:rPr>
          <w:szCs w:val="28"/>
        </w:rPr>
        <w:t xml:space="preserve">Бюджет сельского поселения за </w:t>
      </w:r>
      <w:r w:rsidR="00A256D5" w:rsidRPr="00DB22DF">
        <w:rPr>
          <w:szCs w:val="28"/>
        </w:rPr>
        <w:t>202</w:t>
      </w:r>
      <w:r w:rsidR="00935634" w:rsidRPr="00DB22DF">
        <w:rPr>
          <w:szCs w:val="28"/>
        </w:rPr>
        <w:t>4</w:t>
      </w:r>
      <w:r w:rsidR="00EC5BF2" w:rsidRPr="00DB22DF">
        <w:rPr>
          <w:szCs w:val="28"/>
        </w:rPr>
        <w:t xml:space="preserve">  год в целом исполнен </w:t>
      </w:r>
      <w:r w:rsidR="006F52CA" w:rsidRPr="00DB22DF">
        <w:rPr>
          <w:szCs w:val="28"/>
        </w:rPr>
        <w:t xml:space="preserve">-  по доходам в размере </w:t>
      </w:r>
      <w:r w:rsidR="00214BE4" w:rsidRPr="00214BE4">
        <w:rPr>
          <w:b/>
          <w:bCs/>
          <w:color w:val="000000"/>
          <w:szCs w:val="28"/>
        </w:rPr>
        <w:t>10 135 070,09</w:t>
      </w:r>
      <w:r w:rsidR="00214BE4">
        <w:rPr>
          <w:b/>
          <w:bCs/>
          <w:color w:val="000000"/>
          <w:szCs w:val="28"/>
        </w:rPr>
        <w:t xml:space="preserve"> </w:t>
      </w:r>
      <w:r w:rsidR="006F52CA" w:rsidRPr="00DB22DF">
        <w:rPr>
          <w:szCs w:val="28"/>
        </w:rPr>
        <w:t xml:space="preserve">рублей, при плане </w:t>
      </w:r>
      <w:r w:rsidR="00214BE4">
        <w:rPr>
          <w:szCs w:val="28"/>
        </w:rPr>
        <w:t xml:space="preserve"> </w:t>
      </w:r>
      <w:r w:rsidR="00214BE4" w:rsidRPr="00214BE4">
        <w:rPr>
          <w:b/>
          <w:bCs/>
          <w:color w:val="000000"/>
          <w:szCs w:val="28"/>
        </w:rPr>
        <w:t>10 377 450,83</w:t>
      </w:r>
      <w:r w:rsidR="00214BE4">
        <w:rPr>
          <w:b/>
          <w:bCs/>
          <w:color w:val="000000"/>
          <w:szCs w:val="28"/>
        </w:rPr>
        <w:t xml:space="preserve"> </w:t>
      </w:r>
      <w:r w:rsidR="00214BE4">
        <w:rPr>
          <w:szCs w:val="28"/>
        </w:rPr>
        <w:t>рублей или 99,7</w:t>
      </w:r>
      <w:r w:rsidR="006F52CA" w:rsidRPr="00DB22DF">
        <w:rPr>
          <w:szCs w:val="28"/>
        </w:rPr>
        <w:t>% плановых назначений;</w:t>
      </w:r>
    </w:p>
    <w:tbl>
      <w:tblPr>
        <w:tblW w:w="10603" w:type="dxa"/>
        <w:jc w:val="center"/>
        <w:tblInd w:w="93" w:type="dxa"/>
        <w:tblLayout w:type="fixed"/>
        <w:tblLook w:val="0000"/>
      </w:tblPr>
      <w:tblGrid>
        <w:gridCol w:w="1475"/>
        <w:gridCol w:w="1417"/>
        <w:gridCol w:w="1701"/>
        <w:gridCol w:w="1418"/>
        <w:gridCol w:w="1559"/>
        <w:gridCol w:w="1276"/>
        <w:gridCol w:w="877"/>
        <w:gridCol w:w="880"/>
      </w:tblGrid>
      <w:tr w:rsidR="00506F57" w:rsidRPr="007A7574" w:rsidTr="008C30CD">
        <w:trPr>
          <w:trHeight w:val="700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57" w:rsidRPr="007A7574" w:rsidRDefault="00506F57" w:rsidP="00360B84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57" w:rsidRPr="007A7574" w:rsidRDefault="00506F57" w:rsidP="00360B84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Исполнение бюджета </w:t>
            </w:r>
          </w:p>
          <w:p w:rsidR="00506F57" w:rsidRPr="007A7574" w:rsidRDefault="00506F57" w:rsidP="00360B84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за </w:t>
            </w:r>
            <w:r w:rsidR="008C30CD">
              <w:rPr>
                <w:b/>
                <w:bCs/>
                <w:sz w:val="16"/>
                <w:szCs w:val="16"/>
              </w:rPr>
              <w:t>2023</w:t>
            </w:r>
            <w:r w:rsidRPr="007A7574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506F57" w:rsidRPr="007A7574" w:rsidRDefault="00506F57" w:rsidP="001E4E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57" w:rsidRPr="007A7574" w:rsidRDefault="00506F57" w:rsidP="00FD63BE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Уточненный план  </w:t>
            </w:r>
            <w:r w:rsidR="008C30CD">
              <w:rPr>
                <w:b/>
                <w:bCs/>
                <w:sz w:val="16"/>
                <w:szCs w:val="16"/>
              </w:rPr>
              <w:t>2024</w:t>
            </w:r>
            <w:r w:rsidRPr="007A7574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57" w:rsidRPr="007A7574" w:rsidRDefault="00506F57" w:rsidP="00360B84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Исполнение доходов </w:t>
            </w:r>
          </w:p>
          <w:p w:rsidR="00506F57" w:rsidRPr="007A7574" w:rsidRDefault="00506F57" w:rsidP="00360B84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за </w:t>
            </w:r>
            <w:r w:rsidR="008C30CD">
              <w:rPr>
                <w:b/>
                <w:bCs/>
                <w:sz w:val="16"/>
                <w:szCs w:val="16"/>
              </w:rPr>
              <w:t>2024</w:t>
            </w:r>
            <w:r w:rsidRPr="007A7574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506F57" w:rsidRPr="007A7574" w:rsidRDefault="00506F57" w:rsidP="009B3B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57" w:rsidRPr="007A7574" w:rsidRDefault="00506F57" w:rsidP="00CE331D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Отклонение</w:t>
            </w:r>
          </w:p>
          <w:p w:rsidR="00506F57" w:rsidRPr="007A7574" w:rsidRDefault="006645B0" w:rsidP="00CE331D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Факт </w:t>
            </w:r>
            <w:r w:rsidR="00506F57" w:rsidRPr="007A7574">
              <w:rPr>
                <w:b/>
                <w:bCs/>
                <w:sz w:val="16"/>
                <w:szCs w:val="16"/>
              </w:rPr>
              <w:t>+,-</w:t>
            </w:r>
          </w:p>
          <w:p w:rsidR="00506F57" w:rsidRPr="007A7574" w:rsidRDefault="008C30CD" w:rsidP="006F52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506F57" w:rsidRPr="007A7574">
              <w:rPr>
                <w:b/>
                <w:bCs/>
                <w:sz w:val="16"/>
                <w:szCs w:val="16"/>
              </w:rPr>
              <w:t>/</w:t>
            </w:r>
            <w:r w:rsidR="006F52CA" w:rsidRPr="007A7574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0" w:rsidRPr="007A7574" w:rsidRDefault="006645B0" w:rsidP="006645B0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Отклонение</w:t>
            </w:r>
          </w:p>
          <w:p w:rsidR="006645B0" w:rsidRPr="007A7574" w:rsidRDefault="006645B0" w:rsidP="006645B0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План/Факт +,-</w:t>
            </w:r>
          </w:p>
          <w:p w:rsidR="00506F57" w:rsidRPr="007A7574" w:rsidRDefault="008C30CD" w:rsidP="006645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6645B0" w:rsidRPr="007A7574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57" w:rsidRPr="007A7574" w:rsidRDefault="00FD63BE" w:rsidP="00CE33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Исполнена</w:t>
            </w:r>
            <w:r w:rsidR="00506F57" w:rsidRPr="007A7574">
              <w:rPr>
                <w:b/>
                <w:bCs/>
                <w:sz w:val="16"/>
                <w:szCs w:val="16"/>
              </w:rPr>
              <w:t xml:space="preserve"> </w:t>
            </w:r>
            <w:r w:rsidR="008C30CD">
              <w:rPr>
                <w:b/>
                <w:bCs/>
                <w:sz w:val="16"/>
                <w:szCs w:val="16"/>
              </w:rPr>
              <w:t>2024</w:t>
            </w:r>
            <w:r w:rsidR="00506F57" w:rsidRPr="007A7574">
              <w:rPr>
                <w:b/>
                <w:bCs/>
                <w:sz w:val="16"/>
                <w:szCs w:val="16"/>
              </w:rPr>
              <w:t>г</w:t>
            </w:r>
          </w:p>
          <w:p w:rsidR="00506F57" w:rsidRPr="007A7574" w:rsidRDefault="00506F57" w:rsidP="00CE331D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План/факт</w:t>
            </w:r>
          </w:p>
          <w:p w:rsidR="00506F57" w:rsidRPr="007A7574" w:rsidRDefault="00506F57" w:rsidP="00CE331D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в % </w:t>
            </w:r>
          </w:p>
          <w:p w:rsidR="00506F57" w:rsidRPr="007A7574" w:rsidRDefault="00506F57" w:rsidP="00360B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57" w:rsidRPr="007A7574" w:rsidRDefault="00506F57" w:rsidP="00FD63BE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Удельный вес факт </w:t>
            </w:r>
            <w:r w:rsidR="008C30CD">
              <w:rPr>
                <w:b/>
                <w:bCs/>
                <w:sz w:val="16"/>
                <w:szCs w:val="16"/>
              </w:rPr>
              <w:t>2024</w:t>
            </w:r>
            <w:r w:rsidRPr="007A7574">
              <w:rPr>
                <w:b/>
                <w:bCs/>
                <w:sz w:val="16"/>
                <w:szCs w:val="16"/>
              </w:rPr>
              <w:t xml:space="preserve"> г</w:t>
            </w:r>
          </w:p>
        </w:tc>
      </w:tr>
      <w:tr w:rsidR="00506F57" w:rsidRPr="007A7574" w:rsidTr="008C30CD">
        <w:trPr>
          <w:trHeight w:val="70"/>
          <w:jc w:val="center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57" w:rsidRPr="007A7574" w:rsidRDefault="00506F57" w:rsidP="00360B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57" w:rsidRPr="007A7574" w:rsidRDefault="00506F57" w:rsidP="00360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57" w:rsidRPr="007A7574" w:rsidRDefault="00506F57" w:rsidP="001E4E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57" w:rsidRPr="007A7574" w:rsidRDefault="00506F57" w:rsidP="001E4E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57" w:rsidRPr="007A7574" w:rsidRDefault="00506F57" w:rsidP="00360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57" w:rsidRPr="007A7574" w:rsidRDefault="00506F57" w:rsidP="008027F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57" w:rsidRPr="007A7574" w:rsidRDefault="00506F57" w:rsidP="008027F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57" w:rsidRPr="007A7574" w:rsidRDefault="00506F57" w:rsidP="001E4ED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35634" w:rsidRPr="007A7574" w:rsidTr="008C30CD">
        <w:trPr>
          <w:trHeight w:val="225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34" w:rsidRPr="007A7574" w:rsidRDefault="00935634" w:rsidP="00037163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Налоговые доходы</w:t>
            </w:r>
          </w:p>
          <w:p w:rsidR="00935634" w:rsidRPr="007A7574" w:rsidRDefault="00935634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34" w:rsidRPr="007A7574" w:rsidRDefault="00935634" w:rsidP="007C4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470 489,95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34" w:rsidRPr="007A7574" w:rsidRDefault="00E01D04" w:rsidP="00E01D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348 219,00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0B3299" w:rsidP="00E01D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361 953,77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0D31E4" w:rsidP="00E01D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-108 536,18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34" w:rsidRPr="007A7574" w:rsidRDefault="000D31E4" w:rsidP="00E01D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+13 734,77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CF58D3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CF58D3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3,6</w:t>
            </w:r>
          </w:p>
        </w:tc>
      </w:tr>
      <w:tr w:rsidR="00935634" w:rsidRPr="007A7574" w:rsidTr="008C30CD">
        <w:trPr>
          <w:trHeight w:val="407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34" w:rsidRPr="007A7574" w:rsidRDefault="00935634" w:rsidP="00037163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Неналоговые доходы</w:t>
            </w:r>
          </w:p>
          <w:p w:rsidR="00935634" w:rsidRPr="007A7574" w:rsidRDefault="00935634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5634" w:rsidRPr="007A7574" w:rsidRDefault="00935634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5634" w:rsidRPr="007A7574" w:rsidRDefault="00935634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634" w:rsidRPr="007A7574" w:rsidRDefault="00935634" w:rsidP="007C4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2 659 461,24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634" w:rsidRPr="007A7574" w:rsidRDefault="0050293F" w:rsidP="00E01D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1 282 485,47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0B3299" w:rsidP="00E01D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1 236 188,53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0D31E4" w:rsidP="00E01D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-1 423 272,71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634" w:rsidRPr="007A7574" w:rsidRDefault="000D31E4" w:rsidP="00E01D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-46 296,94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0D31E4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CF58D3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12,2</w:t>
            </w:r>
          </w:p>
        </w:tc>
      </w:tr>
      <w:tr w:rsidR="00935634" w:rsidRPr="007A7574" w:rsidTr="008C30CD">
        <w:trPr>
          <w:trHeight w:val="70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34" w:rsidRPr="007A7574" w:rsidRDefault="00935634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5634" w:rsidRPr="007A7574" w:rsidRDefault="00935634" w:rsidP="00037163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Безвозмездные поступления от других бюджетов</w:t>
            </w:r>
          </w:p>
          <w:p w:rsidR="00935634" w:rsidRPr="007A7574" w:rsidRDefault="00935634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5634" w:rsidRPr="007A7574" w:rsidRDefault="00935634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634" w:rsidRPr="007A7574" w:rsidRDefault="00935634" w:rsidP="007C4D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9 803 067,10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634" w:rsidRPr="007A7574" w:rsidRDefault="0050293F" w:rsidP="00E01D04">
            <w:pPr>
              <w:ind w:left="-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8 746 746,36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0B3299" w:rsidP="00E01D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8 536 927,79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0D31E4" w:rsidP="00E01D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-1 266 139,31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634" w:rsidRPr="007A7574" w:rsidRDefault="000D31E4" w:rsidP="00E01D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-209 818,57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0D31E4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CF58D3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84,2</w:t>
            </w:r>
          </w:p>
        </w:tc>
      </w:tr>
      <w:tr w:rsidR="00935634" w:rsidRPr="007A7574" w:rsidTr="008C30CD">
        <w:trPr>
          <w:trHeight w:val="225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34" w:rsidRPr="007A7574" w:rsidRDefault="00935634" w:rsidP="00037163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Дотации</w:t>
            </w:r>
          </w:p>
          <w:p w:rsidR="00935634" w:rsidRPr="007A7574" w:rsidRDefault="00935634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634" w:rsidRPr="00D15EF0" w:rsidRDefault="00935634" w:rsidP="007C4D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EF0">
              <w:rPr>
                <w:b/>
                <w:bCs/>
                <w:color w:val="000000"/>
                <w:sz w:val="22"/>
                <w:szCs w:val="22"/>
              </w:rPr>
              <w:t>4 860 568,61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34" w:rsidRPr="00E01D04" w:rsidRDefault="00E01D04" w:rsidP="00E01D0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1D04">
              <w:rPr>
                <w:b/>
                <w:bCs/>
                <w:color w:val="000000"/>
                <w:sz w:val="24"/>
                <w:szCs w:val="24"/>
              </w:rPr>
              <w:t>6 835 911,54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E01D04" w:rsidRDefault="00E01D04" w:rsidP="00E01D0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1D04">
              <w:rPr>
                <w:b/>
                <w:bCs/>
                <w:color w:val="000000"/>
                <w:sz w:val="24"/>
                <w:szCs w:val="24"/>
              </w:rPr>
              <w:t>6 835 911,54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E01D04" w:rsidRDefault="000D31E4" w:rsidP="000D31E4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+1 975 342,93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34" w:rsidRPr="00E01D04" w:rsidRDefault="000D31E4" w:rsidP="00E01D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0D31E4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CF58D3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67,4</w:t>
            </w:r>
          </w:p>
        </w:tc>
      </w:tr>
      <w:tr w:rsidR="00935634" w:rsidRPr="007A7574" w:rsidTr="008C30CD">
        <w:trPr>
          <w:trHeight w:val="420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34" w:rsidRPr="007A7574" w:rsidRDefault="00935634" w:rsidP="00037163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634" w:rsidRPr="00D15EF0" w:rsidRDefault="00935634" w:rsidP="007C4D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3 055 144,37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34" w:rsidRPr="00E01D04" w:rsidRDefault="00E01D04" w:rsidP="00E01D0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1D04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E01D04" w:rsidRDefault="00E01D04" w:rsidP="00E01D0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1D04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E01D04" w:rsidRDefault="000D31E4" w:rsidP="00E01D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-3 055 144,37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634" w:rsidRPr="00E01D04" w:rsidRDefault="000D31E4" w:rsidP="00E01D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0D31E4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634" w:rsidRPr="007A7574" w:rsidRDefault="00CF58D3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E01D04" w:rsidRPr="007A7574" w:rsidTr="008C30CD">
        <w:trPr>
          <w:trHeight w:val="420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04" w:rsidRPr="007A7574" w:rsidRDefault="00E01D04" w:rsidP="00037163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D04" w:rsidRPr="00D15EF0" w:rsidRDefault="00E01D04" w:rsidP="007C4DF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15EF0">
              <w:rPr>
                <w:b/>
                <w:bCs/>
                <w:color w:val="000000"/>
                <w:sz w:val="22"/>
                <w:szCs w:val="22"/>
              </w:rPr>
              <w:t>115 400,00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D04" w:rsidRPr="00E01D04" w:rsidRDefault="00E01D04" w:rsidP="00E01D0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1D04">
              <w:rPr>
                <w:b/>
                <w:bCs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E01D04" w:rsidRDefault="00E01D04" w:rsidP="00E01D0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1D04">
              <w:rPr>
                <w:b/>
                <w:bCs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E01D04" w:rsidRDefault="000D31E4" w:rsidP="00E01D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+23 080,00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D04" w:rsidRPr="00E01D04" w:rsidRDefault="000D31E4" w:rsidP="00E01D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7A7574" w:rsidRDefault="00E01D04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7A7574" w:rsidRDefault="00CF58D3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1,4</w:t>
            </w:r>
          </w:p>
        </w:tc>
      </w:tr>
      <w:tr w:rsidR="00E01D04" w:rsidRPr="007A7574" w:rsidTr="008C30CD">
        <w:trPr>
          <w:trHeight w:val="420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04" w:rsidRPr="007A7574" w:rsidRDefault="00E01D04" w:rsidP="0003716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574">
              <w:rPr>
                <w:b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D04" w:rsidRPr="00D15EF0" w:rsidRDefault="00E01D04" w:rsidP="007C4D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EF0">
              <w:rPr>
                <w:b/>
                <w:bCs/>
                <w:color w:val="000000"/>
                <w:sz w:val="22"/>
                <w:szCs w:val="22"/>
              </w:rPr>
              <w:t>1 771 954,12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D04" w:rsidRPr="00E01D04" w:rsidRDefault="00E01D04" w:rsidP="00E01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1D04">
              <w:rPr>
                <w:b/>
                <w:bCs/>
                <w:color w:val="000000"/>
                <w:sz w:val="24"/>
                <w:szCs w:val="24"/>
              </w:rPr>
              <w:t>1 791 854,79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E01D04" w:rsidRDefault="00E01D04" w:rsidP="00E01D0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1D04">
              <w:rPr>
                <w:b/>
                <w:bCs/>
                <w:color w:val="000000"/>
                <w:sz w:val="24"/>
                <w:szCs w:val="24"/>
              </w:rPr>
              <w:t>1 582 036,22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E01D04" w:rsidRDefault="000D31E4" w:rsidP="00E01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-189 917,90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D04" w:rsidRPr="00E01D04" w:rsidRDefault="00E01D04" w:rsidP="00E01D04">
            <w:pPr>
              <w:jc w:val="center"/>
              <w:rPr>
                <w:b/>
                <w:bCs/>
                <w:sz w:val="24"/>
                <w:szCs w:val="24"/>
              </w:rPr>
            </w:pPr>
            <w:r w:rsidRPr="00E01D04">
              <w:rPr>
                <w:b/>
                <w:bCs/>
                <w:color w:val="000000"/>
                <w:sz w:val="24"/>
                <w:szCs w:val="24"/>
              </w:rPr>
              <w:t>209 818,57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7A7574" w:rsidRDefault="00E01D04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7A7574" w:rsidRDefault="00CF58D3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15,6</w:t>
            </w:r>
          </w:p>
        </w:tc>
      </w:tr>
      <w:tr w:rsidR="00E01D04" w:rsidRPr="007A7574" w:rsidTr="008C30CD">
        <w:trPr>
          <w:trHeight w:val="420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04" w:rsidRPr="007A7574" w:rsidRDefault="00E01D04" w:rsidP="0003716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E383F">
              <w:rPr>
                <w:color w:val="000000"/>
                <w:sz w:val="10"/>
                <w:szCs w:val="10"/>
              </w:rPr>
              <w:t xml:space="preserve">    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D04" w:rsidRPr="00D15EF0" w:rsidRDefault="00E01D04" w:rsidP="007C4D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D04" w:rsidRPr="00E01D04" w:rsidRDefault="00E01D04" w:rsidP="00E01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1D04">
              <w:rPr>
                <w:b/>
                <w:bCs/>
                <w:color w:val="000000"/>
                <w:sz w:val="24"/>
                <w:szCs w:val="24"/>
              </w:rPr>
              <w:t>-19 499,97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E01D04" w:rsidRDefault="00E01D04" w:rsidP="00E01D0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1D04">
              <w:rPr>
                <w:b/>
                <w:bCs/>
                <w:color w:val="000000"/>
                <w:sz w:val="24"/>
                <w:szCs w:val="24"/>
              </w:rPr>
              <w:t>-19 499,97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E01D04" w:rsidRDefault="000D31E4" w:rsidP="00E01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+19 499,97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D04" w:rsidRPr="00E01D04" w:rsidRDefault="00E01D04" w:rsidP="00E01D04">
            <w:pPr>
              <w:jc w:val="center"/>
              <w:rPr>
                <w:b/>
                <w:bCs/>
                <w:sz w:val="24"/>
                <w:szCs w:val="24"/>
              </w:rPr>
            </w:pPr>
            <w:r w:rsidRPr="00E01D0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7A7574" w:rsidRDefault="00E01D04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7A7574" w:rsidRDefault="00CF58D3" w:rsidP="00E01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-0,2</w:t>
            </w:r>
          </w:p>
        </w:tc>
      </w:tr>
      <w:tr w:rsidR="00E01D04" w:rsidRPr="007A7574" w:rsidTr="008C30CD">
        <w:trPr>
          <w:trHeight w:val="225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04" w:rsidRPr="007A7574" w:rsidRDefault="00E01D04" w:rsidP="00037163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D04" w:rsidRPr="00D15EF0" w:rsidRDefault="00E01D04" w:rsidP="007C4DF3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EF0">
              <w:rPr>
                <w:b/>
                <w:bCs/>
                <w:color w:val="000000"/>
                <w:sz w:val="22"/>
                <w:szCs w:val="22"/>
              </w:rPr>
              <w:t>12 933 018,29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D04" w:rsidRPr="00E01D04" w:rsidRDefault="00E01D04" w:rsidP="007C4D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1D04">
              <w:rPr>
                <w:b/>
                <w:bCs/>
                <w:color w:val="000000"/>
                <w:sz w:val="24"/>
                <w:szCs w:val="24"/>
              </w:rPr>
              <w:t>10 377 450,83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E01D04" w:rsidRDefault="00E01D04" w:rsidP="00E01D04">
            <w:pPr>
              <w:ind w:left="-108" w:righ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1D04">
              <w:rPr>
                <w:b/>
                <w:bCs/>
                <w:color w:val="000000"/>
                <w:sz w:val="24"/>
                <w:szCs w:val="24"/>
              </w:rPr>
              <w:t>10 135 070,09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E01D04" w:rsidRDefault="000D31E4" w:rsidP="0003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-2 797 948,20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D04" w:rsidRPr="00E01D04" w:rsidRDefault="00E01D04" w:rsidP="00F479F9">
            <w:pPr>
              <w:ind w:left="-3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1D04">
              <w:rPr>
                <w:b/>
                <w:bCs/>
                <w:color w:val="000000"/>
                <w:sz w:val="24"/>
                <w:szCs w:val="24"/>
              </w:rPr>
              <w:t>242 380,74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7A7574" w:rsidRDefault="00E01D04" w:rsidP="00D8010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04" w:rsidRPr="007A7574" w:rsidRDefault="00E01D04" w:rsidP="00037163">
            <w:pPr>
              <w:jc w:val="center"/>
              <w:rPr>
                <w:b/>
                <w:bCs/>
                <w:sz w:val="20"/>
              </w:rPr>
            </w:pPr>
            <w:r w:rsidRPr="007A7574">
              <w:rPr>
                <w:b/>
                <w:bCs/>
                <w:sz w:val="20"/>
              </w:rPr>
              <w:t>100,0</w:t>
            </w:r>
          </w:p>
        </w:tc>
      </w:tr>
    </w:tbl>
    <w:p w:rsidR="00E01D04" w:rsidRPr="00C166F5" w:rsidRDefault="00E01D04" w:rsidP="00C166F5"/>
    <w:p w:rsidR="003F1849" w:rsidRPr="001C7825" w:rsidRDefault="003F1849" w:rsidP="003F1849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i/>
          <w:color w:val="4F81BD"/>
        </w:rPr>
      </w:pPr>
      <w:r>
        <w:rPr>
          <w:rFonts w:ascii="Times New Roman" w:eastAsia="Times New Roman" w:hAnsi="Times New Roman" w:cs="Times New Roman"/>
          <w:i/>
          <w:color w:val="4F81BD"/>
        </w:rPr>
        <w:t>4.1 Налоговые доходы</w:t>
      </w:r>
    </w:p>
    <w:p w:rsidR="00360B84" w:rsidRDefault="00360B84" w:rsidP="007C0C6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Налоговые</w:t>
      </w:r>
      <w:r w:rsidR="003F1849">
        <w:rPr>
          <w:szCs w:val="28"/>
        </w:rPr>
        <w:t xml:space="preserve"> доходы сельского поселения в </w:t>
      </w:r>
      <w:r w:rsidR="00F421DB">
        <w:rPr>
          <w:szCs w:val="28"/>
        </w:rPr>
        <w:t>2024</w:t>
      </w:r>
      <w:r w:rsidR="003F1849">
        <w:rPr>
          <w:szCs w:val="28"/>
        </w:rPr>
        <w:t xml:space="preserve"> </w:t>
      </w:r>
      <w:r w:rsidR="003F1849" w:rsidRPr="007C0C65">
        <w:rPr>
          <w:szCs w:val="28"/>
        </w:rPr>
        <w:t xml:space="preserve">году составили </w:t>
      </w:r>
      <w:r w:rsidR="00F421DB" w:rsidRPr="007C4DF3">
        <w:rPr>
          <w:b/>
          <w:szCs w:val="28"/>
        </w:rPr>
        <w:t>361 953,77</w:t>
      </w:r>
      <w:r w:rsidR="00F421DB">
        <w:rPr>
          <w:b/>
          <w:szCs w:val="28"/>
        </w:rPr>
        <w:t xml:space="preserve"> </w:t>
      </w:r>
      <w:r w:rsidR="00F262BD" w:rsidRPr="007C0C65">
        <w:rPr>
          <w:szCs w:val="28"/>
        </w:rPr>
        <w:t xml:space="preserve">рублей </w:t>
      </w:r>
      <w:r w:rsidR="003F1849" w:rsidRPr="007C0C65">
        <w:rPr>
          <w:szCs w:val="28"/>
        </w:rPr>
        <w:t xml:space="preserve"> это </w:t>
      </w:r>
      <w:r w:rsidR="00F421DB">
        <w:rPr>
          <w:szCs w:val="28"/>
        </w:rPr>
        <w:t>103,7</w:t>
      </w:r>
      <w:r w:rsidR="00F262BD" w:rsidRPr="007C0C65">
        <w:rPr>
          <w:szCs w:val="28"/>
        </w:rPr>
        <w:t xml:space="preserve">%  от планируемых назначений. </w:t>
      </w:r>
      <w:r w:rsidR="007C0C65" w:rsidRPr="007C0C65">
        <w:rPr>
          <w:szCs w:val="28"/>
        </w:rPr>
        <w:t xml:space="preserve"> </w:t>
      </w:r>
      <w:r w:rsidR="00F262BD" w:rsidRPr="007C0C65">
        <w:rPr>
          <w:szCs w:val="28"/>
        </w:rPr>
        <w:t xml:space="preserve">Налоговые доходы </w:t>
      </w:r>
      <w:r w:rsidR="00F421DB">
        <w:rPr>
          <w:szCs w:val="28"/>
        </w:rPr>
        <w:t>уменьшились</w:t>
      </w:r>
      <w:r w:rsidR="00107CE2">
        <w:rPr>
          <w:szCs w:val="28"/>
        </w:rPr>
        <w:t xml:space="preserve"> </w:t>
      </w:r>
      <w:r w:rsidR="00F262BD" w:rsidRPr="007C0C65">
        <w:rPr>
          <w:szCs w:val="28"/>
        </w:rPr>
        <w:t xml:space="preserve"> на</w:t>
      </w:r>
      <w:r w:rsidR="00084F50" w:rsidRPr="007C0C65">
        <w:rPr>
          <w:szCs w:val="28"/>
        </w:rPr>
        <w:t xml:space="preserve">  </w:t>
      </w:r>
      <w:r w:rsidR="00F421DB" w:rsidRPr="007C4DF3">
        <w:rPr>
          <w:b/>
          <w:szCs w:val="28"/>
        </w:rPr>
        <w:t>-108 536,18</w:t>
      </w:r>
      <w:r w:rsidR="00F421DB">
        <w:rPr>
          <w:b/>
          <w:szCs w:val="28"/>
        </w:rPr>
        <w:t xml:space="preserve"> </w:t>
      </w:r>
      <w:r w:rsidRPr="007C0C65">
        <w:rPr>
          <w:szCs w:val="28"/>
        </w:rPr>
        <w:t xml:space="preserve">рублей </w:t>
      </w:r>
      <w:r w:rsidR="003F1849" w:rsidRPr="007C0C65">
        <w:rPr>
          <w:szCs w:val="28"/>
        </w:rPr>
        <w:t xml:space="preserve"> </w:t>
      </w:r>
      <w:r w:rsidRPr="007C0C65">
        <w:rPr>
          <w:szCs w:val="28"/>
        </w:rPr>
        <w:t xml:space="preserve"> к </w:t>
      </w:r>
      <w:r w:rsidR="00084F50" w:rsidRPr="007C0C65">
        <w:rPr>
          <w:szCs w:val="28"/>
        </w:rPr>
        <w:t xml:space="preserve"> уровню </w:t>
      </w:r>
      <w:r w:rsidR="00F421DB">
        <w:rPr>
          <w:szCs w:val="28"/>
        </w:rPr>
        <w:t>2023</w:t>
      </w:r>
      <w:r w:rsidRPr="007C0C65">
        <w:rPr>
          <w:szCs w:val="28"/>
        </w:rPr>
        <w:t xml:space="preserve"> год</w:t>
      </w:r>
      <w:r w:rsidR="00084F50" w:rsidRPr="007C0C65">
        <w:rPr>
          <w:szCs w:val="28"/>
        </w:rPr>
        <w:t>а</w:t>
      </w:r>
      <w:r w:rsidRPr="007C0C65">
        <w:rPr>
          <w:szCs w:val="28"/>
        </w:rPr>
        <w:t>.</w:t>
      </w:r>
      <w:r w:rsidR="00084F50" w:rsidRPr="00084F50">
        <w:rPr>
          <w:b/>
          <w:szCs w:val="28"/>
        </w:rPr>
        <w:t xml:space="preserve"> </w:t>
      </w:r>
      <w:r w:rsidR="00084F50">
        <w:rPr>
          <w:b/>
          <w:szCs w:val="28"/>
        </w:rPr>
        <w:t xml:space="preserve"> </w:t>
      </w:r>
      <w:r>
        <w:rPr>
          <w:szCs w:val="28"/>
        </w:rPr>
        <w:t xml:space="preserve">   Удельный вес налоговых доходов в доходной части бюджета составил </w:t>
      </w:r>
      <w:r w:rsidR="00107CE2">
        <w:rPr>
          <w:szCs w:val="28"/>
        </w:rPr>
        <w:t xml:space="preserve"> </w:t>
      </w:r>
      <w:r w:rsidR="00A2183F">
        <w:rPr>
          <w:szCs w:val="28"/>
        </w:rPr>
        <w:t>3,6</w:t>
      </w:r>
      <w:r>
        <w:rPr>
          <w:szCs w:val="28"/>
        </w:rPr>
        <w:t>%.</w:t>
      </w:r>
    </w:p>
    <w:p w:rsidR="001E3E93" w:rsidRPr="001E3E93" w:rsidRDefault="003F1849" w:rsidP="001E3E93">
      <w:pPr>
        <w:spacing w:line="360" w:lineRule="auto"/>
        <w:ind w:firstLine="360"/>
        <w:jc w:val="both"/>
        <w:rPr>
          <w:rStyle w:val="a8"/>
          <w:b w:val="0"/>
          <w:bCs w:val="0"/>
          <w:szCs w:val="28"/>
        </w:rPr>
      </w:pPr>
      <w:r w:rsidRPr="00C17614">
        <w:rPr>
          <w:szCs w:val="28"/>
        </w:rPr>
        <w:t xml:space="preserve">В течение  </w:t>
      </w:r>
      <w:r w:rsidR="00F421DB">
        <w:rPr>
          <w:szCs w:val="28"/>
        </w:rPr>
        <w:t>2024</w:t>
      </w:r>
      <w:r w:rsidRPr="00C17614">
        <w:rPr>
          <w:szCs w:val="28"/>
        </w:rPr>
        <w:t xml:space="preserve"> года основным источником доходов бюджета </w:t>
      </w:r>
      <w:r>
        <w:rPr>
          <w:szCs w:val="28"/>
        </w:rPr>
        <w:t>Рождественского сельского поселения</w:t>
      </w:r>
      <w:r w:rsidRPr="00C17614">
        <w:rPr>
          <w:szCs w:val="28"/>
        </w:rPr>
        <w:t xml:space="preserve"> в общей сумме налоговых доходов являлись н</w:t>
      </w:r>
      <w:r>
        <w:rPr>
          <w:szCs w:val="28"/>
        </w:rPr>
        <w:t xml:space="preserve">алог на доходы физических лиц, </w:t>
      </w:r>
      <w:r w:rsidRPr="00C17614">
        <w:rPr>
          <w:szCs w:val="28"/>
        </w:rPr>
        <w:t>налоги на товары (работы, услуги)</w:t>
      </w:r>
      <w:r w:rsidRPr="003938EF">
        <w:rPr>
          <w:szCs w:val="28"/>
        </w:rPr>
        <w:t xml:space="preserve"> </w:t>
      </w:r>
      <w:r w:rsidRPr="00C17614">
        <w:rPr>
          <w:szCs w:val="28"/>
        </w:rPr>
        <w:t>реализуемые на территории РФ, земельный налог.</w:t>
      </w:r>
    </w:p>
    <w:p w:rsidR="003F1849" w:rsidRPr="00DB5FDA" w:rsidRDefault="003F1849" w:rsidP="003F1849">
      <w:pPr>
        <w:pStyle w:val="2"/>
        <w:spacing w:before="0" w:line="360" w:lineRule="auto"/>
        <w:jc w:val="center"/>
        <w:rPr>
          <w:rStyle w:val="a8"/>
          <w:rFonts w:ascii="Times New Roman" w:eastAsia="Times New Roman" w:hAnsi="Times New Roman" w:cs="Times New Roman"/>
          <w:b/>
          <w:bCs/>
          <w:i/>
          <w:iCs/>
          <w:color w:val="4F81BD"/>
        </w:rPr>
      </w:pPr>
      <w:r w:rsidRPr="00DB5FDA">
        <w:rPr>
          <w:rStyle w:val="a8"/>
          <w:rFonts w:ascii="Times New Roman" w:eastAsia="Times New Roman" w:hAnsi="Times New Roman" w:cs="Times New Roman"/>
          <w:b/>
          <w:bCs/>
          <w:i/>
          <w:iCs/>
          <w:color w:val="4F81BD"/>
        </w:rPr>
        <w:t xml:space="preserve">4.2 </w:t>
      </w:r>
      <w:r w:rsidRPr="00F421DB">
        <w:rPr>
          <w:rStyle w:val="a8"/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</w:rPr>
        <w:t>Неналоговые доходы</w:t>
      </w:r>
    </w:p>
    <w:p w:rsidR="001E458D" w:rsidRPr="00DB22DF" w:rsidRDefault="00D4186C" w:rsidP="00DB22D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Не налоговые доходы сельского поселения в </w:t>
      </w:r>
      <w:r w:rsidR="00F421DB">
        <w:rPr>
          <w:szCs w:val="28"/>
        </w:rPr>
        <w:t>2024</w:t>
      </w:r>
      <w:r>
        <w:rPr>
          <w:szCs w:val="28"/>
        </w:rPr>
        <w:t xml:space="preserve"> году составили </w:t>
      </w:r>
      <w:r w:rsidR="00F421DB">
        <w:rPr>
          <w:szCs w:val="28"/>
        </w:rPr>
        <w:t xml:space="preserve"> </w:t>
      </w:r>
      <w:r w:rsidR="00F421DB" w:rsidRPr="007C4DF3">
        <w:rPr>
          <w:b/>
          <w:szCs w:val="28"/>
        </w:rPr>
        <w:t>1 236 188,53</w:t>
      </w:r>
      <w:r w:rsidR="00F421DB">
        <w:rPr>
          <w:b/>
          <w:szCs w:val="28"/>
        </w:rPr>
        <w:t xml:space="preserve">  </w:t>
      </w:r>
      <w:r>
        <w:rPr>
          <w:szCs w:val="28"/>
        </w:rPr>
        <w:t xml:space="preserve">рублей  это </w:t>
      </w:r>
      <w:r w:rsidR="00F421DB">
        <w:rPr>
          <w:szCs w:val="28"/>
        </w:rPr>
        <w:t>96,4</w:t>
      </w:r>
      <w:r>
        <w:rPr>
          <w:szCs w:val="28"/>
        </w:rPr>
        <w:t>%  от планируемых назначений</w:t>
      </w:r>
      <w:r w:rsidRPr="00384C93">
        <w:rPr>
          <w:szCs w:val="28"/>
        </w:rPr>
        <w:t xml:space="preserve">. </w:t>
      </w:r>
      <w:r w:rsidR="00384C93" w:rsidRPr="00384C93">
        <w:rPr>
          <w:szCs w:val="28"/>
        </w:rPr>
        <w:t xml:space="preserve"> </w:t>
      </w:r>
      <w:r w:rsidRPr="00384C93">
        <w:rPr>
          <w:szCs w:val="28"/>
        </w:rPr>
        <w:t xml:space="preserve">Не налоговые доходы </w:t>
      </w:r>
      <w:r w:rsidR="00F421DB">
        <w:rPr>
          <w:szCs w:val="28"/>
        </w:rPr>
        <w:t xml:space="preserve">уменьшились </w:t>
      </w:r>
      <w:r w:rsidRPr="00384C93">
        <w:rPr>
          <w:szCs w:val="28"/>
        </w:rPr>
        <w:t xml:space="preserve"> на  </w:t>
      </w:r>
      <w:r w:rsidR="00F421DB" w:rsidRPr="007C4DF3">
        <w:rPr>
          <w:b/>
          <w:szCs w:val="28"/>
        </w:rPr>
        <w:t>-1 423 272,71</w:t>
      </w:r>
      <w:r w:rsidR="00F421DB">
        <w:rPr>
          <w:b/>
          <w:szCs w:val="28"/>
        </w:rPr>
        <w:t xml:space="preserve">  </w:t>
      </w:r>
      <w:r w:rsidRPr="00384C93">
        <w:rPr>
          <w:szCs w:val="28"/>
        </w:rPr>
        <w:t xml:space="preserve">рублей   к  уровню </w:t>
      </w:r>
      <w:r w:rsidR="00C942C7">
        <w:rPr>
          <w:szCs w:val="28"/>
        </w:rPr>
        <w:t>2023</w:t>
      </w:r>
      <w:r w:rsidRPr="00384C93">
        <w:rPr>
          <w:szCs w:val="28"/>
        </w:rPr>
        <w:t xml:space="preserve"> года.</w:t>
      </w:r>
      <w:r w:rsidRPr="00084F50">
        <w:rPr>
          <w:b/>
          <w:szCs w:val="28"/>
        </w:rPr>
        <w:t xml:space="preserve"> </w:t>
      </w:r>
      <w:r>
        <w:rPr>
          <w:szCs w:val="28"/>
        </w:rPr>
        <w:t xml:space="preserve">    Удельный вес налоговых доходов в доходной части бюджета составил </w:t>
      </w:r>
      <w:r w:rsidR="00F421DB">
        <w:rPr>
          <w:szCs w:val="28"/>
        </w:rPr>
        <w:t>12,2</w:t>
      </w:r>
      <w:r>
        <w:rPr>
          <w:szCs w:val="28"/>
        </w:rPr>
        <w:t>%.</w:t>
      </w:r>
    </w:p>
    <w:p w:rsidR="00CD4744" w:rsidRPr="00083FE7" w:rsidRDefault="003F1849" w:rsidP="001E3E93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i/>
          <w:iCs/>
          <w:color w:val="4F81BD"/>
        </w:rPr>
      </w:pPr>
      <w:r w:rsidRPr="00DB5FDA">
        <w:rPr>
          <w:rStyle w:val="a8"/>
          <w:rFonts w:ascii="Times New Roman" w:eastAsia="Times New Roman" w:hAnsi="Times New Roman" w:cs="Times New Roman"/>
          <w:b/>
          <w:bCs/>
          <w:i/>
          <w:iCs/>
          <w:color w:val="4F81BD"/>
        </w:rPr>
        <w:t>4.3 Безвозмездные поступления</w:t>
      </w:r>
    </w:p>
    <w:p w:rsidR="007C0C65" w:rsidRPr="00F421DB" w:rsidRDefault="003F1849" w:rsidP="001E3E93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Безвозмездные поступления от других ур</w:t>
      </w:r>
      <w:r w:rsidR="00415B14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овней бюджета </w:t>
      </w:r>
      <w:r w:rsidR="00F421DB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>2024</w:t>
      </w:r>
      <w:r w:rsidR="00C942C7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</w:t>
      </w:r>
      <w:r w:rsidR="00415B14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поступили в сумме </w:t>
      </w:r>
      <w:r w:rsidR="00F421DB" w:rsidRPr="00F421DB">
        <w:rPr>
          <w:rFonts w:ascii="Times New Roman" w:hAnsi="Times New Roman" w:cs="Times New Roman"/>
          <w:color w:val="auto"/>
          <w:sz w:val="28"/>
          <w:szCs w:val="28"/>
        </w:rPr>
        <w:t>8 536 927,79</w:t>
      </w:r>
      <w:r w:rsidR="00F421DB" w:rsidRPr="00F421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рублей при плане </w:t>
      </w:r>
      <w:r w:rsidR="00F421DB" w:rsidRPr="00F421DB">
        <w:rPr>
          <w:rFonts w:ascii="Times New Roman" w:hAnsi="Times New Roman" w:cs="Times New Roman"/>
          <w:color w:val="auto"/>
          <w:sz w:val="28"/>
          <w:szCs w:val="28"/>
        </w:rPr>
        <w:t>8 746 746,36</w:t>
      </w:r>
      <w:r w:rsidR="00F421DB" w:rsidRPr="00F421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>рублей</w:t>
      </w:r>
      <w:r w:rsidR="00DF42B2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это </w:t>
      </w:r>
      <w:r w:rsidR="00F421DB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>97,6</w:t>
      </w:r>
      <w:r w:rsidR="00DF42B2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>%  планируемых назначений.</w:t>
      </w:r>
      <w:r w:rsidR="007C0C65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42B2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Безвозмездные поступления </w:t>
      </w:r>
      <w:r w:rsidR="00F421DB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>уменьшились</w:t>
      </w:r>
      <w:r w:rsidR="00290F65" w:rsidRPr="00F421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42B2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="00F421DB" w:rsidRPr="00F421DB">
        <w:rPr>
          <w:rFonts w:ascii="Times New Roman" w:hAnsi="Times New Roman" w:cs="Times New Roman"/>
          <w:color w:val="auto"/>
          <w:sz w:val="28"/>
          <w:szCs w:val="28"/>
        </w:rPr>
        <w:t xml:space="preserve">-1 266 139,31 </w:t>
      </w:r>
      <w:r w:rsidR="00DF42B2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рублей   к  уровню </w:t>
      </w:r>
      <w:r w:rsidR="00F421DB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>2023</w:t>
      </w:r>
      <w:r w:rsidR="00DF42B2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года.   Удельный вес безвозмездных поступлений в доходной части бюджета составил </w:t>
      </w:r>
      <w:r w:rsidR="00F421DB">
        <w:rPr>
          <w:rFonts w:ascii="Times New Roman" w:hAnsi="Times New Roman" w:cs="Times New Roman"/>
          <w:b w:val="0"/>
          <w:color w:val="auto"/>
          <w:sz w:val="28"/>
          <w:szCs w:val="28"/>
        </w:rPr>
        <w:t>84,2</w:t>
      </w:r>
      <w:r w:rsidR="00DF42B2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>%.</w:t>
      </w:r>
    </w:p>
    <w:p w:rsidR="006005B8" w:rsidRDefault="003F1849" w:rsidP="001E3E9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Из них:</w:t>
      </w:r>
    </w:p>
    <w:p w:rsidR="00511C1E" w:rsidRPr="001B40B0" w:rsidRDefault="003F1849" w:rsidP="001E3E93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- </w:t>
      </w:r>
      <w:r w:rsidRPr="00511C1E">
        <w:rPr>
          <w:b/>
          <w:szCs w:val="28"/>
        </w:rPr>
        <w:t>дотация</w:t>
      </w:r>
      <w:r>
        <w:rPr>
          <w:szCs w:val="28"/>
        </w:rPr>
        <w:t xml:space="preserve"> из областного бюджета </w:t>
      </w:r>
      <w:r w:rsidR="00280869">
        <w:rPr>
          <w:szCs w:val="28"/>
        </w:rPr>
        <w:t>составила</w:t>
      </w:r>
      <w:r w:rsidR="00DF42B2">
        <w:rPr>
          <w:szCs w:val="28"/>
        </w:rPr>
        <w:t xml:space="preserve"> </w:t>
      </w:r>
      <w:r w:rsidR="00290F65">
        <w:rPr>
          <w:b/>
          <w:bCs/>
          <w:color w:val="000000"/>
          <w:szCs w:val="28"/>
        </w:rPr>
        <w:t xml:space="preserve"> </w:t>
      </w:r>
      <w:r w:rsidR="00F421DB" w:rsidRPr="007C4DF3">
        <w:rPr>
          <w:b/>
          <w:bCs/>
          <w:color w:val="000000"/>
          <w:szCs w:val="28"/>
        </w:rPr>
        <w:t>6 835 911,54</w:t>
      </w:r>
      <w:r w:rsidR="00F421DB"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или </w:t>
      </w:r>
      <w:r w:rsidR="00F421DB">
        <w:rPr>
          <w:szCs w:val="28"/>
        </w:rPr>
        <w:t>100,0</w:t>
      </w:r>
      <w:r>
        <w:rPr>
          <w:szCs w:val="28"/>
        </w:rPr>
        <w:t xml:space="preserve">% </w:t>
      </w:r>
      <w:r w:rsidRPr="001B40B0">
        <w:rPr>
          <w:szCs w:val="28"/>
        </w:rPr>
        <w:t>от плановых назначений</w:t>
      </w:r>
      <w:r w:rsidR="001B40B0" w:rsidRPr="001B40B0">
        <w:rPr>
          <w:szCs w:val="28"/>
        </w:rPr>
        <w:t xml:space="preserve"> </w:t>
      </w:r>
      <w:r w:rsidR="00511C1E" w:rsidRPr="001B40B0">
        <w:rPr>
          <w:szCs w:val="28"/>
        </w:rPr>
        <w:t xml:space="preserve">к  уровню </w:t>
      </w:r>
      <w:r w:rsidR="00F421DB">
        <w:rPr>
          <w:szCs w:val="28"/>
        </w:rPr>
        <w:t>2023</w:t>
      </w:r>
      <w:r w:rsidR="00511C1E" w:rsidRPr="001B40B0">
        <w:rPr>
          <w:szCs w:val="28"/>
        </w:rPr>
        <w:t xml:space="preserve"> года </w:t>
      </w:r>
      <w:r w:rsidR="007C0C65" w:rsidRPr="001B40B0">
        <w:rPr>
          <w:szCs w:val="28"/>
        </w:rPr>
        <w:t>увеличились</w:t>
      </w:r>
      <w:r w:rsidR="00511C1E" w:rsidRPr="001B40B0">
        <w:rPr>
          <w:szCs w:val="28"/>
        </w:rPr>
        <w:t xml:space="preserve"> на  </w:t>
      </w:r>
      <w:r w:rsidR="00F421DB" w:rsidRPr="007C4DF3">
        <w:rPr>
          <w:b/>
          <w:bCs/>
          <w:szCs w:val="28"/>
        </w:rPr>
        <w:t>+1 975 342,93</w:t>
      </w:r>
      <w:r w:rsidR="00F421DB">
        <w:rPr>
          <w:b/>
          <w:bCs/>
          <w:szCs w:val="28"/>
        </w:rPr>
        <w:t xml:space="preserve"> </w:t>
      </w:r>
      <w:r w:rsidR="001B40B0" w:rsidRPr="001B40B0">
        <w:rPr>
          <w:szCs w:val="28"/>
        </w:rPr>
        <w:t>рублей,</w:t>
      </w:r>
      <w:r w:rsidR="00511C1E" w:rsidRPr="001B40B0">
        <w:rPr>
          <w:szCs w:val="28"/>
        </w:rPr>
        <w:t xml:space="preserve"> </w:t>
      </w:r>
      <w:r w:rsidR="001B40B0" w:rsidRPr="001B40B0">
        <w:rPr>
          <w:szCs w:val="28"/>
        </w:rPr>
        <w:t xml:space="preserve"> </w:t>
      </w:r>
      <w:r w:rsidR="00511C1E" w:rsidRPr="001B40B0">
        <w:rPr>
          <w:szCs w:val="28"/>
        </w:rPr>
        <w:t xml:space="preserve">удельный вес в доходной части бюджета составил </w:t>
      </w:r>
      <w:r w:rsidR="00F421DB">
        <w:rPr>
          <w:szCs w:val="28"/>
        </w:rPr>
        <w:t>71,1</w:t>
      </w:r>
      <w:r w:rsidR="00511C1E" w:rsidRPr="001B40B0">
        <w:rPr>
          <w:szCs w:val="28"/>
        </w:rPr>
        <w:t>%.</w:t>
      </w:r>
    </w:p>
    <w:p w:rsidR="003F1849" w:rsidRPr="001B40B0" w:rsidRDefault="00621823" w:rsidP="001B40B0">
      <w:pPr>
        <w:spacing w:line="360" w:lineRule="auto"/>
        <w:jc w:val="both"/>
        <w:rPr>
          <w:szCs w:val="28"/>
        </w:rPr>
      </w:pPr>
      <w:r w:rsidRPr="001B40B0">
        <w:rPr>
          <w:szCs w:val="28"/>
        </w:rPr>
        <w:t xml:space="preserve">     - </w:t>
      </w:r>
      <w:r w:rsidRPr="001B40B0">
        <w:rPr>
          <w:b/>
          <w:szCs w:val="28"/>
        </w:rPr>
        <w:t>субсиди</w:t>
      </w:r>
      <w:r w:rsidR="00AE199B">
        <w:rPr>
          <w:b/>
          <w:szCs w:val="28"/>
        </w:rPr>
        <w:t>я</w:t>
      </w:r>
      <w:r w:rsidR="00F421DB">
        <w:rPr>
          <w:szCs w:val="28"/>
        </w:rPr>
        <w:t xml:space="preserve"> бюджету поселе</w:t>
      </w:r>
      <w:r w:rsidR="00AE199B">
        <w:rPr>
          <w:szCs w:val="28"/>
        </w:rPr>
        <w:t>ния в 2024 году не предоставляла</w:t>
      </w:r>
      <w:r w:rsidR="00F421DB">
        <w:rPr>
          <w:szCs w:val="28"/>
        </w:rPr>
        <w:t>сь</w:t>
      </w:r>
      <w:r w:rsidR="00AE199B">
        <w:rPr>
          <w:szCs w:val="28"/>
        </w:rPr>
        <w:t>,</w:t>
      </w:r>
      <w:r w:rsidR="001B40B0" w:rsidRPr="001B40B0">
        <w:rPr>
          <w:szCs w:val="28"/>
        </w:rPr>
        <w:t xml:space="preserve"> </w:t>
      </w:r>
      <w:r w:rsidR="00AE199B">
        <w:rPr>
          <w:szCs w:val="28"/>
        </w:rPr>
        <w:t>в</w:t>
      </w:r>
      <w:r w:rsidR="00511C1E" w:rsidRPr="001B40B0">
        <w:rPr>
          <w:szCs w:val="28"/>
        </w:rPr>
        <w:t xml:space="preserve"> </w:t>
      </w:r>
      <w:r w:rsidR="00AE199B">
        <w:rPr>
          <w:szCs w:val="28"/>
        </w:rPr>
        <w:t>2023</w:t>
      </w:r>
      <w:r w:rsidR="00BF39D9">
        <w:rPr>
          <w:szCs w:val="28"/>
        </w:rPr>
        <w:t xml:space="preserve"> </w:t>
      </w:r>
      <w:r w:rsidR="00AE199B">
        <w:rPr>
          <w:szCs w:val="28"/>
        </w:rPr>
        <w:t xml:space="preserve"> году </w:t>
      </w:r>
      <w:r w:rsidR="00511C1E" w:rsidRPr="001B40B0">
        <w:rPr>
          <w:szCs w:val="28"/>
        </w:rPr>
        <w:t xml:space="preserve"> </w:t>
      </w:r>
      <w:r w:rsidR="00AE199B">
        <w:rPr>
          <w:szCs w:val="28"/>
        </w:rPr>
        <w:t>субсидия составляла</w:t>
      </w:r>
      <w:r w:rsidR="00290F65" w:rsidRPr="006005B8">
        <w:rPr>
          <w:szCs w:val="28"/>
        </w:rPr>
        <w:t xml:space="preserve"> </w:t>
      </w:r>
      <w:r w:rsidR="00AE199B" w:rsidRPr="007C4DF3">
        <w:rPr>
          <w:b/>
          <w:bCs/>
          <w:szCs w:val="28"/>
        </w:rPr>
        <w:t>3 055 144,37</w:t>
      </w:r>
      <w:r w:rsidR="00AE199B">
        <w:rPr>
          <w:b/>
          <w:bCs/>
          <w:szCs w:val="28"/>
        </w:rPr>
        <w:t xml:space="preserve"> </w:t>
      </w:r>
      <w:r w:rsidR="001B40B0" w:rsidRPr="001B40B0">
        <w:rPr>
          <w:szCs w:val="28"/>
        </w:rPr>
        <w:t>рублей</w:t>
      </w:r>
      <w:r w:rsidR="00AE199B">
        <w:rPr>
          <w:szCs w:val="28"/>
        </w:rPr>
        <w:t>.</w:t>
      </w:r>
    </w:p>
    <w:p w:rsidR="00511C1E" w:rsidRDefault="00621823" w:rsidP="001B40B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11C1E">
        <w:rPr>
          <w:b/>
          <w:szCs w:val="28"/>
        </w:rPr>
        <w:t>субвенция</w:t>
      </w:r>
      <w:r>
        <w:rPr>
          <w:szCs w:val="28"/>
        </w:rPr>
        <w:t xml:space="preserve"> бюджетам на осуществление первичного воинского учета составила </w:t>
      </w:r>
      <w:r w:rsidR="00C942C7">
        <w:rPr>
          <w:szCs w:val="28"/>
        </w:rPr>
        <w:t xml:space="preserve"> </w:t>
      </w:r>
      <w:r w:rsidR="00AE199B">
        <w:rPr>
          <w:b/>
          <w:bCs/>
          <w:color w:val="000000"/>
          <w:szCs w:val="28"/>
        </w:rPr>
        <w:t>138 480</w:t>
      </w:r>
      <w:r w:rsidR="00C942C7" w:rsidRPr="00A2183F">
        <w:rPr>
          <w:b/>
          <w:bCs/>
          <w:color w:val="000000"/>
          <w:szCs w:val="28"/>
        </w:rPr>
        <w:t>,00</w:t>
      </w:r>
      <w:r w:rsidR="00C942C7">
        <w:rPr>
          <w:b/>
          <w:bCs/>
          <w:color w:val="000000"/>
          <w:szCs w:val="28"/>
        </w:rPr>
        <w:t xml:space="preserve"> </w:t>
      </w:r>
      <w:r w:rsidR="00C942C7">
        <w:rPr>
          <w:szCs w:val="28"/>
        </w:rPr>
        <w:t>рублей</w:t>
      </w:r>
      <w:r>
        <w:rPr>
          <w:szCs w:val="28"/>
        </w:rPr>
        <w:t xml:space="preserve"> или 100% от плановых назначений;</w:t>
      </w:r>
      <w:r w:rsidR="001B40B0">
        <w:rPr>
          <w:szCs w:val="28"/>
        </w:rPr>
        <w:t xml:space="preserve"> </w:t>
      </w:r>
      <w:r w:rsidR="00511C1E" w:rsidRPr="00FB2F3A">
        <w:rPr>
          <w:szCs w:val="28"/>
        </w:rPr>
        <w:t xml:space="preserve">к  уровню </w:t>
      </w:r>
      <w:r w:rsidR="00AE199B">
        <w:rPr>
          <w:szCs w:val="28"/>
        </w:rPr>
        <w:t>2023</w:t>
      </w:r>
      <w:r w:rsidR="00511C1E" w:rsidRPr="00FB2F3A">
        <w:rPr>
          <w:szCs w:val="28"/>
        </w:rPr>
        <w:t xml:space="preserve"> года </w:t>
      </w:r>
      <w:r w:rsidR="00BF39D9" w:rsidRPr="001B40B0">
        <w:rPr>
          <w:szCs w:val="28"/>
        </w:rPr>
        <w:t>увеличились</w:t>
      </w:r>
      <w:r w:rsidR="00BF39D9" w:rsidRPr="00FB2F3A">
        <w:rPr>
          <w:szCs w:val="28"/>
        </w:rPr>
        <w:t xml:space="preserve"> </w:t>
      </w:r>
      <w:r w:rsidR="00511C1E" w:rsidRPr="00FB2F3A">
        <w:rPr>
          <w:szCs w:val="28"/>
        </w:rPr>
        <w:t xml:space="preserve">на  </w:t>
      </w:r>
      <w:r w:rsidR="00BF39D9">
        <w:rPr>
          <w:b/>
          <w:szCs w:val="28"/>
        </w:rPr>
        <w:t xml:space="preserve"> </w:t>
      </w:r>
      <w:r w:rsidR="00511C1E" w:rsidRPr="00FB2F3A">
        <w:rPr>
          <w:szCs w:val="28"/>
        </w:rPr>
        <w:t xml:space="preserve"> </w:t>
      </w:r>
      <w:r w:rsidR="00BF39D9" w:rsidRPr="006005B8">
        <w:rPr>
          <w:b/>
          <w:bCs/>
          <w:szCs w:val="28"/>
        </w:rPr>
        <w:t xml:space="preserve">+ </w:t>
      </w:r>
      <w:r w:rsidR="00AE199B">
        <w:rPr>
          <w:b/>
          <w:bCs/>
          <w:szCs w:val="28"/>
        </w:rPr>
        <w:t>23 080</w:t>
      </w:r>
      <w:r w:rsidR="00BF39D9" w:rsidRPr="006005B8">
        <w:rPr>
          <w:b/>
          <w:bCs/>
          <w:szCs w:val="28"/>
        </w:rPr>
        <w:t>,00</w:t>
      </w:r>
      <w:r w:rsidR="00BF39D9">
        <w:rPr>
          <w:b/>
          <w:bCs/>
          <w:szCs w:val="28"/>
        </w:rPr>
        <w:t xml:space="preserve"> </w:t>
      </w:r>
      <w:r w:rsidR="001B40B0" w:rsidRPr="00FB2F3A">
        <w:rPr>
          <w:szCs w:val="28"/>
        </w:rPr>
        <w:t>рублей,</w:t>
      </w:r>
      <w:r w:rsidR="00511C1E" w:rsidRPr="00FB2F3A">
        <w:rPr>
          <w:szCs w:val="28"/>
        </w:rPr>
        <w:t xml:space="preserve"> удельный вес в д</w:t>
      </w:r>
      <w:r w:rsidR="00511C1E" w:rsidRPr="00DF42B2">
        <w:rPr>
          <w:szCs w:val="28"/>
        </w:rPr>
        <w:t xml:space="preserve">оходной части бюджета составил </w:t>
      </w:r>
      <w:r w:rsidR="00AE199B">
        <w:rPr>
          <w:szCs w:val="28"/>
        </w:rPr>
        <w:t>1,4</w:t>
      </w:r>
      <w:r w:rsidR="00511C1E" w:rsidRPr="00DF42B2">
        <w:rPr>
          <w:szCs w:val="28"/>
        </w:rPr>
        <w:t>%.</w:t>
      </w:r>
    </w:p>
    <w:p w:rsidR="00415B14" w:rsidRPr="008F5BBD" w:rsidRDefault="003F1849" w:rsidP="001B40B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11C1E">
        <w:rPr>
          <w:b/>
          <w:szCs w:val="28"/>
        </w:rPr>
        <w:t>межбюджетные трансферты</w:t>
      </w:r>
      <w:r>
        <w:rPr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</w:t>
      </w:r>
      <w:r w:rsidRPr="008F5BBD">
        <w:rPr>
          <w:szCs w:val="28"/>
        </w:rPr>
        <w:t>вопросов местного значения в соответст</w:t>
      </w:r>
      <w:r w:rsidR="00280869" w:rsidRPr="008F5BBD">
        <w:rPr>
          <w:szCs w:val="28"/>
        </w:rPr>
        <w:t xml:space="preserve">вии с заключенными соглашениями </w:t>
      </w:r>
      <w:r w:rsidRPr="008F5BBD">
        <w:rPr>
          <w:szCs w:val="28"/>
        </w:rPr>
        <w:t xml:space="preserve"> </w:t>
      </w:r>
      <w:r w:rsidR="00280869" w:rsidRPr="008F5BBD">
        <w:rPr>
          <w:szCs w:val="28"/>
        </w:rPr>
        <w:t xml:space="preserve">составили </w:t>
      </w:r>
      <w:r w:rsidR="00AE199B" w:rsidRPr="007C4DF3">
        <w:rPr>
          <w:b/>
          <w:bCs/>
          <w:color w:val="000000"/>
          <w:szCs w:val="28"/>
        </w:rPr>
        <w:t>1 582 036,22</w:t>
      </w:r>
      <w:r w:rsidR="00AE199B">
        <w:rPr>
          <w:b/>
          <w:bCs/>
          <w:color w:val="000000"/>
          <w:szCs w:val="28"/>
        </w:rPr>
        <w:t xml:space="preserve"> </w:t>
      </w:r>
      <w:r w:rsidR="00280869" w:rsidRPr="008F5BBD">
        <w:rPr>
          <w:szCs w:val="28"/>
        </w:rPr>
        <w:t>руб</w:t>
      </w:r>
      <w:r w:rsidR="001B40B0">
        <w:rPr>
          <w:szCs w:val="28"/>
        </w:rPr>
        <w:t>лей</w:t>
      </w:r>
      <w:r w:rsidR="00280869" w:rsidRPr="008F5BBD">
        <w:rPr>
          <w:szCs w:val="28"/>
        </w:rPr>
        <w:t xml:space="preserve"> или </w:t>
      </w:r>
      <w:r w:rsidR="00AE199B">
        <w:rPr>
          <w:szCs w:val="28"/>
        </w:rPr>
        <w:t>88,3</w:t>
      </w:r>
      <w:r w:rsidR="00280869" w:rsidRPr="008F5BBD">
        <w:rPr>
          <w:szCs w:val="28"/>
        </w:rPr>
        <w:t>%</w:t>
      </w:r>
      <w:r w:rsidR="00511C1E" w:rsidRPr="008F5BBD">
        <w:rPr>
          <w:szCs w:val="28"/>
        </w:rPr>
        <w:t>,</w:t>
      </w:r>
      <w:r w:rsidR="00280869" w:rsidRPr="008F5BBD">
        <w:rPr>
          <w:szCs w:val="28"/>
        </w:rPr>
        <w:t xml:space="preserve"> </w:t>
      </w:r>
      <w:r w:rsidR="00511C1E" w:rsidRPr="001B40B0">
        <w:rPr>
          <w:szCs w:val="28"/>
        </w:rPr>
        <w:t xml:space="preserve">к  уровню </w:t>
      </w:r>
      <w:r w:rsidR="00AE199B">
        <w:rPr>
          <w:szCs w:val="28"/>
        </w:rPr>
        <w:t>2023</w:t>
      </w:r>
      <w:r w:rsidR="00511C1E" w:rsidRPr="001B40B0">
        <w:rPr>
          <w:szCs w:val="28"/>
        </w:rPr>
        <w:t xml:space="preserve"> года </w:t>
      </w:r>
      <w:r w:rsidR="00AE199B">
        <w:rPr>
          <w:szCs w:val="28"/>
        </w:rPr>
        <w:t>уменьшились</w:t>
      </w:r>
      <w:r w:rsidR="00BF39D9">
        <w:rPr>
          <w:szCs w:val="28"/>
        </w:rPr>
        <w:t xml:space="preserve"> </w:t>
      </w:r>
      <w:r w:rsidR="00BF39D9" w:rsidRPr="00FB2F3A">
        <w:rPr>
          <w:szCs w:val="28"/>
        </w:rPr>
        <w:t xml:space="preserve"> </w:t>
      </w:r>
      <w:r w:rsidR="00511C1E" w:rsidRPr="001B40B0">
        <w:rPr>
          <w:szCs w:val="28"/>
        </w:rPr>
        <w:t xml:space="preserve">на </w:t>
      </w:r>
      <w:r w:rsidR="00AE199B" w:rsidRPr="007C4DF3">
        <w:rPr>
          <w:b/>
          <w:bCs/>
          <w:color w:val="000000"/>
          <w:szCs w:val="28"/>
        </w:rPr>
        <w:t>-189 917,90</w:t>
      </w:r>
      <w:r w:rsidR="00AE199B">
        <w:rPr>
          <w:b/>
          <w:bCs/>
          <w:color w:val="000000"/>
          <w:szCs w:val="28"/>
        </w:rPr>
        <w:t xml:space="preserve">  </w:t>
      </w:r>
      <w:r w:rsidR="00511C1E" w:rsidRPr="001B40B0">
        <w:rPr>
          <w:bCs/>
          <w:szCs w:val="28"/>
        </w:rPr>
        <w:t>рублей</w:t>
      </w:r>
      <w:r w:rsidR="00511C1E" w:rsidRPr="001B40B0">
        <w:rPr>
          <w:szCs w:val="28"/>
        </w:rPr>
        <w:t>,</w:t>
      </w:r>
      <w:r w:rsidR="001B40B0" w:rsidRPr="001B40B0">
        <w:rPr>
          <w:szCs w:val="28"/>
        </w:rPr>
        <w:t xml:space="preserve"> </w:t>
      </w:r>
      <w:r w:rsidR="00511C1E" w:rsidRPr="001B40B0">
        <w:rPr>
          <w:szCs w:val="28"/>
        </w:rPr>
        <w:t xml:space="preserve"> удельный вес в доходной</w:t>
      </w:r>
      <w:r w:rsidR="00511C1E" w:rsidRPr="008F5BBD">
        <w:rPr>
          <w:szCs w:val="28"/>
        </w:rPr>
        <w:t xml:space="preserve"> части бюджета составил </w:t>
      </w:r>
      <w:r w:rsidR="00AE199B">
        <w:rPr>
          <w:szCs w:val="28"/>
        </w:rPr>
        <w:t>15,6</w:t>
      </w:r>
      <w:r w:rsidR="00511C1E" w:rsidRPr="008F5BBD">
        <w:rPr>
          <w:szCs w:val="28"/>
        </w:rPr>
        <w:t>%.</w:t>
      </w:r>
    </w:p>
    <w:p w:rsidR="008F5BBD" w:rsidRPr="00367597" w:rsidRDefault="008F5BBD" w:rsidP="002E045B">
      <w:pPr>
        <w:spacing w:line="360" w:lineRule="auto"/>
        <w:jc w:val="both"/>
        <w:rPr>
          <w:szCs w:val="28"/>
        </w:rPr>
      </w:pPr>
      <w:bookmarkStart w:id="5" w:name="_Toc414457429"/>
    </w:p>
    <w:bookmarkEnd w:id="5"/>
    <w:p w:rsidR="008E11E1" w:rsidRPr="002E045B" w:rsidRDefault="008E11E1" w:rsidP="002E045B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4"/>
    </w:p>
    <w:p w:rsidR="00FA758F" w:rsidRDefault="008E11E1" w:rsidP="00994D00">
      <w:pPr>
        <w:spacing w:line="360" w:lineRule="auto"/>
        <w:ind w:firstLine="900"/>
        <w:jc w:val="both"/>
        <w:rPr>
          <w:szCs w:val="28"/>
        </w:rPr>
      </w:pPr>
      <w:r>
        <w:rPr>
          <w:szCs w:val="28"/>
        </w:rPr>
        <w:t>Бюджетные ассигнования</w:t>
      </w:r>
      <w:r w:rsidRPr="00991BF7">
        <w:rPr>
          <w:szCs w:val="28"/>
        </w:rPr>
        <w:t xml:space="preserve"> по расходам бюджета </w:t>
      </w:r>
      <w:r>
        <w:rPr>
          <w:szCs w:val="28"/>
        </w:rPr>
        <w:t xml:space="preserve">Рождественского сельского поселения на </w:t>
      </w:r>
      <w:r w:rsidR="00DB22DF">
        <w:rPr>
          <w:szCs w:val="28"/>
        </w:rPr>
        <w:t>2024</w:t>
      </w:r>
      <w:r w:rsidRPr="00991BF7">
        <w:rPr>
          <w:szCs w:val="28"/>
        </w:rPr>
        <w:t xml:space="preserve"> год утверждены </w:t>
      </w:r>
      <w:r w:rsidR="002F0933" w:rsidRPr="003643E9">
        <w:rPr>
          <w:szCs w:val="28"/>
        </w:rPr>
        <w:t>решение</w:t>
      </w:r>
      <w:r w:rsidR="002F0933">
        <w:rPr>
          <w:szCs w:val="28"/>
        </w:rPr>
        <w:t>м</w:t>
      </w:r>
      <w:r w:rsidR="002F0933" w:rsidRPr="003643E9">
        <w:rPr>
          <w:szCs w:val="28"/>
        </w:rPr>
        <w:t xml:space="preserve"> </w:t>
      </w:r>
      <w:r w:rsidR="002F0933" w:rsidRPr="00C83A99">
        <w:rPr>
          <w:szCs w:val="28"/>
        </w:rPr>
        <w:t xml:space="preserve">Совета </w:t>
      </w:r>
      <w:r w:rsidR="002F0933">
        <w:rPr>
          <w:b/>
          <w:szCs w:val="28"/>
        </w:rPr>
        <w:t>Рождественского сельского поселения</w:t>
      </w:r>
      <w:r w:rsidR="002F0933" w:rsidRPr="00991BF7">
        <w:rPr>
          <w:b/>
          <w:szCs w:val="28"/>
        </w:rPr>
        <w:t xml:space="preserve"> </w:t>
      </w:r>
      <w:r w:rsidR="00290F65" w:rsidRPr="00C83A99">
        <w:rPr>
          <w:szCs w:val="28"/>
        </w:rPr>
        <w:t xml:space="preserve">от </w:t>
      </w:r>
      <w:r w:rsidR="000179C2" w:rsidRPr="00A6094E">
        <w:rPr>
          <w:bCs/>
          <w:szCs w:val="28"/>
        </w:rPr>
        <w:t>26.12.2023                                                              № 30 «О бюджете Рождественского сельского поселения  Приволжского муниципального района Ивановской области на 2024 год и на плановый период 2025 и 2026 годов</w:t>
      </w:r>
      <w:r w:rsidR="00290F65">
        <w:rPr>
          <w:szCs w:val="28"/>
        </w:rPr>
        <w:t>»</w:t>
      </w:r>
      <w:r w:rsidR="002F0933" w:rsidRPr="003643E9">
        <w:rPr>
          <w:szCs w:val="28"/>
        </w:rPr>
        <w:t xml:space="preserve"> </w:t>
      </w:r>
      <w:r w:rsidR="00FA758F" w:rsidRPr="00991BF7">
        <w:rPr>
          <w:szCs w:val="28"/>
        </w:rPr>
        <w:t xml:space="preserve"> </w:t>
      </w:r>
      <w:r w:rsidR="00FA758F" w:rsidRPr="00991BF7">
        <w:rPr>
          <w:spacing w:val="7"/>
          <w:szCs w:val="28"/>
        </w:rPr>
        <w:t xml:space="preserve">формируется на </w:t>
      </w:r>
      <w:r w:rsidR="00FA758F">
        <w:rPr>
          <w:spacing w:val="7"/>
          <w:szCs w:val="28"/>
        </w:rPr>
        <w:t>три календарных</w:t>
      </w:r>
      <w:r w:rsidR="00FA758F" w:rsidRPr="00991BF7">
        <w:rPr>
          <w:spacing w:val="7"/>
          <w:szCs w:val="28"/>
        </w:rPr>
        <w:t xml:space="preserve">  год</w:t>
      </w:r>
      <w:r w:rsidR="00FA758F">
        <w:rPr>
          <w:spacing w:val="7"/>
          <w:szCs w:val="28"/>
        </w:rPr>
        <w:t>а</w:t>
      </w:r>
      <w:r w:rsidR="00FA758F">
        <w:rPr>
          <w:szCs w:val="28"/>
        </w:rPr>
        <w:t>.</w:t>
      </w:r>
    </w:p>
    <w:p w:rsidR="00DD5C04" w:rsidRDefault="000179C2" w:rsidP="00994D00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DD5C04" w:rsidRPr="00BC2B1C">
        <w:rPr>
          <w:szCs w:val="28"/>
        </w:rPr>
        <w:t xml:space="preserve">На </w:t>
      </w:r>
      <w:r w:rsidR="00B56D3C">
        <w:rPr>
          <w:szCs w:val="28"/>
        </w:rPr>
        <w:t>202</w:t>
      </w:r>
      <w:r>
        <w:rPr>
          <w:szCs w:val="28"/>
        </w:rPr>
        <w:t>4</w:t>
      </w:r>
      <w:r w:rsidR="00DD5C04">
        <w:rPr>
          <w:szCs w:val="28"/>
        </w:rPr>
        <w:t xml:space="preserve"> год </w:t>
      </w:r>
      <w:r w:rsidR="00DD5C04" w:rsidRPr="00632C33">
        <w:rPr>
          <w:szCs w:val="28"/>
        </w:rPr>
        <w:t xml:space="preserve">общий объем расходов бюджета </w:t>
      </w:r>
      <w:r w:rsidR="00994D00">
        <w:rPr>
          <w:szCs w:val="28"/>
        </w:rPr>
        <w:t>запланирован в сумме.</w:t>
      </w:r>
    </w:p>
    <w:p w:rsidR="008E11E1" w:rsidRPr="00D91856" w:rsidRDefault="008E11E1" w:rsidP="00550811">
      <w:pPr>
        <w:spacing w:line="360" w:lineRule="auto"/>
        <w:ind w:firstLine="567"/>
        <w:jc w:val="both"/>
        <w:rPr>
          <w:szCs w:val="28"/>
        </w:rPr>
      </w:pPr>
      <w:r w:rsidRPr="00D91856">
        <w:rPr>
          <w:szCs w:val="28"/>
        </w:rPr>
        <w:t xml:space="preserve">Расходная часть бюджета в течение 12 месяцев </w:t>
      </w:r>
      <w:r w:rsidR="00F944E2" w:rsidRPr="00D91856">
        <w:rPr>
          <w:szCs w:val="28"/>
        </w:rPr>
        <w:t xml:space="preserve">от плановых назначений </w:t>
      </w:r>
      <w:r w:rsidRPr="00D91856">
        <w:rPr>
          <w:szCs w:val="28"/>
        </w:rPr>
        <w:t xml:space="preserve">уменьшилась  на </w:t>
      </w:r>
      <w:r w:rsidR="00DC5ACF" w:rsidRPr="00D91856">
        <w:rPr>
          <w:rFonts w:eastAsia="Calibri"/>
          <w:bCs/>
          <w:szCs w:val="28"/>
        </w:rPr>
        <w:t>-</w:t>
      </w:r>
      <w:r w:rsidR="00D91856" w:rsidRPr="00D91856">
        <w:rPr>
          <w:b/>
          <w:bCs/>
          <w:color w:val="000000"/>
          <w:szCs w:val="28"/>
        </w:rPr>
        <w:t>569 407,06</w:t>
      </w:r>
      <w:r w:rsidR="00D91856">
        <w:rPr>
          <w:bCs/>
          <w:color w:val="000000"/>
          <w:sz w:val="22"/>
          <w:szCs w:val="22"/>
        </w:rPr>
        <w:t xml:space="preserve"> </w:t>
      </w:r>
      <w:r w:rsidRPr="00D91856">
        <w:rPr>
          <w:szCs w:val="28"/>
        </w:rPr>
        <w:t xml:space="preserve">рублей, и составила </w:t>
      </w:r>
      <w:r w:rsidR="00D91856" w:rsidRPr="00D91856">
        <w:rPr>
          <w:b/>
          <w:bCs/>
          <w:color w:val="000000"/>
          <w:szCs w:val="28"/>
        </w:rPr>
        <w:t>9 367 446,58</w:t>
      </w:r>
      <w:r w:rsidR="00D91856">
        <w:rPr>
          <w:bCs/>
          <w:color w:val="000000"/>
          <w:sz w:val="22"/>
          <w:szCs w:val="22"/>
        </w:rPr>
        <w:t xml:space="preserve"> </w:t>
      </w:r>
      <w:r w:rsidRPr="00D91856">
        <w:rPr>
          <w:szCs w:val="28"/>
        </w:rPr>
        <w:t>рублей</w:t>
      </w:r>
    </w:p>
    <w:p w:rsidR="00C3014D" w:rsidRPr="00D91856" w:rsidRDefault="00C3014D" w:rsidP="00550811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567"/>
        <w:jc w:val="both"/>
        <w:rPr>
          <w:szCs w:val="28"/>
        </w:rPr>
      </w:pPr>
      <w:r w:rsidRPr="00D91856">
        <w:rPr>
          <w:szCs w:val="28"/>
        </w:rPr>
        <w:t xml:space="preserve">  </w:t>
      </w:r>
      <w:r w:rsidR="00F14820" w:rsidRPr="00D91856">
        <w:rPr>
          <w:szCs w:val="28"/>
        </w:rPr>
        <w:t>Н</w:t>
      </w:r>
      <w:r w:rsidRPr="00D91856">
        <w:rPr>
          <w:szCs w:val="28"/>
        </w:rPr>
        <w:t>а</w:t>
      </w:r>
      <w:r w:rsidR="00F14820" w:rsidRPr="00D91856">
        <w:rPr>
          <w:szCs w:val="28"/>
        </w:rPr>
        <w:t xml:space="preserve"> </w:t>
      </w:r>
      <w:r w:rsidR="00C33121" w:rsidRPr="00D91856">
        <w:rPr>
          <w:b/>
          <w:szCs w:val="28"/>
        </w:rPr>
        <w:t xml:space="preserve">- </w:t>
      </w:r>
      <w:r w:rsidR="00D91856" w:rsidRPr="00D91856">
        <w:rPr>
          <w:b/>
          <w:bCs/>
          <w:color w:val="000000"/>
          <w:szCs w:val="28"/>
        </w:rPr>
        <w:t>64 770,61</w:t>
      </w:r>
      <w:r w:rsidR="00D91856" w:rsidRPr="00D91856">
        <w:rPr>
          <w:bCs/>
          <w:color w:val="000000"/>
          <w:szCs w:val="28"/>
        </w:rPr>
        <w:t xml:space="preserve"> </w:t>
      </w:r>
      <w:r w:rsidRPr="00D91856">
        <w:rPr>
          <w:szCs w:val="28"/>
        </w:rPr>
        <w:t>рублей – расходы по разделу «Общегосударственные вопросы»;</w:t>
      </w:r>
    </w:p>
    <w:p w:rsidR="00F14820" w:rsidRPr="00D91856" w:rsidRDefault="00550811" w:rsidP="00550811">
      <w:pPr>
        <w:numPr>
          <w:ilvl w:val="0"/>
          <w:numId w:val="13"/>
        </w:numPr>
        <w:tabs>
          <w:tab w:val="clear" w:pos="720"/>
          <w:tab w:val="num" w:pos="567"/>
        </w:tabs>
        <w:spacing w:line="360" w:lineRule="auto"/>
        <w:ind w:left="0" w:firstLine="567"/>
        <w:jc w:val="both"/>
        <w:rPr>
          <w:szCs w:val="28"/>
        </w:rPr>
      </w:pPr>
      <w:r w:rsidRPr="00D91856">
        <w:rPr>
          <w:szCs w:val="28"/>
        </w:rPr>
        <w:t xml:space="preserve"> </w:t>
      </w:r>
      <w:r w:rsidR="00F14820" w:rsidRPr="00D91856">
        <w:rPr>
          <w:szCs w:val="28"/>
        </w:rPr>
        <w:t xml:space="preserve">На </w:t>
      </w:r>
      <w:r w:rsidR="00D91856">
        <w:rPr>
          <w:szCs w:val="28"/>
        </w:rPr>
        <w:t xml:space="preserve"> </w:t>
      </w:r>
      <w:r w:rsidR="00C33121" w:rsidRPr="00D91856">
        <w:rPr>
          <w:b/>
          <w:szCs w:val="28"/>
        </w:rPr>
        <w:t xml:space="preserve">- </w:t>
      </w:r>
      <w:r w:rsidR="00D91856" w:rsidRPr="00D91856">
        <w:rPr>
          <w:b/>
          <w:bCs/>
          <w:color w:val="000000"/>
          <w:szCs w:val="28"/>
        </w:rPr>
        <w:t>477 960,20</w:t>
      </w:r>
      <w:r w:rsidR="00D91856" w:rsidRPr="00D91856">
        <w:rPr>
          <w:bCs/>
          <w:color w:val="000000"/>
          <w:szCs w:val="28"/>
        </w:rPr>
        <w:t xml:space="preserve"> </w:t>
      </w:r>
      <w:r w:rsidR="00F14820" w:rsidRPr="00D91856">
        <w:rPr>
          <w:szCs w:val="28"/>
        </w:rPr>
        <w:t>рублей – расходы по разделу «Жилищно-коммунальное хозяйство»;</w:t>
      </w:r>
    </w:p>
    <w:p w:rsidR="00C3014D" w:rsidRPr="00D91856" w:rsidRDefault="00C3014D" w:rsidP="003C79D1">
      <w:pPr>
        <w:numPr>
          <w:ilvl w:val="0"/>
          <w:numId w:val="13"/>
        </w:numPr>
        <w:tabs>
          <w:tab w:val="clear" w:pos="720"/>
          <w:tab w:val="num" w:pos="567"/>
        </w:tabs>
        <w:spacing w:line="360" w:lineRule="auto"/>
        <w:ind w:hanging="153"/>
        <w:jc w:val="both"/>
        <w:rPr>
          <w:szCs w:val="28"/>
        </w:rPr>
      </w:pPr>
      <w:r w:rsidRPr="00D91856">
        <w:rPr>
          <w:szCs w:val="28"/>
        </w:rPr>
        <w:lastRenderedPageBreak/>
        <w:t xml:space="preserve">  </w:t>
      </w:r>
      <w:r w:rsidR="00F14820" w:rsidRPr="00D91856">
        <w:rPr>
          <w:szCs w:val="28"/>
        </w:rPr>
        <w:t>На</w:t>
      </w:r>
      <w:r w:rsidR="00BD4A78" w:rsidRPr="00D91856">
        <w:rPr>
          <w:szCs w:val="28"/>
        </w:rPr>
        <w:t xml:space="preserve"> </w:t>
      </w:r>
      <w:r w:rsidR="00C33121" w:rsidRPr="00D91856">
        <w:rPr>
          <w:b/>
          <w:szCs w:val="28"/>
        </w:rPr>
        <w:t xml:space="preserve">- </w:t>
      </w:r>
      <w:r w:rsidR="00D91856" w:rsidRPr="00D91856">
        <w:rPr>
          <w:b/>
          <w:bCs/>
          <w:color w:val="000000"/>
          <w:szCs w:val="28"/>
        </w:rPr>
        <w:t>26 676,25</w:t>
      </w:r>
      <w:r w:rsidR="00D91856" w:rsidRPr="00D91856">
        <w:rPr>
          <w:bCs/>
          <w:color w:val="000000"/>
          <w:szCs w:val="28"/>
        </w:rPr>
        <w:t xml:space="preserve"> </w:t>
      </w:r>
      <w:r w:rsidR="00F14820" w:rsidRPr="00D91856">
        <w:rPr>
          <w:szCs w:val="28"/>
        </w:rPr>
        <w:t>рублей – расходы по разделу «Культура, кинематография»</w:t>
      </w:r>
      <w:r w:rsidR="00D91856">
        <w:rPr>
          <w:szCs w:val="28"/>
        </w:rPr>
        <w:t>.</w:t>
      </w:r>
    </w:p>
    <w:p w:rsidR="00DC5ACF" w:rsidRDefault="00DC5ACF" w:rsidP="00C3014D">
      <w:pPr>
        <w:spacing w:line="360" w:lineRule="auto"/>
        <w:ind w:firstLine="900"/>
        <w:jc w:val="both"/>
        <w:rPr>
          <w:szCs w:val="28"/>
        </w:rPr>
      </w:pPr>
    </w:p>
    <w:p w:rsidR="00C3014D" w:rsidRPr="00E2415F" w:rsidRDefault="00C3014D" w:rsidP="00C3014D">
      <w:pPr>
        <w:spacing w:line="360" w:lineRule="auto"/>
        <w:ind w:firstLine="900"/>
        <w:jc w:val="both"/>
        <w:rPr>
          <w:szCs w:val="28"/>
        </w:rPr>
      </w:pPr>
      <w:proofErr w:type="gramStart"/>
      <w:r w:rsidRPr="00E2415F">
        <w:rPr>
          <w:szCs w:val="28"/>
        </w:rPr>
        <w:t xml:space="preserve">Расхождений между плановыми показателями расходов бюджета </w:t>
      </w:r>
      <w:r w:rsidR="00F14820" w:rsidRPr="00E2415F">
        <w:rPr>
          <w:szCs w:val="28"/>
        </w:rPr>
        <w:t>Рождественского сельского поселения</w:t>
      </w:r>
      <w:r w:rsidRPr="00E2415F">
        <w:rPr>
          <w:szCs w:val="28"/>
        </w:rPr>
        <w:t xml:space="preserve">  </w:t>
      </w:r>
      <w:r w:rsidR="003269DA">
        <w:rPr>
          <w:szCs w:val="28"/>
        </w:rPr>
        <w:t>за</w:t>
      </w:r>
      <w:r w:rsidRPr="00E2415F">
        <w:rPr>
          <w:szCs w:val="28"/>
        </w:rPr>
        <w:t xml:space="preserve"> </w:t>
      </w:r>
      <w:r w:rsidR="000179C2">
        <w:rPr>
          <w:szCs w:val="28"/>
        </w:rPr>
        <w:t>2024</w:t>
      </w:r>
      <w:r w:rsidRPr="00E2415F">
        <w:rPr>
          <w:szCs w:val="28"/>
        </w:rPr>
        <w:t xml:space="preserve"> год, утвержденными Советом </w:t>
      </w:r>
      <w:r w:rsidR="00F14820" w:rsidRPr="00E2415F">
        <w:rPr>
          <w:szCs w:val="28"/>
        </w:rPr>
        <w:t xml:space="preserve">Рождественского сельского </w:t>
      </w:r>
      <w:r w:rsidR="003306CA" w:rsidRPr="00C83A99">
        <w:rPr>
          <w:szCs w:val="28"/>
        </w:rPr>
        <w:t xml:space="preserve">от </w:t>
      </w:r>
      <w:r w:rsidR="00887A0C">
        <w:rPr>
          <w:szCs w:val="28"/>
        </w:rPr>
        <w:t xml:space="preserve"> </w:t>
      </w:r>
      <w:r w:rsidR="000179C2" w:rsidRPr="00A6094E">
        <w:rPr>
          <w:bCs/>
          <w:szCs w:val="28"/>
        </w:rPr>
        <w:t>26.12</w:t>
      </w:r>
      <w:r w:rsidR="00D91856">
        <w:rPr>
          <w:bCs/>
          <w:szCs w:val="28"/>
        </w:rPr>
        <w:t xml:space="preserve">.2023  </w:t>
      </w:r>
      <w:r w:rsidR="000179C2" w:rsidRPr="00A6094E">
        <w:rPr>
          <w:bCs/>
          <w:szCs w:val="28"/>
        </w:rPr>
        <w:t xml:space="preserve"> № 30 «О бюджете Рождественского сельского поселения  Приволжского муниципального района Ивановской области на 2024 год и на плановый период 2025 и 2026 годов</w:t>
      </w:r>
      <w:r w:rsidR="003269DA">
        <w:rPr>
          <w:szCs w:val="28"/>
        </w:rPr>
        <w:t>»</w:t>
      </w:r>
      <w:r w:rsidR="003269DA" w:rsidRPr="003643E9">
        <w:rPr>
          <w:szCs w:val="28"/>
        </w:rPr>
        <w:t xml:space="preserve"> </w:t>
      </w:r>
      <w:r w:rsidR="003269DA" w:rsidRPr="00991BF7">
        <w:rPr>
          <w:szCs w:val="28"/>
        </w:rPr>
        <w:t xml:space="preserve"> </w:t>
      </w:r>
      <w:r w:rsidR="00BD4A78" w:rsidRPr="00E2415F">
        <w:rPr>
          <w:szCs w:val="28"/>
        </w:rPr>
        <w:t xml:space="preserve"> </w:t>
      </w:r>
      <w:r w:rsidRPr="00E2415F">
        <w:rPr>
          <w:szCs w:val="28"/>
        </w:rPr>
        <w:t xml:space="preserve">(с учетом изменений), и сводной бюджетной росписью </w:t>
      </w:r>
      <w:r w:rsidR="00F14820" w:rsidRPr="00E2415F">
        <w:rPr>
          <w:szCs w:val="28"/>
        </w:rPr>
        <w:t xml:space="preserve">Рождественского сельского поселения  </w:t>
      </w:r>
      <w:r w:rsidRPr="00E2415F">
        <w:rPr>
          <w:szCs w:val="28"/>
        </w:rPr>
        <w:t xml:space="preserve">на 01 января </w:t>
      </w:r>
      <w:r w:rsidR="000179C2">
        <w:rPr>
          <w:szCs w:val="28"/>
        </w:rPr>
        <w:t>2025</w:t>
      </w:r>
      <w:r w:rsidRPr="00E2415F">
        <w:rPr>
          <w:szCs w:val="28"/>
        </w:rPr>
        <w:t xml:space="preserve"> года не установлено. </w:t>
      </w:r>
      <w:proofErr w:type="gramEnd"/>
    </w:p>
    <w:p w:rsidR="00C3014D" w:rsidRPr="00887A0C" w:rsidRDefault="00C3014D" w:rsidP="00C3014D">
      <w:pPr>
        <w:spacing w:line="360" w:lineRule="auto"/>
        <w:ind w:firstLine="900"/>
        <w:jc w:val="both"/>
        <w:rPr>
          <w:szCs w:val="28"/>
        </w:rPr>
      </w:pPr>
      <w:r w:rsidRPr="00887A0C">
        <w:rPr>
          <w:szCs w:val="28"/>
        </w:rPr>
        <w:t xml:space="preserve">Исполнение расходов бюджета </w:t>
      </w:r>
      <w:r w:rsidR="00F14820" w:rsidRPr="00887A0C">
        <w:rPr>
          <w:szCs w:val="28"/>
        </w:rPr>
        <w:t xml:space="preserve">Рождественского сельского поселения  </w:t>
      </w:r>
      <w:r w:rsidRPr="00887A0C">
        <w:rPr>
          <w:szCs w:val="28"/>
        </w:rPr>
        <w:t>осуществлялось на основе сводной бюджетной росписи, сформированного кассового плана, принятых бюджетных обязательств.</w:t>
      </w:r>
    </w:p>
    <w:p w:rsidR="000179C2" w:rsidRPr="00887A0C" w:rsidRDefault="00C3014D" w:rsidP="00D80105">
      <w:pPr>
        <w:spacing w:line="360" w:lineRule="auto"/>
        <w:ind w:firstLine="900"/>
        <w:jc w:val="both"/>
        <w:rPr>
          <w:rFonts w:eastAsia="Calibri"/>
          <w:bCs/>
          <w:szCs w:val="28"/>
        </w:rPr>
      </w:pPr>
      <w:r w:rsidRPr="00887A0C">
        <w:rPr>
          <w:szCs w:val="28"/>
        </w:rPr>
        <w:t xml:space="preserve">Согласно  Отчету об исполнении </w:t>
      </w:r>
      <w:r w:rsidR="00F14820" w:rsidRPr="00887A0C">
        <w:rPr>
          <w:szCs w:val="28"/>
        </w:rPr>
        <w:t xml:space="preserve">Рождественского сельского поселения  </w:t>
      </w:r>
      <w:r w:rsidRPr="00887A0C">
        <w:rPr>
          <w:szCs w:val="28"/>
        </w:rPr>
        <w:t xml:space="preserve">за  </w:t>
      </w:r>
      <w:r w:rsidR="00D91856" w:rsidRPr="00887A0C">
        <w:rPr>
          <w:szCs w:val="28"/>
        </w:rPr>
        <w:t>2024</w:t>
      </w:r>
      <w:r w:rsidRPr="00887A0C">
        <w:rPr>
          <w:szCs w:val="28"/>
        </w:rPr>
        <w:t xml:space="preserve"> год   расходы исполнены в объеме </w:t>
      </w:r>
      <w:r w:rsidR="00D91856" w:rsidRPr="00887A0C">
        <w:rPr>
          <w:bCs/>
          <w:color w:val="000000"/>
          <w:szCs w:val="28"/>
        </w:rPr>
        <w:t xml:space="preserve">9 367 446,58 </w:t>
      </w:r>
      <w:r w:rsidRPr="00887A0C">
        <w:rPr>
          <w:szCs w:val="28"/>
        </w:rPr>
        <w:t xml:space="preserve">рублей, или на </w:t>
      </w:r>
      <w:r w:rsidR="00D91856" w:rsidRPr="00887A0C">
        <w:rPr>
          <w:szCs w:val="28"/>
        </w:rPr>
        <w:t>77,2</w:t>
      </w:r>
      <w:r w:rsidR="00F14820" w:rsidRPr="00887A0C">
        <w:rPr>
          <w:szCs w:val="28"/>
        </w:rPr>
        <w:t xml:space="preserve"> </w:t>
      </w:r>
      <w:r w:rsidRPr="00887A0C">
        <w:rPr>
          <w:szCs w:val="28"/>
        </w:rPr>
        <w:t>% от утвержде</w:t>
      </w:r>
      <w:r w:rsidR="003269DA" w:rsidRPr="00887A0C">
        <w:rPr>
          <w:szCs w:val="28"/>
        </w:rPr>
        <w:t xml:space="preserve">нных назначений,  к  уровню </w:t>
      </w:r>
      <w:r w:rsidR="00D91856" w:rsidRPr="00887A0C">
        <w:rPr>
          <w:szCs w:val="28"/>
        </w:rPr>
        <w:t>2023</w:t>
      </w:r>
      <w:r w:rsidR="003306CA" w:rsidRPr="00887A0C">
        <w:rPr>
          <w:szCs w:val="28"/>
        </w:rPr>
        <w:t xml:space="preserve"> году</w:t>
      </w:r>
      <w:r w:rsidR="003269DA" w:rsidRPr="00887A0C">
        <w:rPr>
          <w:szCs w:val="28"/>
        </w:rPr>
        <w:t xml:space="preserve"> </w:t>
      </w:r>
      <w:r w:rsidR="00DC2416" w:rsidRPr="00887A0C">
        <w:rPr>
          <w:szCs w:val="28"/>
        </w:rPr>
        <w:t xml:space="preserve">расходы </w:t>
      </w:r>
      <w:r w:rsidR="00D91856" w:rsidRPr="00887A0C">
        <w:rPr>
          <w:szCs w:val="28"/>
        </w:rPr>
        <w:t>уменьшились</w:t>
      </w:r>
      <w:r w:rsidR="003269DA" w:rsidRPr="00887A0C">
        <w:rPr>
          <w:szCs w:val="28"/>
        </w:rPr>
        <w:t xml:space="preserve"> на  </w:t>
      </w:r>
      <w:r w:rsidR="00D91856" w:rsidRPr="00887A0C">
        <w:rPr>
          <w:rFonts w:eastAsia="Calibri"/>
          <w:b/>
          <w:bCs/>
          <w:szCs w:val="28"/>
        </w:rPr>
        <w:t xml:space="preserve">-2 762 328,42 </w:t>
      </w:r>
      <w:r w:rsidR="003269DA" w:rsidRPr="00887A0C">
        <w:rPr>
          <w:rFonts w:eastAsia="Calibri"/>
          <w:bCs/>
          <w:szCs w:val="28"/>
        </w:rPr>
        <w:t>рублей</w:t>
      </w:r>
      <w:r w:rsidR="00D91856" w:rsidRPr="00887A0C">
        <w:rPr>
          <w:rFonts w:eastAsia="Calibri"/>
          <w:bCs/>
          <w:szCs w:val="28"/>
        </w:rPr>
        <w:t>.</w:t>
      </w:r>
    </w:p>
    <w:p w:rsidR="00B63B50" w:rsidRPr="00B63B50" w:rsidRDefault="00B63B50" w:rsidP="002D2EF5">
      <w:pPr>
        <w:spacing w:line="360" w:lineRule="auto"/>
        <w:ind w:firstLine="900"/>
        <w:jc w:val="center"/>
        <w:rPr>
          <w:b/>
          <w:szCs w:val="28"/>
        </w:rPr>
      </w:pPr>
      <w:r w:rsidRPr="00B63B50">
        <w:rPr>
          <w:b/>
          <w:szCs w:val="28"/>
        </w:rPr>
        <w:t xml:space="preserve">Анализ исполнения расходов бюджета </w:t>
      </w:r>
    </w:p>
    <w:p w:rsidR="006E09BF" w:rsidRPr="002D2EF5" w:rsidRDefault="002D2EF5" w:rsidP="002D2EF5">
      <w:pPr>
        <w:spacing w:line="360" w:lineRule="auto"/>
        <w:ind w:firstLine="900"/>
        <w:jc w:val="center"/>
        <w:rPr>
          <w:szCs w:val="28"/>
        </w:rPr>
      </w:pPr>
      <w:r w:rsidRPr="002D2EF5">
        <w:rPr>
          <w:rFonts w:eastAsiaTheme="minorHAnsi"/>
          <w:b/>
          <w:bCs/>
          <w:color w:val="000000"/>
          <w:szCs w:val="28"/>
          <w:lang w:eastAsia="en-US"/>
        </w:rPr>
        <w:t>Рождественского сельского поселения по расходам</w:t>
      </w:r>
    </w:p>
    <w:tbl>
      <w:tblPr>
        <w:tblStyle w:val="a5"/>
        <w:tblW w:w="10622" w:type="dxa"/>
        <w:tblInd w:w="-449" w:type="dxa"/>
        <w:tblLayout w:type="fixed"/>
        <w:tblLook w:val="04A0"/>
      </w:tblPr>
      <w:tblGrid>
        <w:gridCol w:w="699"/>
        <w:gridCol w:w="1559"/>
        <w:gridCol w:w="1418"/>
        <w:gridCol w:w="1276"/>
        <w:gridCol w:w="1417"/>
        <w:gridCol w:w="709"/>
        <w:gridCol w:w="1417"/>
        <w:gridCol w:w="851"/>
        <w:gridCol w:w="1276"/>
      </w:tblGrid>
      <w:tr w:rsidR="006150C3" w:rsidTr="007A7574">
        <w:tc>
          <w:tcPr>
            <w:tcW w:w="699" w:type="dxa"/>
          </w:tcPr>
          <w:p w:rsidR="006150C3" w:rsidRPr="006E09BF" w:rsidRDefault="006150C3" w:rsidP="009841BF">
            <w:pPr>
              <w:jc w:val="center"/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Раздел/подраздел</w:t>
            </w:r>
          </w:p>
        </w:tc>
        <w:tc>
          <w:tcPr>
            <w:tcW w:w="1559" w:type="dxa"/>
            <w:vAlign w:val="bottom"/>
          </w:tcPr>
          <w:p w:rsidR="006150C3" w:rsidRDefault="006150C3" w:rsidP="009841BF">
            <w:pPr>
              <w:jc w:val="center"/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Наименование</w:t>
            </w:r>
          </w:p>
          <w:p w:rsidR="006150C3" w:rsidRDefault="006150C3" w:rsidP="005C53E6">
            <w:pPr>
              <w:ind w:left="-108" w:firstLine="108"/>
              <w:jc w:val="center"/>
              <w:rPr>
                <w:b/>
                <w:bCs/>
                <w:sz w:val="20"/>
              </w:rPr>
            </w:pPr>
          </w:p>
          <w:p w:rsidR="006150C3" w:rsidRPr="006E09BF" w:rsidRDefault="006150C3" w:rsidP="009841B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6150C3" w:rsidRDefault="006150C3" w:rsidP="006150C3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Исполнение </w:t>
            </w:r>
          </w:p>
          <w:p w:rsidR="006150C3" w:rsidRDefault="000179C2" w:rsidP="006150C3">
            <w:pPr>
              <w:ind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2023</w:t>
            </w:r>
            <w:r w:rsidR="006150C3">
              <w:rPr>
                <w:b/>
                <w:color w:val="304855"/>
                <w:sz w:val="20"/>
              </w:rPr>
              <w:t xml:space="preserve"> г</w:t>
            </w:r>
          </w:p>
        </w:tc>
        <w:tc>
          <w:tcPr>
            <w:tcW w:w="1276" w:type="dxa"/>
          </w:tcPr>
          <w:p w:rsidR="006150C3" w:rsidRDefault="006150C3" w:rsidP="009841BF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</w:t>
            </w:r>
          </w:p>
          <w:p w:rsidR="006150C3" w:rsidRPr="006E09BF" w:rsidRDefault="000179C2" w:rsidP="009841BF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2024</w:t>
            </w:r>
            <w:r w:rsidR="006150C3">
              <w:rPr>
                <w:b/>
                <w:color w:val="304855"/>
                <w:sz w:val="20"/>
              </w:rPr>
              <w:t xml:space="preserve"> г.</w:t>
            </w:r>
          </w:p>
        </w:tc>
        <w:tc>
          <w:tcPr>
            <w:tcW w:w="1417" w:type="dxa"/>
          </w:tcPr>
          <w:p w:rsidR="006150C3" w:rsidRDefault="006150C3" w:rsidP="009841BF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Исполнение </w:t>
            </w:r>
          </w:p>
          <w:p w:rsidR="006150C3" w:rsidRPr="006E09BF" w:rsidRDefault="000179C2" w:rsidP="009841BF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2024</w:t>
            </w:r>
            <w:r w:rsidR="006150C3">
              <w:rPr>
                <w:b/>
                <w:color w:val="304855"/>
                <w:sz w:val="20"/>
              </w:rPr>
              <w:t xml:space="preserve"> г</w:t>
            </w:r>
          </w:p>
        </w:tc>
        <w:tc>
          <w:tcPr>
            <w:tcW w:w="709" w:type="dxa"/>
          </w:tcPr>
          <w:p w:rsidR="002E2ABA" w:rsidRPr="00B96C9A" w:rsidRDefault="006150C3" w:rsidP="006150C3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B96C9A">
              <w:rPr>
                <w:b/>
                <w:color w:val="304855"/>
                <w:sz w:val="16"/>
                <w:szCs w:val="16"/>
              </w:rPr>
              <w:t xml:space="preserve">Удельный вес расходов </w:t>
            </w:r>
          </w:p>
          <w:p w:rsidR="006150C3" w:rsidRPr="00652815" w:rsidRDefault="000179C2" w:rsidP="006150C3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16"/>
                <w:szCs w:val="16"/>
              </w:rPr>
              <w:t>2024</w:t>
            </w:r>
            <w:r w:rsidR="006150C3" w:rsidRPr="00B96C9A">
              <w:rPr>
                <w:b/>
                <w:color w:val="304855"/>
                <w:sz w:val="16"/>
                <w:szCs w:val="16"/>
              </w:rPr>
              <w:t xml:space="preserve"> г</w:t>
            </w:r>
          </w:p>
        </w:tc>
        <w:tc>
          <w:tcPr>
            <w:tcW w:w="1417" w:type="dxa"/>
          </w:tcPr>
          <w:p w:rsidR="006150C3" w:rsidRPr="00B96C9A" w:rsidRDefault="006150C3" w:rsidP="009841BF">
            <w:pPr>
              <w:jc w:val="center"/>
              <w:rPr>
                <w:color w:val="304855"/>
                <w:sz w:val="20"/>
              </w:rPr>
            </w:pPr>
            <w:r w:rsidRPr="00B96C9A">
              <w:rPr>
                <w:color w:val="304855"/>
                <w:sz w:val="20"/>
              </w:rPr>
              <w:t>Отклонение исполнения</w:t>
            </w:r>
          </w:p>
          <w:p w:rsidR="006150C3" w:rsidRPr="00B96C9A" w:rsidRDefault="006150C3" w:rsidP="009841BF">
            <w:pPr>
              <w:jc w:val="center"/>
              <w:rPr>
                <w:color w:val="304855"/>
                <w:sz w:val="20"/>
              </w:rPr>
            </w:pPr>
            <w:r w:rsidRPr="00B96C9A">
              <w:rPr>
                <w:color w:val="304855"/>
                <w:sz w:val="20"/>
              </w:rPr>
              <w:t xml:space="preserve">факт  </w:t>
            </w:r>
            <w:r w:rsidR="000179C2">
              <w:rPr>
                <w:color w:val="304855"/>
                <w:sz w:val="20"/>
              </w:rPr>
              <w:t>2024</w:t>
            </w:r>
            <w:r w:rsidR="00D22317" w:rsidRPr="00B96C9A">
              <w:rPr>
                <w:color w:val="304855"/>
                <w:sz w:val="20"/>
              </w:rPr>
              <w:t>/</w:t>
            </w:r>
            <w:r w:rsidR="000179C2">
              <w:rPr>
                <w:color w:val="304855"/>
                <w:sz w:val="20"/>
              </w:rPr>
              <w:t>2023</w:t>
            </w:r>
            <w:r w:rsidRPr="00B96C9A">
              <w:rPr>
                <w:color w:val="304855"/>
                <w:sz w:val="20"/>
              </w:rPr>
              <w:t xml:space="preserve"> г.</w:t>
            </w:r>
          </w:p>
          <w:p w:rsidR="006150C3" w:rsidRPr="00B96C9A" w:rsidRDefault="006150C3" w:rsidP="00B96C9A">
            <w:pPr>
              <w:jc w:val="center"/>
              <w:rPr>
                <w:color w:val="304855"/>
                <w:sz w:val="20"/>
              </w:rPr>
            </w:pPr>
            <w:r w:rsidRPr="00B96C9A">
              <w:rPr>
                <w:color w:val="304855"/>
                <w:sz w:val="20"/>
              </w:rPr>
              <w:t xml:space="preserve">  </w:t>
            </w:r>
          </w:p>
        </w:tc>
        <w:tc>
          <w:tcPr>
            <w:tcW w:w="2127" w:type="dxa"/>
            <w:gridSpan w:val="2"/>
          </w:tcPr>
          <w:p w:rsidR="006150C3" w:rsidRDefault="006150C3" w:rsidP="006150C3">
            <w:pPr>
              <w:ind w:left="-107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исполнения</w:t>
            </w:r>
          </w:p>
          <w:p w:rsidR="006150C3" w:rsidRDefault="006150C3" w:rsidP="006150C3">
            <w:pPr>
              <w:ind w:left="-107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План/факт  </w:t>
            </w:r>
            <w:r w:rsidR="000179C2">
              <w:rPr>
                <w:b/>
                <w:color w:val="304855"/>
                <w:sz w:val="20"/>
              </w:rPr>
              <w:t>2024</w:t>
            </w:r>
            <w:r>
              <w:rPr>
                <w:b/>
                <w:color w:val="304855"/>
                <w:sz w:val="20"/>
              </w:rPr>
              <w:t xml:space="preserve"> г.</w:t>
            </w:r>
          </w:p>
          <w:p w:rsidR="006150C3" w:rsidRPr="006E09BF" w:rsidRDefault="006150C3" w:rsidP="006150C3">
            <w:pPr>
              <w:spacing w:line="234" w:lineRule="atLeast"/>
              <w:ind w:left="-107"/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%</w:t>
            </w:r>
            <w:r w:rsidR="00D22317">
              <w:rPr>
                <w:b/>
                <w:color w:val="304855"/>
                <w:sz w:val="20"/>
              </w:rPr>
              <w:t>,</w:t>
            </w:r>
            <w:r w:rsidR="00D0304B">
              <w:rPr>
                <w:b/>
                <w:color w:val="304855"/>
                <w:sz w:val="20"/>
              </w:rPr>
              <w:t xml:space="preserve">             </w:t>
            </w:r>
            <w:r>
              <w:rPr>
                <w:b/>
                <w:color w:val="304855"/>
                <w:sz w:val="20"/>
              </w:rPr>
              <w:t>+/-</w:t>
            </w:r>
          </w:p>
          <w:p w:rsidR="006150C3" w:rsidRDefault="006150C3" w:rsidP="006150C3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              </w:t>
            </w:r>
            <w:r>
              <w:rPr>
                <w:b/>
                <w:color w:val="304855"/>
                <w:sz w:val="20"/>
              </w:rPr>
              <w:t xml:space="preserve">           </w:t>
            </w:r>
            <w:r w:rsidRPr="006E09BF">
              <w:rPr>
                <w:b/>
                <w:color w:val="304855"/>
                <w:sz w:val="20"/>
              </w:rPr>
              <w:t xml:space="preserve"> </w:t>
            </w:r>
          </w:p>
        </w:tc>
      </w:tr>
      <w:tr w:rsidR="000179C2" w:rsidTr="007A7574">
        <w:tc>
          <w:tcPr>
            <w:tcW w:w="699" w:type="dxa"/>
          </w:tcPr>
          <w:p w:rsidR="000179C2" w:rsidRPr="005C53E6" w:rsidRDefault="000179C2" w:rsidP="009841BF">
            <w:pPr>
              <w:rPr>
                <w:bCs/>
                <w:sz w:val="20"/>
              </w:rPr>
            </w:pPr>
            <w:r w:rsidRPr="005C53E6">
              <w:rPr>
                <w:bCs/>
                <w:sz w:val="20"/>
              </w:rPr>
              <w:t>0100</w:t>
            </w:r>
          </w:p>
        </w:tc>
        <w:tc>
          <w:tcPr>
            <w:tcW w:w="1559" w:type="dxa"/>
          </w:tcPr>
          <w:p w:rsidR="000179C2" w:rsidRPr="005C53E6" w:rsidRDefault="000179C2" w:rsidP="005C53E6">
            <w:pPr>
              <w:jc w:val="center"/>
              <w:rPr>
                <w:bCs/>
                <w:sz w:val="16"/>
                <w:szCs w:val="16"/>
              </w:rPr>
            </w:pPr>
            <w:r w:rsidRPr="005C53E6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0179C2" w:rsidRPr="000179C2" w:rsidRDefault="000179C2" w:rsidP="000179C2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0179C2">
              <w:rPr>
                <w:bCs/>
                <w:color w:val="000000"/>
                <w:sz w:val="22"/>
                <w:szCs w:val="22"/>
              </w:rPr>
              <w:t>3 701 198,92</w:t>
            </w:r>
          </w:p>
        </w:tc>
        <w:tc>
          <w:tcPr>
            <w:tcW w:w="1276" w:type="dxa"/>
          </w:tcPr>
          <w:p w:rsidR="000179C2" w:rsidRPr="001B421D" w:rsidRDefault="000179C2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3 597 190,25</w:t>
            </w:r>
          </w:p>
        </w:tc>
        <w:tc>
          <w:tcPr>
            <w:tcW w:w="1417" w:type="dxa"/>
          </w:tcPr>
          <w:p w:rsidR="000179C2" w:rsidRPr="001B421D" w:rsidRDefault="000179C2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3 532 419,64</w:t>
            </w:r>
          </w:p>
        </w:tc>
        <w:tc>
          <w:tcPr>
            <w:tcW w:w="709" w:type="dxa"/>
          </w:tcPr>
          <w:p w:rsidR="000179C2" w:rsidRPr="000179C2" w:rsidRDefault="00C351B9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1417" w:type="dxa"/>
          </w:tcPr>
          <w:p w:rsidR="000179C2" w:rsidRPr="000179C2" w:rsidRDefault="00C351B9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-168 779,28</w:t>
            </w:r>
          </w:p>
        </w:tc>
        <w:tc>
          <w:tcPr>
            <w:tcW w:w="851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98,2</w:t>
            </w:r>
          </w:p>
        </w:tc>
        <w:tc>
          <w:tcPr>
            <w:tcW w:w="1276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64 770,61</w:t>
            </w:r>
          </w:p>
        </w:tc>
      </w:tr>
      <w:tr w:rsidR="000179C2" w:rsidTr="007A7574">
        <w:tc>
          <w:tcPr>
            <w:tcW w:w="699" w:type="dxa"/>
          </w:tcPr>
          <w:p w:rsidR="000179C2" w:rsidRPr="005C53E6" w:rsidRDefault="000179C2" w:rsidP="009841BF">
            <w:pPr>
              <w:rPr>
                <w:bCs/>
                <w:sz w:val="20"/>
              </w:rPr>
            </w:pPr>
            <w:r w:rsidRPr="005C53E6">
              <w:rPr>
                <w:bCs/>
                <w:sz w:val="20"/>
              </w:rPr>
              <w:t>0200</w:t>
            </w:r>
          </w:p>
        </w:tc>
        <w:tc>
          <w:tcPr>
            <w:tcW w:w="1559" w:type="dxa"/>
          </w:tcPr>
          <w:p w:rsidR="000179C2" w:rsidRPr="005C53E6" w:rsidRDefault="000179C2" w:rsidP="005C53E6">
            <w:pPr>
              <w:jc w:val="center"/>
              <w:rPr>
                <w:bCs/>
                <w:sz w:val="16"/>
                <w:szCs w:val="16"/>
              </w:rPr>
            </w:pPr>
            <w:r w:rsidRPr="005C53E6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</w:tcPr>
          <w:p w:rsidR="000179C2" w:rsidRPr="000179C2" w:rsidRDefault="000179C2" w:rsidP="000179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179C2">
              <w:rPr>
                <w:bCs/>
                <w:color w:val="000000"/>
                <w:sz w:val="22"/>
                <w:szCs w:val="22"/>
              </w:rPr>
              <w:t>115 400,00</w:t>
            </w:r>
          </w:p>
        </w:tc>
        <w:tc>
          <w:tcPr>
            <w:tcW w:w="1276" w:type="dxa"/>
          </w:tcPr>
          <w:p w:rsidR="000179C2" w:rsidRPr="001B421D" w:rsidRDefault="000179C2" w:rsidP="000179C2">
            <w:pPr>
              <w:ind w:left="-108" w:right="-108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138 480,00</w:t>
            </w:r>
          </w:p>
        </w:tc>
        <w:tc>
          <w:tcPr>
            <w:tcW w:w="1417" w:type="dxa"/>
          </w:tcPr>
          <w:p w:rsidR="000179C2" w:rsidRPr="001B421D" w:rsidRDefault="000179C2" w:rsidP="000179C2">
            <w:pPr>
              <w:ind w:left="-108" w:right="-108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138 480,00</w:t>
            </w:r>
          </w:p>
        </w:tc>
        <w:tc>
          <w:tcPr>
            <w:tcW w:w="709" w:type="dxa"/>
          </w:tcPr>
          <w:p w:rsidR="000179C2" w:rsidRPr="000179C2" w:rsidRDefault="00C351B9" w:rsidP="000179C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17" w:type="dxa"/>
          </w:tcPr>
          <w:p w:rsidR="000179C2" w:rsidRPr="000179C2" w:rsidRDefault="00C351B9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+23 080,00</w:t>
            </w:r>
          </w:p>
        </w:tc>
        <w:tc>
          <w:tcPr>
            <w:tcW w:w="851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179C2" w:rsidTr="007A7574">
        <w:tc>
          <w:tcPr>
            <w:tcW w:w="699" w:type="dxa"/>
          </w:tcPr>
          <w:p w:rsidR="000179C2" w:rsidRPr="005C53E6" w:rsidRDefault="000179C2" w:rsidP="009841BF">
            <w:pPr>
              <w:rPr>
                <w:bCs/>
                <w:sz w:val="20"/>
              </w:rPr>
            </w:pPr>
            <w:r w:rsidRPr="005C53E6">
              <w:rPr>
                <w:bCs/>
                <w:sz w:val="20"/>
              </w:rPr>
              <w:t>0300</w:t>
            </w:r>
          </w:p>
        </w:tc>
        <w:tc>
          <w:tcPr>
            <w:tcW w:w="1559" w:type="dxa"/>
          </w:tcPr>
          <w:p w:rsidR="000179C2" w:rsidRPr="005C53E6" w:rsidRDefault="000179C2" w:rsidP="005C53E6">
            <w:pPr>
              <w:jc w:val="center"/>
              <w:rPr>
                <w:bCs/>
                <w:sz w:val="16"/>
                <w:szCs w:val="16"/>
              </w:rPr>
            </w:pPr>
            <w:r w:rsidRPr="005C53E6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0179C2" w:rsidRPr="000179C2" w:rsidRDefault="000179C2" w:rsidP="000179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179C2">
              <w:rPr>
                <w:bCs/>
                <w:color w:val="000000"/>
                <w:sz w:val="22"/>
                <w:szCs w:val="22"/>
              </w:rPr>
              <w:t>104 283,47</w:t>
            </w:r>
          </w:p>
        </w:tc>
        <w:tc>
          <w:tcPr>
            <w:tcW w:w="1276" w:type="dxa"/>
          </w:tcPr>
          <w:p w:rsidR="000179C2" w:rsidRPr="001B421D" w:rsidRDefault="000179C2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112 296,00</w:t>
            </w:r>
          </w:p>
        </w:tc>
        <w:tc>
          <w:tcPr>
            <w:tcW w:w="1417" w:type="dxa"/>
          </w:tcPr>
          <w:p w:rsidR="000179C2" w:rsidRPr="001B421D" w:rsidRDefault="000179C2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112 296,00</w:t>
            </w:r>
          </w:p>
        </w:tc>
        <w:tc>
          <w:tcPr>
            <w:tcW w:w="709" w:type="dxa"/>
          </w:tcPr>
          <w:p w:rsidR="000179C2" w:rsidRPr="000179C2" w:rsidRDefault="00C351B9" w:rsidP="000179C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417" w:type="dxa"/>
          </w:tcPr>
          <w:p w:rsidR="000179C2" w:rsidRPr="000179C2" w:rsidRDefault="00C351B9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+8 012,53</w:t>
            </w:r>
          </w:p>
        </w:tc>
        <w:tc>
          <w:tcPr>
            <w:tcW w:w="851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179C2" w:rsidTr="007A7574">
        <w:tc>
          <w:tcPr>
            <w:tcW w:w="699" w:type="dxa"/>
          </w:tcPr>
          <w:p w:rsidR="000179C2" w:rsidRPr="005C53E6" w:rsidRDefault="000179C2" w:rsidP="009841B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0400</w:t>
            </w:r>
          </w:p>
        </w:tc>
        <w:tc>
          <w:tcPr>
            <w:tcW w:w="1559" w:type="dxa"/>
          </w:tcPr>
          <w:p w:rsidR="000179C2" w:rsidRPr="005C53E6" w:rsidRDefault="000179C2" w:rsidP="005C53E6">
            <w:pPr>
              <w:jc w:val="center"/>
              <w:rPr>
                <w:bCs/>
                <w:sz w:val="16"/>
                <w:szCs w:val="16"/>
              </w:rPr>
            </w:pPr>
            <w:r w:rsidRPr="005C53E6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0179C2">
              <w:rPr>
                <w:bCs/>
                <w:color w:val="000000"/>
                <w:sz w:val="22"/>
                <w:szCs w:val="22"/>
              </w:rPr>
              <w:t>1 300 411,68</w:t>
            </w:r>
          </w:p>
        </w:tc>
        <w:tc>
          <w:tcPr>
            <w:tcW w:w="1276" w:type="dxa"/>
          </w:tcPr>
          <w:p w:rsidR="000179C2" w:rsidRPr="001B421D" w:rsidRDefault="000179C2" w:rsidP="000179C2">
            <w:pPr>
              <w:ind w:left="-108" w:right="-108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1 182 524,79</w:t>
            </w:r>
          </w:p>
        </w:tc>
        <w:tc>
          <w:tcPr>
            <w:tcW w:w="1417" w:type="dxa"/>
          </w:tcPr>
          <w:p w:rsidR="000179C2" w:rsidRPr="001B421D" w:rsidRDefault="000179C2" w:rsidP="000179C2">
            <w:pPr>
              <w:ind w:left="-108" w:right="-108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1 182 524,79</w:t>
            </w:r>
          </w:p>
        </w:tc>
        <w:tc>
          <w:tcPr>
            <w:tcW w:w="709" w:type="dxa"/>
          </w:tcPr>
          <w:p w:rsidR="000179C2" w:rsidRPr="000179C2" w:rsidRDefault="00C351B9" w:rsidP="000179C2">
            <w:pPr>
              <w:ind w:left="-108" w:right="-108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417" w:type="dxa"/>
          </w:tcPr>
          <w:p w:rsidR="000179C2" w:rsidRPr="000179C2" w:rsidRDefault="00C351B9" w:rsidP="000179C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-117 886,89</w:t>
            </w:r>
          </w:p>
        </w:tc>
        <w:tc>
          <w:tcPr>
            <w:tcW w:w="851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0179C2" w:rsidRPr="001B421D" w:rsidRDefault="00D91856" w:rsidP="000179C2">
            <w:pPr>
              <w:ind w:left="-108" w:right="-108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0179C2" w:rsidTr="007A7574">
        <w:tc>
          <w:tcPr>
            <w:tcW w:w="699" w:type="dxa"/>
          </w:tcPr>
          <w:p w:rsidR="000179C2" w:rsidRPr="005C53E6" w:rsidRDefault="000179C2" w:rsidP="009841BF">
            <w:pPr>
              <w:rPr>
                <w:bCs/>
                <w:sz w:val="20"/>
              </w:rPr>
            </w:pPr>
            <w:r w:rsidRPr="005C53E6">
              <w:rPr>
                <w:bCs/>
                <w:sz w:val="20"/>
              </w:rPr>
              <w:t>0500</w:t>
            </w:r>
          </w:p>
        </w:tc>
        <w:tc>
          <w:tcPr>
            <w:tcW w:w="1559" w:type="dxa"/>
          </w:tcPr>
          <w:p w:rsidR="000179C2" w:rsidRPr="005C53E6" w:rsidRDefault="000179C2" w:rsidP="005C53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53E6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0179C2">
              <w:rPr>
                <w:bCs/>
                <w:color w:val="000000"/>
                <w:sz w:val="22"/>
                <w:szCs w:val="22"/>
              </w:rPr>
              <w:t>1 632 256,39</w:t>
            </w:r>
          </w:p>
        </w:tc>
        <w:tc>
          <w:tcPr>
            <w:tcW w:w="1276" w:type="dxa"/>
          </w:tcPr>
          <w:p w:rsidR="000179C2" w:rsidRPr="001B421D" w:rsidRDefault="000179C2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1 663 849,28</w:t>
            </w:r>
          </w:p>
        </w:tc>
        <w:tc>
          <w:tcPr>
            <w:tcW w:w="1417" w:type="dxa"/>
          </w:tcPr>
          <w:p w:rsidR="000179C2" w:rsidRPr="001B421D" w:rsidRDefault="000179C2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1 185 889,08</w:t>
            </w:r>
          </w:p>
        </w:tc>
        <w:tc>
          <w:tcPr>
            <w:tcW w:w="709" w:type="dxa"/>
          </w:tcPr>
          <w:p w:rsidR="000179C2" w:rsidRPr="000179C2" w:rsidRDefault="00D91856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417" w:type="dxa"/>
          </w:tcPr>
          <w:p w:rsidR="000179C2" w:rsidRPr="000179C2" w:rsidRDefault="00C351B9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-117 886,89</w:t>
            </w:r>
          </w:p>
        </w:tc>
        <w:tc>
          <w:tcPr>
            <w:tcW w:w="851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71,3</w:t>
            </w:r>
          </w:p>
        </w:tc>
        <w:tc>
          <w:tcPr>
            <w:tcW w:w="1276" w:type="dxa"/>
          </w:tcPr>
          <w:p w:rsidR="000179C2" w:rsidRPr="001B421D" w:rsidRDefault="000179C2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477 960,20</w:t>
            </w:r>
          </w:p>
        </w:tc>
      </w:tr>
      <w:tr w:rsidR="000179C2" w:rsidTr="007A7574">
        <w:tc>
          <w:tcPr>
            <w:tcW w:w="699" w:type="dxa"/>
          </w:tcPr>
          <w:p w:rsidR="000179C2" w:rsidRPr="005C53E6" w:rsidRDefault="000179C2" w:rsidP="009841BF">
            <w:pPr>
              <w:rPr>
                <w:bCs/>
                <w:sz w:val="20"/>
              </w:rPr>
            </w:pPr>
            <w:r w:rsidRPr="005C53E6">
              <w:rPr>
                <w:bCs/>
                <w:sz w:val="20"/>
              </w:rPr>
              <w:t>0800</w:t>
            </w:r>
          </w:p>
        </w:tc>
        <w:tc>
          <w:tcPr>
            <w:tcW w:w="1559" w:type="dxa"/>
          </w:tcPr>
          <w:p w:rsidR="000179C2" w:rsidRPr="005C53E6" w:rsidRDefault="000179C2" w:rsidP="005C53E6">
            <w:pPr>
              <w:jc w:val="center"/>
              <w:rPr>
                <w:bCs/>
                <w:sz w:val="16"/>
                <w:szCs w:val="16"/>
              </w:rPr>
            </w:pPr>
            <w:r w:rsidRPr="005C53E6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0179C2">
              <w:rPr>
                <w:bCs/>
                <w:color w:val="000000"/>
                <w:sz w:val="22"/>
                <w:szCs w:val="22"/>
              </w:rPr>
              <w:t>5 240 224,54</w:t>
            </w:r>
          </w:p>
        </w:tc>
        <w:tc>
          <w:tcPr>
            <w:tcW w:w="1276" w:type="dxa"/>
          </w:tcPr>
          <w:p w:rsidR="000179C2" w:rsidRPr="001B421D" w:rsidRDefault="000179C2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3 206 513,32</w:t>
            </w:r>
          </w:p>
        </w:tc>
        <w:tc>
          <w:tcPr>
            <w:tcW w:w="1417" w:type="dxa"/>
          </w:tcPr>
          <w:p w:rsidR="000179C2" w:rsidRPr="001B421D" w:rsidRDefault="000179C2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3 179 837,07</w:t>
            </w:r>
          </w:p>
        </w:tc>
        <w:tc>
          <w:tcPr>
            <w:tcW w:w="709" w:type="dxa"/>
          </w:tcPr>
          <w:p w:rsidR="000179C2" w:rsidRPr="000179C2" w:rsidRDefault="00D91856" w:rsidP="000179C2">
            <w:pPr>
              <w:ind w:left="-108" w:right="-108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417" w:type="dxa"/>
          </w:tcPr>
          <w:p w:rsidR="000179C2" w:rsidRPr="000179C2" w:rsidRDefault="00C351B9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-2 060 387,47</w:t>
            </w:r>
          </w:p>
        </w:tc>
        <w:tc>
          <w:tcPr>
            <w:tcW w:w="851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99,2</w:t>
            </w:r>
          </w:p>
        </w:tc>
        <w:tc>
          <w:tcPr>
            <w:tcW w:w="1276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26 676,25</w:t>
            </w:r>
          </w:p>
        </w:tc>
      </w:tr>
      <w:tr w:rsidR="000179C2" w:rsidTr="007A7574">
        <w:tc>
          <w:tcPr>
            <w:tcW w:w="699" w:type="dxa"/>
          </w:tcPr>
          <w:p w:rsidR="000179C2" w:rsidRPr="005C53E6" w:rsidRDefault="000179C2" w:rsidP="009841BF">
            <w:pPr>
              <w:rPr>
                <w:bCs/>
                <w:sz w:val="20"/>
              </w:rPr>
            </w:pPr>
            <w:r w:rsidRPr="005C53E6">
              <w:rPr>
                <w:bCs/>
                <w:sz w:val="20"/>
              </w:rPr>
              <w:t>1000</w:t>
            </w:r>
          </w:p>
        </w:tc>
        <w:tc>
          <w:tcPr>
            <w:tcW w:w="1559" w:type="dxa"/>
          </w:tcPr>
          <w:p w:rsidR="000179C2" w:rsidRPr="005C53E6" w:rsidRDefault="000179C2" w:rsidP="005C53E6">
            <w:pPr>
              <w:jc w:val="center"/>
              <w:rPr>
                <w:bCs/>
                <w:sz w:val="16"/>
                <w:szCs w:val="16"/>
              </w:rPr>
            </w:pPr>
            <w:r w:rsidRPr="005C53E6">
              <w:rPr>
                <w:bCs/>
                <w:sz w:val="16"/>
                <w:szCs w:val="16"/>
              </w:rPr>
              <w:t>Социальная</w:t>
            </w:r>
          </w:p>
          <w:p w:rsidR="000179C2" w:rsidRPr="005C53E6" w:rsidRDefault="000179C2" w:rsidP="005C53E6">
            <w:pPr>
              <w:jc w:val="center"/>
              <w:rPr>
                <w:bCs/>
                <w:sz w:val="16"/>
                <w:szCs w:val="16"/>
              </w:rPr>
            </w:pPr>
            <w:r w:rsidRPr="005C53E6">
              <w:rPr>
                <w:bCs/>
                <w:sz w:val="16"/>
                <w:szCs w:val="16"/>
              </w:rPr>
              <w:t>Политика</w:t>
            </w:r>
          </w:p>
          <w:p w:rsidR="000179C2" w:rsidRPr="005C53E6" w:rsidRDefault="000179C2" w:rsidP="005C53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0179C2" w:rsidRPr="000179C2" w:rsidRDefault="000179C2" w:rsidP="000179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179C2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276" w:type="dxa"/>
          </w:tcPr>
          <w:p w:rsidR="000179C2" w:rsidRPr="001B421D" w:rsidRDefault="000179C2" w:rsidP="000179C2">
            <w:pPr>
              <w:ind w:left="-108" w:right="-108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7" w:type="dxa"/>
          </w:tcPr>
          <w:p w:rsidR="000179C2" w:rsidRPr="001B421D" w:rsidRDefault="000179C2" w:rsidP="000179C2">
            <w:pPr>
              <w:ind w:left="-108" w:right="-108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1B421D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709" w:type="dxa"/>
          </w:tcPr>
          <w:p w:rsidR="000179C2" w:rsidRPr="000179C2" w:rsidRDefault="00D91856" w:rsidP="000179C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417" w:type="dxa"/>
          </w:tcPr>
          <w:p w:rsidR="000179C2" w:rsidRPr="000179C2" w:rsidRDefault="00C351B9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0179C2" w:rsidRPr="000179C2" w:rsidRDefault="000179C2" w:rsidP="000179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179C2" w:rsidTr="007A7574">
        <w:tc>
          <w:tcPr>
            <w:tcW w:w="699" w:type="dxa"/>
          </w:tcPr>
          <w:p w:rsidR="000179C2" w:rsidRPr="006E09BF" w:rsidRDefault="000179C2" w:rsidP="009841BF">
            <w:pPr>
              <w:jc w:val="center"/>
              <w:rPr>
                <w:b/>
                <w:color w:val="304855"/>
                <w:sz w:val="20"/>
              </w:rPr>
            </w:pPr>
          </w:p>
        </w:tc>
        <w:tc>
          <w:tcPr>
            <w:tcW w:w="1559" w:type="dxa"/>
          </w:tcPr>
          <w:p w:rsidR="000179C2" w:rsidRPr="005670C4" w:rsidRDefault="000179C2" w:rsidP="005C53E6">
            <w:pPr>
              <w:jc w:val="center"/>
              <w:rPr>
                <w:b/>
                <w:bCs/>
                <w:sz w:val="20"/>
              </w:rPr>
            </w:pPr>
            <w:r w:rsidRPr="005670C4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418" w:type="dxa"/>
          </w:tcPr>
          <w:p w:rsidR="000179C2" w:rsidRPr="008B79D3" w:rsidRDefault="000179C2" w:rsidP="000179C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9D3">
              <w:rPr>
                <w:b/>
                <w:bCs/>
                <w:color w:val="000000"/>
                <w:sz w:val="22"/>
                <w:szCs w:val="22"/>
              </w:rPr>
              <w:t>12 129 775,00</w:t>
            </w:r>
          </w:p>
        </w:tc>
        <w:tc>
          <w:tcPr>
            <w:tcW w:w="1276" w:type="dxa"/>
          </w:tcPr>
          <w:p w:rsidR="000179C2" w:rsidRPr="008B79D3" w:rsidRDefault="000179C2" w:rsidP="000179C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9D3">
              <w:rPr>
                <w:b/>
                <w:bCs/>
                <w:color w:val="000000"/>
                <w:sz w:val="22"/>
                <w:szCs w:val="22"/>
              </w:rPr>
              <w:t>9 936 853,64</w:t>
            </w:r>
          </w:p>
        </w:tc>
        <w:tc>
          <w:tcPr>
            <w:tcW w:w="1417" w:type="dxa"/>
          </w:tcPr>
          <w:p w:rsidR="000179C2" w:rsidRPr="008B79D3" w:rsidRDefault="000179C2" w:rsidP="000179C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9D3">
              <w:rPr>
                <w:b/>
                <w:bCs/>
                <w:color w:val="000000"/>
                <w:sz w:val="22"/>
                <w:szCs w:val="22"/>
              </w:rPr>
              <w:t>9 367 446,58</w:t>
            </w:r>
          </w:p>
        </w:tc>
        <w:tc>
          <w:tcPr>
            <w:tcW w:w="709" w:type="dxa"/>
          </w:tcPr>
          <w:p w:rsidR="000179C2" w:rsidRPr="008B79D3" w:rsidRDefault="000179C2" w:rsidP="000179C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9D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0179C2" w:rsidRPr="008B79D3" w:rsidRDefault="00C351B9" w:rsidP="000179C2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B79D3">
              <w:rPr>
                <w:rFonts w:eastAsia="Calibri"/>
                <w:b/>
                <w:bCs/>
                <w:sz w:val="22"/>
                <w:szCs w:val="22"/>
              </w:rPr>
              <w:t>-2 762 328,42</w:t>
            </w:r>
          </w:p>
        </w:tc>
        <w:tc>
          <w:tcPr>
            <w:tcW w:w="851" w:type="dxa"/>
          </w:tcPr>
          <w:p w:rsidR="000179C2" w:rsidRPr="008B79D3" w:rsidRDefault="000179C2" w:rsidP="000179C2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B79D3">
              <w:rPr>
                <w:rFonts w:eastAsia="Calibri"/>
                <w:b/>
                <w:bCs/>
                <w:sz w:val="22"/>
                <w:szCs w:val="22"/>
              </w:rPr>
              <w:t>94,3</w:t>
            </w:r>
          </w:p>
        </w:tc>
        <w:tc>
          <w:tcPr>
            <w:tcW w:w="1276" w:type="dxa"/>
          </w:tcPr>
          <w:p w:rsidR="000179C2" w:rsidRPr="008B79D3" w:rsidRDefault="000179C2" w:rsidP="000179C2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B79D3">
              <w:rPr>
                <w:b/>
                <w:bCs/>
                <w:color w:val="000000"/>
                <w:sz w:val="22"/>
                <w:szCs w:val="22"/>
              </w:rPr>
              <w:t>569 407,06</w:t>
            </w:r>
          </w:p>
        </w:tc>
      </w:tr>
    </w:tbl>
    <w:p w:rsidR="00DE367A" w:rsidRDefault="00DE367A" w:rsidP="00350CA2">
      <w:pPr>
        <w:spacing w:line="360" w:lineRule="auto"/>
        <w:ind w:firstLine="708"/>
        <w:jc w:val="both"/>
        <w:rPr>
          <w:szCs w:val="28"/>
        </w:rPr>
      </w:pPr>
    </w:p>
    <w:p w:rsidR="000179C2" w:rsidRDefault="000179C2" w:rsidP="00350CA2">
      <w:pPr>
        <w:spacing w:line="360" w:lineRule="auto"/>
        <w:ind w:firstLine="708"/>
        <w:jc w:val="both"/>
        <w:rPr>
          <w:szCs w:val="28"/>
        </w:rPr>
      </w:pPr>
    </w:p>
    <w:p w:rsidR="0032599A" w:rsidRPr="00991BF7" w:rsidRDefault="0032599A" w:rsidP="00350CA2">
      <w:pPr>
        <w:spacing w:line="360" w:lineRule="auto"/>
        <w:ind w:firstLine="708"/>
        <w:jc w:val="both"/>
        <w:rPr>
          <w:szCs w:val="28"/>
        </w:rPr>
      </w:pPr>
      <w:r w:rsidRPr="00991BF7">
        <w:rPr>
          <w:szCs w:val="28"/>
        </w:rPr>
        <w:lastRenderedPageBreak/>
        <w:t xml:space="preserve">Исполнение </w:t>
      </w:r>
      <w:r w:rsidR="0004385B">
        <w:rPr>
          <w:szCs w:val="28"/>
        </w:rPr>
        <w:t xml:space="preserve">расходов </w:t>
      </w:r>
      <w:r w:rsidRPr="00991BF7">
        <w:rPr>
          <w:szCs w:val="28"/>
        </w:rPr>
        <w:t xml:space="preserve">по разделам бюджетной классификации в течение  </w:t>
      </w:r>
      <w:r w:rsidR="00D91856">
        <w:rPr>
          <w:szCs w:val="28"/>
        </w:rPr>
        <w:t>2024</w:t>
      </w:r>
      <w:r w:rsidRPr="00991BF7">
        <w:rPr>
          <w:szCs w:val="28"/>
        </w:rPr>
        <w:t xml:space="preserve"> года сложилось следующим образом:</w:t>
      </w:r>
    </w:p>
    <w:p w:rsidR="0012338E" w:rsidRDefault="0032599A" w:rsidP="0012338E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По разделу </w:t>
      </w:r>
      <w:r w:rsidRPr="00991BF7">
        <w:rPr>
          <w:b/>
          <w:szCs w:val="28"/>
        </w:rPr>
        <w:t>0100 «Общегосударственные вопросы»</w:t>
      </w:r>
      <w:r w:rsidRPr="00991BF7">
        <w:rPr>
          <w:szCs w:val="28"/>
        </w:rPr>
        <w:t xml:space="preserve"> </w:t>
      </w:r>
      <w:r w:rsidRPr="003D0EE2">
        <w:rPr>
          <w:szCs w:val="28"/>
        </w:rPr>
        <w:t xml:space="preserve">бюджетные назначения исполнены в сумме </w:t>
      </w:r>
      <w:r w:rsidR="00664D1B">
        <w:rPr>
          <w:b/>
          <w:bCs/>
          <w:color w:val="000000"/>
          <w:szCs w:val="28"/>
        </w:rPr>
        <w:t xml:space="preserve"> </w:t>
      </w:r>
      <w:r w:rsidR="00D91856" w:rsidRPr="00D91856">
        <w:rPr>
          <w:b/>
          <w:bCs/>
          <w:color w:val="000000"/>
          <w:szCs w:val="28"/>
        </w:rPr>
        <w:t>3 532 419,64</w:t>
      </w:r>
      <w:r w:rsidR="00D91856">
        <w:rPr>
          <w:b/>
          <w:bCs/>
          <w:color w:val="000000"/>
          <w:szCs w:val="28"/>
        </w:rPr>
        <w:t xml:space="preserve"> </w:t>
      </w:r>
      <w:r w:rsidRPr="003D0EE2">
        <w:rPr>
          <w:szCs w:val="28"/>
        </w:rPr>
        <w:t xml:space="preserve">рублей или на  </w:t>
      </w:r>
      <w:r w:rsidR="00A671FA">
        <w:rPr>
          <w:szCs w:val="28"/>
        </w:rPr>
        <w:t>98</w:t>
      </w:r>
      <w:r w:rsidR="00D80105">
        <w:rPr>
          <w:szCs w:val="28"/>
        </w:rPr>
        <w:t>,</w:t>
      </w:r>
      <w:r w:rsidR="00D91856">
        <w:rPr>
          <w:szCs w:val="28"/>
        </w:rPr>
        <w:t>2</w:t>
      </w:r>
      <w:r w:rsidRPr="003D0EE2">
        <w:rPr>
          <w:szCs w:val="28"/>
        </w:rPr>
        <w:t xml:space="preserve"> % от </w:t>
      </w:r>
      <w:r w:rsidR="00F6354B">
        <w:rPr>
          <w:szCs w:val="28"/>
        </w:rPr>
        <w:t>уточненного плана</w:t>
      </w:r>
      <w:r w:rsidRPr="003D0EE2">
        <w:rPr>
          <w:szCs w:val="28"/>
        </w:rPr>
        <w:t xml:space="preserve"> бюджета. </w:t>
      </w:r>
      <w:r w:rsidR="005B0E57" w:rsidRPr="003D0EE2">
        <w:rPr>
          <w:szCs w:val="28"/>
        </w:rPr>
        <w:t xml:space="preserve">Отклонение исполнения расходов за </w:t>
      </w:r>
      <w:r w:rsidR="00D91856">
        <w:rPr>
          <w:szCs w:val="28"/>
        </w:rPr>
        <w:t>2024</w:t>
      </w:r>
      <w:r w:rsidR="005B0E57" w:rsidRPr="003D0EE2">
        <w:rPr>
          <w:szCs w:val="28"/>
        </w:rPr>
        <w:t xml:space="preserve"> год от </w:t>
      </w:r>
      <w:r w:rsidR="00E41C82">
        <w:rPr>
          <w:szCs w:val="28"/>
        </w:rPr>
        <w:t>уточненного плана</w:t>
      </w:r>
      <w:r w:rsidR="00E41C82" w:rsidRPr="003D0EE2">
        <w:rPr>
          <w:szCs w:val="28"/>
        </w:rPr>
        <w:t xml:space="preserve"> </w:t>
      </w:r>
      <w:r w:rsidR="003D0EE2" w:rsidRPr="0004385B">
        <w:rPr>
          <w:szCs w:val="28"/>
        </w:rPr>
        <w:t xml:space="preserve">уменьшились на </w:t>
      </w:r>
      <w:r w:rsidR="00704CC0">
        <w:rPr>
          <w:szCs w:val="28"/>
        </w:rPr>
        <w:t xml:space="preserve"> </w:t>
      </w:r>
      <w:r w:rsidR="00A671FA" w:rsidRPr="00A671FA">
        <w:rPr>
          <w:b/>
          <w:szCs w:val="28"/>
        </w:rPr>
        <w:t>-</w:t>
      </w:r>
      <w:r w:rsidR="00704CC0">
        <w:rPr>
          <w:b/>
          <w:szCs w:val="28"/>
        </w:rPr>
        <w:t xml:space="preserve"> </w:t>
      </w:r>
      <w:r w:rsidR="00704CC0" w:rsidRPr="00D91856">
        <w:rPr>
          <w:b/>
          <w:bCs/>
          <w:color w:val="000000"/>
          <w:szCs w:val="28"/>
        </w:rPr>
        <w:t>64 770,6</w:t>
      </w:r>
      <w:r w:rsidR="00704CC0">
        <w:rPr>
          <w:b/>
          <w:bCs/>
          <w:color w:val="000000"/>
          <w:szCs w:val="28"/>
        </w:rPr>
        <w:t xml:space="preserve"> </w:t>
      </w:r>
      <w:r w:rsidR="00704CC0" w:rsidRPr="00D91856">
        <w:rPr>
          <w:b/>
          <w:bCs/>
          <w:color w:val="000000"/>
          <w:szCs w:val="28"/>
        </w:rPr>
        <w:t>1</w:t>
      </w:r>
      <w:r w:rsidR="00704CC0">
        <w:rPr>
          <w:b/>
          <w:bCs/>
          <w:color w:val="000000"/>
          <w:szCs w:val="28"/>
        </w:rPr>
        <w:t xml:space="preserve"> </w:t>
      </w:r>
      <w:r w:rsidR="003D0EE2" w:rsidRPr="0004385B">
        <w:rPr>
          <w:szCs w:val="28"/>
        </w:rPr>
        <w:t>рублей</w:t>
      </w:r>
      <w:r w:rsidR="00F6354B" w:rsidRPr="0004385B">
        <w:rPr>
          <w:szCs w:val="28"/>
        </w:rPr>
        <w:t>.</w:t>
      </w:r>
      <w:r w:rsidR="00232087" w:rsidRPr="00232087">
        <w:rPr>
          <w:szCs w:val="28"/>
        </w:rPr>
        <w:t xml:space="preserve"> </w:t>
      </w:r>
      <w:r w:rsidR="00232087" w:rsidRPr="003D0EE2">
        <w:rPr>
          <w:szCs w:val="28"/>
        </w:rPr>
        <w:t xml:space="preserve">Удельный вес расходов по разделу составил </w:t>
      </w:r>
      <w:r w:rsidR="00704CC0">
        <w:rPr>
          <w:szCs w:val="28"/>
        </w:rPr>
        <w:t>37,7</w:t>
      </w:r>
      <w:r w:rsidR="00232087" w:rsidRPr="003D0EE2">
        <w:rPr>
          <w:szCs w:val="28"/>
        </w:rPr>
        <w:t>% от общего  объема расходов.</w:t>
      </w:r>
      <w:r w:rsidR="0012338E">
        <w:rPr>
          <w:szCs w:val="28"/>
        </w:rPr>
        <w:t xml:space="preserve"> </w:t>
      </w:r>
      <w:r w:rsidR="00232087">
        <w:rPr>
          <w:szCs w:val="28"/>
        </w:rPr>
        <w:t xml:space="preserve">К уровню </w:t>
      </w:r>
      <w:r w:rsidR="00704CC0">
        <w:rPr>
          <w:szCs w:val="28"/>
        </w:rPr>
        <w:t>2023</w:t>
      </w:r>
      <w:r w:rsidR="00232087">
        <w:rPr>
          <w:szCs w:val="28"/>
        </w:rPr>
        <w:t xml:space="preserve"> года расходы </w:t>
      </w:r>
      <w:r w:rsidR="00704CC0">
        <w:rPr>
          <w:szCs w:val="28"/>
        </w:rPr>
        <w:t>уменьшились</w:t>
      </w:r>
      <w:r w:rsidR="00232087">
        <w:rPr>
          <w:szCs w:val="28"/>
        </w:rPr>
        <w:t xml:space="preserve"> на </w:t>
      </w:r>
      <w:r w:rsidR="0012338E">
        <w:rPr>
          <w:szCs w:val="28"/>
        </w:rPr>
        <w:t xml:space="preserve"> </w:t>
      </w:r>
      <w:r w:rsidR="00704CC0" w:rsidRPr="00D91856">
        <w:rPr>
          <w:b/>
          <w:szCs w:val="28"/>
        </w:rPr>
        <w:t>-</w:t>
      </w:r>
      <w:r w:rsidR="00704CC0">
        <w:rPr>
          <w:b/>
          <w:szCs w:val="28"/>
        </w:rPr>
        <w:t xml:space="preserve"> </w:t>
      </w:r>
      <w:r w:rsidR="00704CC0" w:rsidRPr="00D91856">
        <w:rPr>
          <w:b/>
          <w:szCs w:val="28"/>
        </w:rPr>
        <w:t>168 779,28</w:t>
      </w:r>
      <w:r w:rsidR="00704CC0">
        <w:rPr>
          <w:b/>
          <w:szCs w:val="28"/>
        </w:rPr>
        <w:t xml:space="preserve"> </w:t>
      </w:r>
      <w:r w:rsidR="00232087">
        <w:rPr>
          <w:szCs w:val="28"/>
        </w:rPr>
        <w:t>рублей</w:t>
      </w:r>
      <w:r w:rsidR="00350CA2">
        <w:rPr>
          <w:szCs w:val="28"/>
        </w:rPr>
        <w:t>.</w:t>
      </w:r>
    </w:p>
    <w:p w:rsidR="00664D1B" w:rsidRDefault="00350CA2" w:rsidP="00C34A65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>П</w:t>
      </w:r>
      <w:r w:rsidR="0032599A" w:rsidRPr="00991BF7">
        <w:rPr>
          <w:szCs w:val="28"/>
        </w:rPr>
        <w:t>о</w:t>
      </w:r>
      <w:r>
        <w:rPr>
          <w:szCs w:val="28"/>
        </w:rPr>
        <w:t xml:space="preserve"> </w:t>
      </w:r>
      <w:r w:rsidR="0032599A" w:rsidRPr="00991BF7">
        <w:rPr>
          <w:szCs w:val="28"/>
        </w:rPr>
        <w:t xml:space="preserve"> разделу </w:t>
      </w:r>
      <w:r w:rsidR="0032599A" w:rsidRPr="00991BF7">
        <w:rPr>
          <w:b/>
          <w:szCs w:val="28"/>
        </w:rPr>
        <w:t>0200 «Национальная оборона»</w:t>
      </w:r>
      <w:r w:rsidR="0032599A" w:rsidRPr="00991BF7">
        <w:rPr>
          <w:szCs w:val="28"/>
        </w:rPr>
        <w:t xml:space="preserve"> </w:t>
      </w:r>
      <w:r w:rsidR="003D0EE2" w:rsidRPr="003D0EE2">
        <w:rPr>
          <w:szCs w:val="28"/>
        </w:rPr>
        <w:t xml:space="preserve">бюджетные назначения исполнены в сумме </w:t>
      </w:r>
      <w:r w:rsidR="002838BB">
        <w:rPr>
          <w:bCs/>
          <w:color w:val="000000"/>
          <w:szCs w:val="28"/>
        </w:rPr>
        <w:t xml:space="preserve"> </w:t>
      </w:r>
      <w:r w:rsidR="00704CC0">
        <w:rPr>
          <w:b/>
          <w:bCs/>
          <w:color w:val="000000"/>
          <w:szCs w:val="28"/>
        </w:rPr>
        <w:t>138 480</w:t>
      </w:r>
      <w:r w:rsidR="00CA1A76" w:rsidRPr="00D80105">
        <w:rPr>
          <w:b/>
          <w:bCs/>
          <w:color w:val="000000"/>
          <w:szCs w:val="28"/>
        </w:rPr>
        <w:t>,00</w:t>
      </w:r>
      <w:r w:rsidR="002838BB">
        <w:rPr>
          <w:bCs/>
          <w:color w:val="000000"/>
          <w:szCs w:val="28"/>
        </w:rPr>
        <w:t xml:space="preserve"> </w:t>
      </w:r>
      <w:r w:rsidR="003D0EE2">
        <w:rPr>
          <w:bCs/>
          <w:color w:val="000000"/>
          <w:sz w:val="20"/>
        </w:rPr>
        <w:t xml:space="preserve"> </w:t>
      </w:r>
      <w:r w:rsidR="003D0EE2" w:rsidRPr="003D0EE2">
        <w:rPr>
          <w:szCs w:val="28"/>
        </w:rPr>
        <w:t xml:space="preserve">рублей или на  </w:t>
      </w:r>
      <w:r w:rsidR="003D0EE2">
        <w:rPr>
          <w:szCs w:val="28"/>
        </w:rPr>
        <w:t>100</w:t>
      </w:r>
      <w:r w:rsidR="003D0EE2" w:rsidRPr="003D0EE2">
        <w:rPr>
          <w:szCs w:val="28"/>
        </w:rPr>
        <w:t xml:space="preserve"> % от </w:t>
      </w:r>
      <w:r w:rsidR="00F6354B">
        <w:rPr>
          <w:szCs w:val="28"/>
        </w:rPr>
        <w:t>уточненного плана</w:t>
      </w:r>
      <w:r w:rsidR="00F6354B" w:rsidRPr="003D0EE2">
        <w:rPr>
          <w:szCs w:val="28"/>
        </w:rPr>
        <w:t xml:space="preserve"> </w:t>
      </w:r>
      <w:r w:rsidR="003D0EE2" w:rsidRPr="003D0EE2">
        <w:rPr>
          <w:szCs w:val="28"/>
        </w:rPr>
        <w:t xml:space="preserve">бюджета. Удельный вес расходов по разделу </w:t>
      </w:r>
      <w:r w:rsidR="00704CC0">
        <w:rPr>
          <w:szCs w:val="28"/>
        </w:rPr>
        <w:t>1,5</w:t>
      </w:r>
      <w:r w:rsidR="003D0EE2" w:rsidRPr="003D0EE2">
        <w:rPr>
          <w:szCs w:val="28"/>
        </w:rPr>
        <w:t xml:space="preserve">% </w:t>
      </w:r>
      <w:r w:rsidR="00CA1A76">
        <w:rPr>
          <w:szCs w:val="28"/>
        </w:rPr>
        <w:t xml:space="preserve"> </w:t>
      </w:r>
      <w:r w:rsidR="003D0EE2" w:rsidRPr="003D0EE2">
        <w:rPr>
          <w:szCs w:val="28"/>
        </w:rPr>
        <w:t>от общего  объема расходов.</w:t>
      </w:r>
      <w:r w:rsidR="0012338E">
        <w:rPr>
          <w:szCs w:val="28"/>
        </w:rPr>
        <w:t xml:space="preserve"> </w:t>
      </w:r>
      <w:r>
        <w:rPr>
          <w:szCs w:val="28"/>
        </w:rPr>
        <w:t xml:space="preserve">К уровню </w:t>
      </w:r>
      <w:r w:rsidR="00704CC0">
        <w:rPr>
          <w:szCs w:val="28"/>
        </w:rPr>
        <w:t>2023</w:t>
      </w:r>
      <w:r>
        <w:rPr>
          <w:szCs w:val="28"/>
        </w:rPr>
        <w:t xml:space="preserve"> года расходы по разделу увеличились на +</w:t>
      </w:r>
      <w:r w:rsidR="00704CC0">
        <w:rPr>
          <w:b/>
          <w:szCs w:val="28"/>
        </w:rPr>
        <w:t>23 080,00</w:t>
      </w:r>
      <w:r w:rsidR="0012338E">
        <w:rPr>
          <w:szCs w:val="28"/>
        </w:rPr>
        <w:t xml:space="preserve"> </w:t>
      </w:r>
      <w:r>
        <w:rPr>
          <w:szCs w:val="28"/>
        </w:rPr>
        <w:t>рублей.</w:t>
      </w:r>
    </w:p>
    <w:p w:rsidR="00F30CB1" w:rsidRDefault="00350CA2" w:rsidP="00C34A65">
      <w:pPr>
        <w:spacing w:line="360" w:lineRule="auto"/>
        <w:ind w:firstLine="709"/>
        <w:jc w:val="both"/>
        <w:rPr>
          <w:szCs w:val="28"/>
        </w:rPr>
      </w:pPr>
      <w:r w:rsidRPr="008573F4">
        <w:rPr>
          <w:szCs w:val="28"/>
        </w:rPr>
        <w:t>П</w:t>
      </w:r>
      <w:r w:rsidR="008573F4" w:rsidRPr="008573F4">
        <w:rPr>
          <w:szCs w:val="28"/>
        </w:rPr>
        <w:t>о</w:t>
      </w:r>
      <w:r>
        <w:rPr>
          <w:szCs w:val="28"/>
        </w:rPr>
        <w:t xml:space="preserve"> </w:t>
      </w:r>
      <w:r w:rsidR="008573F4" w:rsidRPr="008573F4">
        <w:rPr>
          <w:szCs w:val="28"/>
        </w:rPr>
        <w:t xml:space="preserve"> разделу </w:t>
      </w:r>
      <w:r w:rsidR="008573F4" w:rsidRPr="008573F4">
        <w:rPr>
          <w:b/>
          <w:szCs w:val="28"/>
        </w:rPr>
        <w:t>0300 «</w:t>
      </w:r>
      <w:r w:rsidR="008573F4" w:rsidRPr="008573F4">
        <w:rPr>
          <w:b/>
          <w:bCs/>
          <w:szCs w:val="28"/>
        </w:rPr>
        <w:t>Национальная безопасность и правоохранительная деятельность</w:t>
      </w:r>
      <w:r w:rsidR="008573F4" w:rsidRPr="008573F4">
        <w:rPr>
          <w:b/>
          <w:szCs w:val="28"/>
        </w:rPr>
        <w:t>»</w:t>
      </w:r>
      <w:r w:rsidR="008573F4" w:rsidRPr="008573F4">
        <w:rPr>
          <w:szCs w:val="28"/>
        </w:rPr>
        <w:t xml:space="preserve"> бюджетные назначения исполнены в сумме </w:t>
      </w:r>
      <w:r w:rsidR="00704CC0">
        <w:rPr>
          <w:b/>
          <w:bCs/>
          <w:color w:val="000000"/>
          <w:szCs w:val="28"/>
        </w:rPr>
        <w:t>112 296,00</w:t>
      </w:r>
      <w:r w:rsidR="00A671FA">
        <w:rPr>
          <w:b/>
          <w:bCs/>
          <w:color w:val="000000"/>
          <w:szCs w:val="28"/>
        </w:rPr>
        <w:t xml:space="preserve"> </w:t>
      </w:r>
      <w:r w:rsidR="008573F4" w:rsidRPr="008573F4">
        <w:rPr>
          <w:szCs w:val="28"/>
        </w:rPr>
        <w:t xml:space="preserve">рублей или на  100 % от </w:t>
      </w:r>
      <w:r w:rsidR="00B44CF6">
        <w:rPr>
          <w:szCs w:val="28"/>
        </w:rPr>
        <w:t>уточненного плана</w:t>
      </w:r>
      <w:r w:rsidR="00B44CF6" w:rsidRPr="003D0EE2">
        <w:rPr>
          <w:szCs w:val="28"/>
        </w:rPr>
        <w:t xml:space="preserve"> бюджета</w:t>
      </w:r>
      <w:r w:rsidR="008573F4" w:rsidRPr="008573F4">
        <w:rPr>
          <w:szCs w:val="28"/>
        </w:rPr>
        <w:t xml:space="preserve">. Удельный вес расходов по разделу составил </w:t>
      </w:r>
      <w:r w:rsidR="00704CC0">
        <w:rPr>
          <w:szCs w:val="28"/>
        </w:rPr>
        <w:t>1,2</w:t>
      </w:r>
      <w:r w:rsidR="008573F4" w:rsidRPr="008573F4">
        <w:rPr>
          <w:szCs w:val="28"/>
        </w:rPr>
        <w:t xml:space="preserve">  % от общего  объема расходов.</w:t>
      </w:r>
      <w:r w:rsidR="00C34A65">
        <w:rPr>
          <w:szCs w:val="28"/>
        </w:rPr>
        <w:t xml:space="preserve"> </w:t>
      </w:r>
      <w:r>
        <w:rPr>
          <w:szCs w:val="28"/>
        </w:rPr>
        <w:t xml:space="preserve">К уровню </w:t>
      </w:r>
      <w:r w:rsidR="00704CC0">
        <w:rPr>
          <w:szCs w:val="28"/>
        </w:rPr>
        <w:t>2023</w:t>
      </w:r>
      <w:r>
        <w:rPr>
          <w:szCs w:val="28"/>
        </w:rPr>
        <w:t xml:space="preserve"> года расходы </w:t>
      </w:r>
      <w:r w:rsidR="00CA1A76">
        <w:rPr>
          <w:szCs w:val="28"/>
        </w:rPr>
        <w:t xml:space="preserve">уменьшились </w:t>
      </w:r>
      <w:r>
        <w:rPr>
          <w:szCs w:val="28"/>
        </w:rPr>
        <w:t xml:space="preserve">на  </w:t>
      </w:r>
      <w:r w:rsidR="00CA1A76">
        <w:rPr>
          <w:szCs w:val="28"/>
        </w:rPr>
        <w:t xml:space="preserve"> </w:t>
      </w:r>
      <w:r w:rsidR="00704CC0">
        <w:rPr>
          <w:b/>
          <w:szCs w:val="28"/>
        </w:rPr>
        <w:t>+8 012,53</w:t>
      </w:r>
      <w:r w:rsidR="00A671FA">
        <w:rPr>
          <w:b/>
          <w:szCs w:val="28"/>
        </w:rPr>
        <w:t xml:space="preserve"> </w:t>
      </w:r>
      <w:r>
        <w:rPr>
          <w:szCs w:val="28"/>
        </w:rPr>
        <w:t>рублей</w:t>
      </w:r>
      <w:r w:rsidR="00865704">
        <w:rPr>
          <w:szCs w:val="28"/>
        </w:rPr>
        <w:t>.</w:t>
      </w:r>
    </w:p>
    <w:p w:rsidR="00A671FA" w:rsidRPr="00CF261B" w:rsidRDefault="008573F4" w:rsidP="00586879">
      <w:pPr>
        <w:spacing w:line="360" w:lineRule="auto"/>
        <w:ind w:firstLine="709"/>
        <w:jc w:val="both"/>
        <w:rPr>
          <w:szCs w:val="28"/>
        </w:rPr>
      </w:pPr>
      <w:r w:rsidRPr="008573F4">
        <w:rPr>
          <w:szCs w:val="28"/>
        </w:rPr>
        <w:t xml:space="preserve">По разделу </w:t>
      </w:r>
      <w:r w:rsidRPr="008573F4">
        <w:rPr>
          <w:b/>
          <w:szCs w:val="28"/>
        </w:rPr>
        <w:t>0409 «</w:t>
      </w:r>
      <w:r w:rsidRPr="008573F4">
        <w:rPr>
          <w:b/>
          <w:bCs/>
          <w:szCs w:val="28"/>
        </w:rPr>
        <w:t>Национальная экономика</w:t>
      </w:r>
      <w:r w:rsidRPr="008573F4">
        <w:rPr>
          <w:b/>
          <w:szCs w:val="28"/>
        </w:rPr>
        <w:t>»</w:t>
      </w:r>
      <w:r w:rsidRPr="008573F4">
        <w:rPr>
          <w:szCs w:val="28"/>
        </w:rPr>
        <w:t xml:space="preserve"> бюджетные назначения исполнены в сумме </w:t>
      </w:r>
      <w:r w:rsidR="00704CC0" w:rsidRPr="00D91856">
        <w:rPr>
          <w:b/>
          <w:bCs/>
          <w:color w:val="000000"/>
          <w:szCs w:val="28"/>
        </w:rPr>
        <w:t>1 182 524,79</w:t>
      </w:r>
      <w:r w:rsidR="00704CC0">
        <w:rPr>
          <w:b/>
          <w:bCs/>
          <w:color w:val="000000"/>
          <w:szCs w:val="28"/>
        </w:rPr>
        <w:t xml:space="preserve"> </w:t>
      </w:r>
      <w:r w:rsidR="00A671FA" w:rsidRPr="00A671FA">
        <w:rPr>
          <w:b/>
          <w:bCs/>
          <w:color w:val="000000"/>
          <w:szCs w:val="28"/>
        </w:rPr>
        <w:t xml:space="preserve"> </w:t>
      </w:r>
      <w:r w:rsidRPr="008573F4">
        <w:rPr>
          <w:szCs w:val="28"/>
        </w:rPr>
        <w:t xml:space="preserve">рублей или </w:t>
      </w:r>
      <w:r w:rsidR="00F30CB1">
        <w:rPr>
          <w:szCs w:val="28"/>
        </w:rPr>
        <w:t>100,0</w:t>
      </w:r>
      <w:r w:rsidRPr="008573F4">
        <w:rPr>
          <w:szCs w:val="28"/>
        </w:rPr>
        <w:t xml:space="preserve"> % от </w:t>
      </w:r>
      <w:r w:rsidR="00B44CF6">
        <w:rPr>
          <w:szCs w:val="28"/>
        </w:rPr>
        <w:t>уточненного плана</w:t>
      </w:r>
      <w:r w:rsidR="00B44CF6" w:rsidRPr="003D0EE2">
        <w:rPr>
          <w:szCs w:val="28"/>
        </w:rPr>
        <w:t xml:space="preserve"> </w:t>
      </w:r>
      <w:r w:rsidRPr="008573F4">
        <w:rPr>
          <w:szCs w:val="28"/>
        </w:rPr>
        <w:t xml:space="preserve">бюджета. Удельный вес расходов по разделу составил </w:t>
      </w:r>
      <w:r w:rsidR="00704CC0">
        <w:rPr>
          <w:szCs w:val="28"/>
        </w:rPr>
        <w:t>12,6</w:t>
      </w:r>
      <w:r w:rsidRPr="008573F4">
        <w:rPr>
          <w:szCs w:val="28"/>
        </w:rPr>
        <w:t>% от общего  объема расходов.</w:t>
      </w:r>
      <w:r w:rsidR="000B2B39">
        <w:rPr>
          <w:szCs w:val="28"/>
        </w:rPr>
        <w:t xml:space="preserve"> </w:t>
      </w:r>
      <w:r w:rsidR="00F30CB1">
        <w:rPr>
          <w:szCs w:val="28"/>
        </w:rPr>
        <w:t xml:space="preserve">К уровню </w:t>
      </w:r>
      <w:r w:rsidR="00704CC0">
        <w:rPr>
          <w:szCs w:val="28"/>
        </w:rPr>
        <w:t>2023</w:t>
      </w:r>
      <w:r w:rsidR="00F30CB1">
        <w:rPr>
          <w:szCs w:val="28"/>
        </w:rPr>
        <w:t xml:space="preserve"> года расходы </w:t>
      </w:r>
      <w:r w:rsidR="00704CC0">
        <w:rPr>
          <w:szCs w:val="28"/>
        </w:rPr>
        <w:t>уменьшилась</w:t>
      </w:r>
      <w:r w:rsidR="00CA1A76">
        <w:rPr>
          <w:szCs w:val="28"/>
        </w:rPr>
        <w:t xml:space="preserve"> </w:t>
      </w:r>
      <w:r w:rsidR="00F30CB1">
        <w:rPr>
          <w:szCs w:val="28"/>
        </w:rPr>
        <w:t>на</w:t>
      </w:r>
      <w:r w:rsidR="00CA1A76">
        <w:rPr>
          <w:szCs w:val="28"/>
        </w:rPr>
        <w:t xml:space="preserve">  </w:t>
      </w:r>
      <w:r w:rsidR="00704CC0">
        <w:rPr>
          <w:szCs w:val="28"/>
        </w:rPr>
        <w:t>-</w:t>
      </w:r>
      <w:r w:rsidR="00704CC0" w:rsidRPr="00D91856">
        <w:rPr>
          <w:b/>
          <w:bCs/>
          <w:szCs w:val="28"/>
        </w:rPr>
        <w:t>117 886,89</w:t>
      </w:r>
      <w:r w:rsidR="00704CC0">
        <w:rPr>
          <w:b/>
          <w:bCs/>
          <w:szCs w:val="28"/>
        </w:rPr>
        <w:t xml:space="preserve"> </w:t>
      </w:r>
      <w:r w:rsidR="00F30CB1">
        <w:rPr>
          <w:szCs w:val="28"/>
        </w:rPr>
        <w:t>рублей.</w:t>
      </w:r>
    </w:p>
    <w:p w:rsidR="009A73C4" w:rsidRPr="00E549A4" w:rsidRDefault="00CA1A76" w:rsidP="00A671FA">
      <w:pPr>
        <w:spacing w:line="360" w:lineRule="auto"/>
        <w:ind w:right="-108"/>
        <w:jc w:val="both"/>
        <w:rPr>
          <w:b/>
          <w:szCs w:val="28"/>
        </w:rPr>
      </w:pPr>
      <w:r w:rsidRPr="00CF261B">
        <w:rPr>
          <w:szCs w:val="28"/>
        </w:rPr>
        <w:t xml:space="preserve"> </w:t>
      </w:r>
      <w:r w:rsidR="00A671FA">
        <w:rPr>
          <w:szCs w:val="28"/>
        </w:rPr>
        <w:tab/>
      </w:r>
      <w:r w:rsidR="00CF261B" w:rsidRPr="00CF261B">
        <w:rPr>
          <w:szCs w:val="28"/>
        </w:rPr>
        <w:t xml:space="preserve">По разделу </w:t>
      </w:r>
      <w:r w:rsidR="00CF261B" w:rsidRPr="00CF261B">
        <w:rPr>
          <w:b/>
          <w:szCs w:val="28"/>
        </w:rPr>
        <w:t>0500 «</w:t>
      </w:r>
      <w:r w:rsidR="00CF261B" w:rsidRPr="00CF261B">
        <w:rPr>
          <w:b/>
          <w:bCs/>
          <w:color w:val="000000"/>
          <w:szCs w:val="28"/>
        </w:rPr>
        <w:t>Жилищно-коммунальное хозяйство</w:t>
      </w:r>
      <w:r w:rsidR="00CF261B" w:rsidRPr="00CF261B">
        <w:rPr>
          <w:b/>
          <w:szCs w:val="28"/>
        </w:rPr>
        <w:t>»</w:t>
      </w:r>
      <w:r w:rsidR="00CF261B" w:rsidRPr="00CF261B">
        <w:rPr>
          <w:szCs w:val="28"/>
        </w:rPr>
        <w:t xml:space="preserve"> бюджетные назначения исполнены в сумме </w:t>
      </w:r>
      <w:r w:rsidR="001773B8" w:rsidRPr="00D91856">
        <w:rPr>
          <w:b/>
          <w:bCs/>
          <w:color w:val="000000"/>
          <w:szCs w:val="28"/>
        </w:rPr>
        <w:t>1 185 889,08</w:t>
      </w:r>
      <w:r w:rsidR="001773B8">
        <w:rPr>
          <w:b/>
          <w:bCs/>
          <w:color w:val="000000"/>
          <w:szCs w:val="28"/>
        </w:rPr>
        <w:t xml:space="preserve"> </w:t>
      </w:r>
      <w:r w:rsidR="00CF261B" w:rsidRPr="00CF261B">
        <w:rPr>
          <w:szCs w:val="28"/>
        </w:rPr>
        <w:t xml:space="preserve">рублей или на  </w:t>
      </w:r>
      <w:r w:rsidR="001773B8">
        <w:rPr>
          <w:bCs/>
          <w:color w:val="000000"/>
          <w:szCs w:val="28"/>
        </w:rPr>
        <w:t>71,3</w:t>
      </w:r>
      <w:r w:rsidR="00CF261B" w:rsidRPr="00CF261B">
        <w:rPr>
          <w:szCs w:val="28"/>
        </w:rPr>
        <w:t xml:space="preserve">% от </w:t>
      </w:r>
      <w:r w:rsidR="00E41C82">
        <w:rPr>
          <w:szCs w:val="28"/>
        </w:rPr>
        <w:t>уточненного плана</w:t>
      </w:r>
      <w:r w:rsidR="00CF261B" w:rsidRPr="00CF261B">
        <w:rPr>
          <w:szCs w:val="28"/>
        </w:rPr>
        <w:t xml:space="preserve"> бюджета. Удельный вес расходов по разделу составил </w:t>
      </w:r>
      <w:r w:rsidR="001773B8">
        <w:rPr>
          <w:szCs w:val="28"/>
        </w:rPr>
        <w:t>12</w:t>
      </w:r>
      <w:r w:rsidR="00A671FA">
        <w:rPr>
          <w:szCs w:val="28"/>
        </w:rPr>
        <w:t>,6</w:t>
      </w:r>
      <w:r w:rsidR="00CF261B" w:rsidRPr="00CF261B">
        <w:rPr>
          <w:szCs w:val="28"/>
        </w:rPr>
        <w:t xml:space="preserve"> % от общего  объема расходов.</w:t>
      </w:r>
      <w:r w:rsidR="009A73C4">
        <w:rPr>
          <w:szCs w:val="28"/>
        </w:rPr>
        <w:t xml:space="preserve"> </w:t>
      </w:r>
      <w:r w:rsidR="00CF261B" w:rsidRPr="00CF261B">
        <w:rPr>
          <w:szCs w:val="28"/>
        </w:rPr>
        <w:t xml:space="preserve">Отклонение исполнения расходов за </w:t>
      </w:r>
      <w:r w:rsidR="001773B8">
        <w:rPr>
          <w:szCs w:val="28"/>
        </w:rPr>
        <w:t>2024</w:t>
      </w:r>
      <w:r w:rsidR="00CF261B" w:rsidRPr="00CF261B">
        <w:rPr>
          <w:szCs w:val="28"/>
        </w:rPr>
        <w:t xml:space="preserve"> год от </w:t>
      </w:r>
      <w:r w:rsidR="00E41C82">
        <w:rPr>
          <w:szCs w:val="28"/>
        </w:rPr>
        <w:t>уточненного плана</w:t>
      </w:r>
      <w:r w:rsidR="00E41C82" w:rsidRPr="003D0EE2">
        <w:rPr>
          <w:szCs w:val="28"/>
        </w:rPr>
        <w:t xml:space="preserve"> </w:t>
      </w:r>
      <w:r w:rsidR="00CF261B" w:rsidRPr="00CF261B">
        <w:rPr>
          <w:szCs w:val="28"/>
        </w:rPr>
        <w:t>уменьшились на</w:t>
      </w:r>
      <w:r w:rsidR="00A671FA">
        <w:rPr>
          <w:szCs w:val="28"/>
        </w:rPr>
        <w:t xml:space="preserve"> </w:t>
      </w:r>
      <w:r w:rsidR="001773B8">
        <w:rPr>
          <w:b/>
          <w:szCs w:val="28"/>
        </w:rPr>
        <w:t>–</w:t>
      </w:r>
      <w:r w:rsidR="00A671FA">
        <w:rPr>
          <w:b/>
          <w:szCs w:val="28"/>
        </w:rPr>
        <w:t xml:space="preserve"> </w:t>
      </w:r>
      <w:r w:rsidR="001773B8">
        <w:rPr>
          <w:b/>
          <w:szCs w:val="28"/>
        </w:rPr>
        <w:t>477 960,20</w:t>
      </w:r>
      <w:r w:rsidR="00E549A4">
        <w:rPr>
          <w:szCs w:val="28"/>
        </w:rPr>
        <w:t xml:space="preserve">  </w:t>
      </w:r>
      <w:r w:rsidR="00CF261B" w:rsidRPr="00CF261B">
        <w:rPr>
          <w:color w:val="304855"/>
          <w:szCs w:val="28"/>
        </w:rPr>
        <w:t>р</w:t>
      </w:r>
      <w:r w:rsidR="00CF261B" w:rsidRPr="002838BB">
        <w:rPr>
          <w:szCs w:val="28"/>
        </w:rPr>
        <w:t>ублей</w:t>
      </w:r>
      <w:r w:rsidR="00E41C82" w:rsidRPr="002838BB">
        <w:rPr>
          <w:szCs w:val="28"/>
        </w:rPr>
        <w:t>.</w:t>
      </w:r>
      <w:r w:rsidR="009A73C4">
        <w:rPr>
          <w:szCs w:val="28"/>
        </w:rPr>
        <w:t xml:space="preserve"> </w:t>
      </w:r>
      <w:r w:rsidR="00865704">
        <w:rPr>
          <w:szCs w:val="28"/>
        </w:rPr>
        <w:t xml:space="preserve">К уровню </w:t>
      </w:r>
      <w:r w:rsidR="001773B8">
        <w:rPr>
          <w:szCs w:val="28"/>
        </w:rPr>
        <w:t>2023</w:t>
      </w:r>
      <w:r w:rsidR="00865704">
        <w:rPr>
          <w:szCs w:val="28"/>
        </w:rPr>
        <w:t xml:space="preserve"> года расходы </w:t>
      </w:r>
      <w:r w:rsidR="00A671FA">
        <w:rPr>
          <w:szCs w:val="28"/>
        </w:rPr>
        <w:t>уменьшились</w:t>
      </w:r>
      <w:r w:rsidR="009A73C4">
        <w:rPr>
          <w:szCs w:val="28"/>
        </w:rPr>
        <w:t xml:space="preserve"> </w:t>
      </w:r>
      <w:r w:rsidR="00865704">
        <w:rPr>
          <w:szCs w:val="28"/>
        </w:rPr>
        <w:t xml:space="preserve">на </w:t>
      </w:r>
      <w:r w:rsidR="00A671FA" w:rsidRPr="00A671FA">
        <w:rPr>
          <w:b/>
          <w:szCs w:val="28"/>
        </w:rPr>
        <w:t>-</w:t>
      </w:r>
      <w:r w:rsidR="001773B8">
        <w:rPr>
          <w:b/>
          <w:szCs w:val="28"/>
        </w:rPr>
        <w:t>117 886,89</w:t>
      </w:r>
      <w:r w:rsidR="00A671FA">
        <w:rPr>
          <w:b/>
          <w:szCs w:val="28"/>
        </w:rPr>
        <w:t xml:space="preserve"> </w:t>
      </w:r>
      <w:r w:rsidR="00865704">
        <w:rPr>
          <w:szCs w:val="28"/>
        </w:rPr>
        <w:t>рублей.</w:t>
      </w:r>
    </w:p>
    <w:p w:rsidR="002838BB" w:rsidRPr="00A671FA" w:rsidRDefault="00A671FA" w:rsidP="00A671FA">
      <w:pPr>
        <w:spacing w:line="360" w:lineRule="auto"/>
        <w:ind w:right="-108"/>
        <w:jc w:val="both"/>
        <w:rPr>
          <w:b/>
          <w:szCs w:val="28"/>
        </w:rPr>
      </w:pPr>
      <w:r>
        <w:rPr>
          <w:szCs w:val="28"/>
        </w:rPr>
        <w:tab/>
      </w:r>
      <w:r w:rsidR="00104BB5" w:rsidRPr="00104BB5">
        <w:rPr>
          <w:szCs w:val="28"/>
        </w:rPr>
        <w:t xml:space="preserve">По разделу </w:t>
      </w:r>
      <w:r w:rsidR="00104BB5" w:rsidRPr="00104BB5">
        <w:rPr>
          <w:b/>
          <w:szCs w:val="28"/>
        </w:rPr>
        <w:t>0800 «</w:t>
      </w:r>
      <w:r w:rsidR="00104BB5" w:rsidRPr="00104BB5">
        <w:rPr>
          <w:b/>
          <w:bCs/>
          <w:szCs w:val="28"/>
        </w:rPr>
        <w:t>Культура, кинематография</w:t>
      </w:r>
      <w:r w:rsidR="00104BB5" w:rsidRPr="00104BB5">
        <w:rPr>
          <w:b/>
          <w:szCs w:val="28"/>
        </w:rPr>
        <w:t>»</w:t>
      </w:r>
      <w:r w:rsidR="00104BB5" w:rsidRPr="00104BB5">
        <w:rPr>
          <w:szCs w:val="28"/>
        </w:rPr>
        <w:t xml:space="preserve"> бюджетные назначения исполнены в сумме </w:t>
      </w:r>
      <w:r w:rsidR="001773B8" w:rsidRPr="00D91856">
        <w:rPr>
          <w:b/>
          <w:bCs/>
          <w:color w:val="000000"/>
          <w:szCs w:val="28"/>
        </w:rPr>
        <w:t>3 179 837,07</w:t>
      </w:r>
      <w:r w:rsidR="001773B8">
        <w:rPr>
          <w:b/>
          <w:bCs/>
          <w:color w:val="000000"/>
          <w:szCs w:val="28"/>
        </w:rPr>
        <w:t xml:space="preserve"> </w:t>
      </w:r>
      <w:r w:rsidR="00104BB5" w:rsidRPr="00104BB5">
        <w:rPr>
          <w:szCs w:val="28"/>
        </w:rPr>
        <w:t xml:space="preserve">рублей или на  </w:t>
      </w:r>
      <w:r w:rsidR="00A61B37">
        <w:rPr>
          <w:bCs/>
          <w:color w:val="000000"/>
          <w:szCs w:val="28"/>
        </w:rPr>
        <w:t>99,</w:t>
      </w:r>
      <w:r w:rsidR="001773B8">
        <w:rPr>
          <w:bCs/>
          <w:color w:val="000000"/>
          <w:szCs w:val="28"/>
        </w:rPr>
        <w:t>2</w:t>
      </w:r>
      <w:r w:rsidR="00104BB5" w:rsidRPr="00104BB5">
        <w:rPr>
          <w:szCs w:val="28"/>
        </w:rPr>
        <w:t xml:space="preserve">% от </w:t>
      </w:r>
      <w:r w:rsidR="00E41C82">
        <w:rPr>
          <w:szCs w:val="28"/>
        </w:rPr>
        <w:t xml:space="preserve">уточненного плана </w:t>
      </w:r>
      <w:r w:rsidR="00104BB5" w:rsidRPr="00104BB5">
        <w:rPr>
          <w:szCs w:val="28"/>
        </w:rPr>
        <w:t xml:space="preserve">бюджета. Удельный вес расходов по разделу составил </w:t>
      </w:r>
      <w:r w:rsidR="001773B8">
        <w:rPr>
          <w:szCs w:val="28"/>
        </w:rPr>
        <w:t>34,0</w:t>
      </w:r>
      <w:r w:rsidR="00104BB5" w:rsidRPr="00104BB5">
        <w:rPr>
          <w:szCs w:val="28"/>
        </w:rPr>
        <w:t xml:space="preserve"> % от общего  объема расходов.</w:t>
      </w:r>
      <w:r w:rsidR="009A73C4">
        <w:rPr>
          <w:szCs w:val="28"/>
        </w:rPr>
        <w:t xml:space="preserve"> </w:t>
      </w:r>
      <w:r w:rsidR="00104BB5" w:rsidRPr="00104BB5">
        <w:rPr>
          <w:szCs w:val="28"/>
        </w:rPr>
        <w:t xml:space="preserve">Отклонение исполнения расходов за </w:t>
      </w:r>
      <w:r w:rsidR="001773B8">
        <w:rPr>
          <w:szCs w:val="28"/>
        </w:rPr>
        <w:t>2024</w:t>
      </w:r>
      <w:r w:rsidR="00104BB5" w:rsidRPr="00104BB5">
        <w:rPr>
          <w:szCs w:val="28"/>
        </w:rPr>
        <w:t xml:space="preserve"> год от </w:t>
      </w:r>
      <w:r w:rsidR="00E41C82">
        <w:rPr>
          <w:szCs w:val="28"/>
        </w:rPr>
        <w:t>уточненного плана</w:t>
      </w:r>
      <w:r w:rsidR="00E41C82" w:rsidRPr="003D0EE2">
        <w:rPr>
          <w:szCs w:val="28"/>
        </w:rPr>
        <w:t xml:space="preserve"> </w:t>
      </w:r>
      <w:r w:rsidR="00104BB5" w:rsidRPr="00104BB5">
        <w:rPr>
          <w:szCs w:val="28"/>
        </w:rPr>
        <w:lastRenderedPageBreak/>
        <w:t xml:space="preserve">уменьшились </w:t>
      </w:r>
      <w:r w:rsidR="00104BB5" w:rsidRPr="002838BB">
        <w:rPr>
          <w:szCs w:val="28"/>
        </w:rPr>
        <w:t xml:space="preserve">на </w:t>
      </w:r>
      <w:r w:rsidR="001773B8">
        <w:rPr>
          <w:b/>
          <w:szCs w:val="28"/>
        </w:rPr>
        <w:t xml:space="preserve">– 26 676,25 </w:t>
      </w:r>
      <w:r>
        <w:rPr>
          <w:b/>
          <w:szCs w:val="28"/>
        </w:rPr>
        <w:t xml:space="preserve"> </w:t>
      </w:r>
      <w:r w:rsidR="00104BB5" w:rsidRPr="002838BB">
        <w:rPr>
          <w:szCs w:val="28"/>
        </w:rPr>
        <w:t>рублей</w:t>
      </w:r>
      <w:r w:rsidR="00E41C82" w:rsidRPr="002838BB">
        <w:rPr>
          <w:szCs w:val="28"/>
        </w:rPr>
        <w:t>.</w:t>
      </w:r>
      <w:r w:rsidR="00865704" w:rsidRPr="00865704">
        <w:rPr>
          <w:szCs w:val="28"/>
        </w:rPr>
        <w:t xml:space="preserve"> </w:t>
      </w:r>
      <w:r w:rsidR="00865704">
        <w:rPr>
          <w:szCs w:val="28"/>
        </w:rPr>
        <w:t xml:space="preserve">К  уровню </w:t>
      </w:r>
      <w:r w:rsidR="001773B8">
        <w:rPr>
          <w:szCs w:val="28"/>
        </w:rPr>
        <w:t>2023</w:t>
      </w:r>
      <w:r w:rsidR="00865704">
        <w:rPr>
          <w:szCs w:val="28"/>
        </w:rPr>
        <w:t xml:space="preserve"> года расходы </w:t>
      </w:r>
      <w:r w:rsidR="001773B8">
        <w:rPr>
          <w:szCs w:val="28"/>
        </w:rPr>
        <w:t xml:space="preserve">уменьшились </w:t>
      </w:r>
      <w:r w:rsidR="00865704">
        <w:rPr>
          <w:szCs w:val="28"/>
        </w:rPr>
        <w:t xml:space="preserve">на  </w:t>
      </w:r>
      <w:r w:rsidR="001773B8">
        <w:rPr>
          <w:b/>
          <w:szCs w:val="28"/>
        </w:rPr>
        <w:t>-2 060 387,47</w:t>
      </w:r>
      <w:r>
        <w:rPr>
          <w:b/>
          <w:szCs w:val="28"/>
        </w:rPr>
        <w:t xml:space="preserve"> </w:t>
      </w:r>
      <w:r w:rsidR="00865704">
        <w:rPr>
          <w:szCs w:val="28"/>
        </w:rPr>
        <w:t>рублей.</w:t>
      </w:r>
    </w:p>
    <w:p w:rsidR="00E41C82" w:rsidRDefault="00104BB5" w:rsidP="00A671FA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Расходы по разделу </w:t>
      </w:r>
      <w:r>
        <w:rPr>
          <w:b/>
          <w:szCs w:val="28"/>
        </w:rPr>
        <w:t>10</w:t>
      </w:r>
      <w:r w:rsidRPr="00991BF7">
        <w:rPr>
          <w:b/>
          <w:szCs w:val="28"/>
        </w:rPr>
        <w:t>00 «</w:t>
      </w:r>
      <w:r>
        <w:rPr>
          <w:b/>
          <w:szCs w:val="28"/>
        </w:rPr>
        <w:t>Социальная политика</w:t>
      </w:r>
      <w:r w:rsidRPr="00991BF7">
        <w:rPr>
          <w:b/>
          <w:szCs w:val="28"/>
        </w:rPr>
        <w:t>»</w:t>
      </w:r>
      <w:r w:rsidRPr="00991BF7">
        <w:rPr>
          <w:szCs w:val="28"/>
        </w:rPr>
        <w:t xml:space="preserve"> </w:t>
      </w:r>
      <w:r w:rsidRPr="003D0EE2">
        <w:rPr>
          <w:szCs w:val="28"/>
        </w:rPr>
        <w:t xml:space="preserve">бюджетные назначения исполнены в сумме </w:t>
      </w:r>
      <w:r w:rsidR="00E41C82" w:rsidRPr="001773B8">
        <w:rPr>
          <w:b/>
          <w:bCs/>
          <w:color w:val="000000"/>
          <w:szCs w:val="28"/>
        </w:rPr>
        <w:t>36 000,00</w:t>
      </w:r>
      <w:r w:rsidRPr="001773B8">
        <w:rPr>
          <w:b/>
          <w:bCs/>
          <w:color w:val="000000"/>
          <w:sz w:val="20"/>
        </w:rPr>
        <w:t xml:space="preserve">  </w:t>
      </w:r>
      <w:r w:rsidRPr="003D0EE2">
        <w:rPr>
          <w:szCs w:val="28"/>
        </w:rPr>
        <w:t xml:space="preserve">рублей или на  </w:t>
      </w:r>
      <w:r>
        <w:rPr>
          <w:szCs w:val="28"/>
        </w:rPr>
        <w:t>100</w:t>
      </w:r>
      <w:r w:rsidRPr="003D0EE2">
        <w:rPr>
          <w:szCs w:val="28"/>
        </w:rPr>
        <w:t xml:space="preserve"> % от </w:t>
      </w:r>
      <w:r w:rsidR="00E41C82">
        <w:rPr>
          <w:szCs w:val="28"/>
        </w:rPr>
        <w:t>уточненного плана</w:t>
      </w:r>
      <w:r w:rsidRPr="003D0EE2">
        <w:rPr>
          <w:szCs w:val="28"/>
        </w:rPr>
        <w:t xml:space="preserve"> бюджета. </w:t>
      </w:r>
    </w:p>
    <w:p w:rsidR="006E09BF" w:rsidRDefault="00104BB5" w:rsidP="00FC651E">
      <w:pPr>
        <w:spacing w:line="360" w:lineRule="auto"/>
        <w:ind w:firstLine="709"/>
        <w:jc w:val="both"/>
        <w:rPr>
          <w:szCs w:val="28"/>
        </w:rPr>
      </w:pPr>
      <w:r w:rsidRPr="003D0EE2">
        <w:rPr>
          <w:szCs w:val="28"/>
        </w:rPr>
        <w:t xml:space="preserve">Удельный вес расходов по разделу составил </w:t>
      </w:r>
      <w:r w:rsidR="002838BB">
        <w:rPr>
          <w:szCs w:val="28"/>
        </w:rPr>
        <w:t>0,</w:t>
      </w:r>
      <w:r w:rsidR="001773B8">
        <w:rPr>
          <w:szCs w:val="28"/>
        </w:rPr>
        <w:t>4</w:t>
      </w:r>
      <w:r w:rsidRPr="003D0EE2">
        <w:rPr>
          <w:szCs w:val="28"/>
        </w:rPr>
        <w:t>% от общего  объема расходов.</w:t>
      </w:r>
      <w:r w:rsidR="00FC651E">
        <w:rPr>
          <w:szCs w:val="28"/>
        </w:rPr>
        <w:t xml:space="preserve"> Расходы </w:t>
      </w:r>
      <w:r w:rsidR="001773B8">
        <w:rPr>
          <w:szCs w:val="28"/>
        </w:rPr>
        <w:t>2024</w:t>
      </w:r>
      <w:r w:rsidR="00865704">
        <w:rPr>
          <w:szCs w:val="28"/>
        </w:rPr>
        <w:t xml:space="preserve"> года </w:t>
      </w:r>
      <w:r w:rsidR="00FC651E">
        <w:rPr>
          <w:szCs w:val="28"/>
        </w:rPr>
        <w:t xml:space="preserve">равны расходам </w:t>
      </w:r>
      <w:r w:rsidR="001773B8">
        <w:rPr>
          <w:szCs w:val="28"/>
        </w:rPr>
        <w:t>2023</w:t>
      </w:r>
      <w:r w:rsidR="00FC651E">
        <w:rPr>
          <w:szCs w:val="28"/>
        </w:rPr>
        <w:t xml:space="preserve"> года</w:t>
      </w:r>
      <w:r w:rsidR="00865704">
        <w:rPr>
          <w:szCs w:val="28"/>
        </w:rPr>
        <w:t>.</w:t>
      </w:r>
    </w:p>
    <w:p w:rsidR="003C79D1" w:rsidRDefault="003C79D1" w:rsidP="003C79D1">
      <w:pPr>
        <w:spacing w:line="360" w:lineRule="auto"/>
        <w:ind w:firstLine="709"/>
        <w:jc w:val="both"/>
        <w:rPr>
          <w:szCs w:val="28"/>
        </w:rPr>
      </w:pPr>
    </w:p>
    <w:p w:rsidR="007A5D9E" w:rsidRPr="00F14820" w:rsidRDefault="007A5D9E" w:rsidP="00F14820">
      <w:pPr>
        <w:pStyle w:val="1"/>
        <w:spacing w:before="0" w:line="360" w:lineRule="auto"/>
        <w:jc w:val="center"/>
        <w:rPr>
          <w:bCs w:val="0"/>
        </w:rPr>
      </w:pPr>
      <w:bookmarkStart w:id="6" w:name="_Toc414457434"/>
      <w:r w:rsidRPr="00DB5FDA">
        <w:rPr>
          <w:bCs w:val="0"/>
        </w:rPr>
        <w:t>6. Муниципальный долг</w:t>
      </w:r>
      <w:bookmarkEnd w:id="6"/>
    </w:p>
    <w:p w:rsidR="005A700B" w:rsidRDefault="005A700B" w:rsidP="005A700B">
      <w:pPr>
        <w:spacing w:line="360" w:lineRule="auto"/>
        <w:ind w:firstLine="709"/>
        <w:jc w:val="both"/>
        <w:rPr>
          <w:szCs w:val="28"/>
        </w:rPr>
      </w:pPr>
      <w:r w:rsidRPr="004A060D">
        <w:rPr>
          <w:szCs w:val="28"/>
        </w:rPr>
        <w:t xml:space="preserve">К долговым обязательствам </w:t>
      </w:r>
      <w:r>
        <w:rPr>
          <w:szCs w:val="28"/>
        </w:rPr>
        <w:t>Рождественского сельского поселения относя</w:t>
      </w:r>
      <w:r w:rsidRPr="004A060D">
        <w:rPr>
          <w:szCs w:val="28"/>
        </w:rPr>
        <w:t>тся</w:t>
      </w:r>
      <w:r>
        <w:rPr>
          <w:szCs w:val="28"/>
        </w:rPr>
        <w:t>:</w:t>
      </w:r>
    </w:p>
    <w:p w:rsidR="005A700B" w:rsidRDefault="005A700B" w:rsidP="005A700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A060D">
        <w:rPr>
          <w:szCs w:val="28"/>
        </w:rPr>
        <w:t>долг</w:t>
      </w:r>
      <w:r>
        <w:rPr>
          <w:szCs w:val="28"/>
        </w:rPr>
        <w:t xml:space="preserve">овое обязательство по кредитам, привлеченным в </w:t>
      </w:r>
      <w:r w:rsidRPr="004A060D">
        <w:rPr>
          <w:szCs w:val="28"/>
        </w:rPr>
        <w:t>бюджет</w:t>
      </w:r>
      <w:r>
        <w:rPr>
          <w:szCs w:val="28"/>
        </w:rPr>
        <w:t xml:space="preserve"> Рождественского сельского поселения</w:t>
      </w:r>
      <w:r w:rsidRPr="004A060D">
        <w:rPr>
          <w:szCs w:val="28"/>
        </w:rPr>
        <w:t xml:space="preserve"> от других бюджетов бюджетной системы Российской Федерации</w:t>
      </w:r>
      <w:r>
        <w:rPr>
          <w:szCs w:val="28"/>
        </w:rPr>
        <w:t>;</w:t>
      </w:r>
    </w:p>
    <w:p w:rsidR="005A700B" w:rsidRDefault="005A700B" w:rsidP="005A700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долговое обязательство по кредитам, полученным бюджетом Рождественского сельского поселения от кредитных организаций. </w:t>
      </w:r>
    </w:p>
    <w:p w:rsidR="005A700B" w:rsidRDefault="005A700B" w:rsidP="005A700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Объем муниципального долга по состоянию на 31.12.</w:t>
      </w:r>
      <w:r w:rsidR="00887A0C">
        <w:rPr>
          <w:szCs w:val="28"/>
        </w:rPr>
        <w:t>2025</w:t>
      </w:r>
      <w:r>
        <w:rPr>
          <w:szCs w:val="28"/>
        </w:rPr>
        <w:t xml:space="preserve"> составил 0,00 руб. Кредитов в бюджет сельского поселения в </w:t>
      </w:r>
      <w:r w:rsidR="00887A0C">
        <w:rPr>
          <w:szCs w:val="28"/>
        </w:rPr>
        <w:t>2024</w:t>
      </w:r>
      <w:r>
        <w:rPr>
          <w:szCs w:val="28"/>
        </w:rPr>
        <w:t xml:space="preserve"> году не привлекалось.</w:t>
      </w:r>
    </w:p>
    <w:p w:rsidR="00F14820" w:rsidRPr="00991BF7" w:rsidRDefault="00F14820" w:rsidP="00F14820">
      <w:pPr>
        <w:spacing w:line="360" w:lineRule="auto"/>
        <w:ind w:firstLine="720"/>
        <w:jc w:val="both"/>
        <w:rPr>
          <w:szCs w:val="28"/>
        </w:rPr>
      </w:pPr>
    </w:p>
    <w:p w:rsidR="007A5D9E" w:rsidRPr="00F14820" w:rsidRDefault="007A5D9E" w:rsidP="00F14820">
      <w:pPr>
        <w:pStyle w:val="1"/>
        <w:spacing w:before="0" w:line="360" w:lineRule="auto"/>
        <w:jc w:val="center"/>
        <w:rPr>
          <w:bCs w:val="0"/>
        </w:rPr>
      </w:pPr>
      <w:r w:rsidRPr="00991BF7">
        <w:tab/>
        <w:t xml:space="preserve">             </w:t>
      </w:r>
      <w:bookmarkStart w:id="7" w:name="_Toc414457435"/>
      <w:r w:rsidRPr="00DB5FDA">
        <w:rPr>
          <w:bCs w:val="0"/>
        </w:rPr>
        <w:t>7. Использование средств резервных фондов</w:t>
      </w:r>
      <w:bookmarkEnd w:id="7"/>
    </w:p>
    <w:p w:rsidR="007A5D9E" w:rsidRPr="00991BF7" w:rsidRDefault="007A5D9E" w:rsidP="00F14820">
      <w:pPr>
        <w:spacing w:line="360" w:lineRule="auto"/>
        <w:ind w:firstLine="720"/>
        <w:jc w:val="both"/>
        <w:rPr>
          <w:szCs w:val="28"/>
        </w:rPr>
      </w:pPr>
      <w:proofErr w:type="gramStart"/>
      <w:r w:rsidRPr="00991BF7">
        <w:rPr>
          <w:szCs w:val="28"/>
        </w:rPr>
        <w:t>В соответствии со статьей 81 Бюджетного кодек</w:t>
      </w:r>
      <w:r w:rsidR="0032347B">
        <w:rPr>
          <w:szCs w:val="28"/>
        </w:rPr>
        <w:t>са Российской Федерации, Решение</w:t>
      </w:r>
      <w:r w:rsidRPr="00991BF7">
        <w:rPr>
          <w:szCs w:val="28"/>
        </w:rPr>
        <w:t xml:space="preserve"> Совета  </w:t>
      </w:r>
      <w:r w:rsidR="00816F9C">
        <w:rPr>
          <w:szCs w:val="28"/>
        </w:rPr>
        <w:t>Рождественского сельского</w:t>
      </w:r>
      <w:r w:rsidRPr="00991BF7">
        <w:rPr>
          <w:szCs w:val="28"/>
        </w:rPr>
        <w:t xml:space="preserve"> поселения </w:t>
      </w:r>
      <w:r w:rsidR="008A77D2" w:rsidRPr="00C83A99">
        <w:rPr>
          <w:szCs w:val="28"/>
        </w:rPr>
        <w:t xml:space="preserve">от </w:t>
      </w:r>
      <w:r w:rsidR="00887A0C" w:rsidRPr="00A6094E">
        <w:rPr>
          <w:bCs/>
          <w:szCs w:val="28"/>
        </w:rPr>
        <w:t>26.12</w:t>
      </w:r>
      <w:r w:rsidR="00887A0C">
        <w:rPr>
          <w:bCs/>
          <w:szCs w:val="28"/>
        </w:rPr>
        <w:t xml:space="preserve">.2023  </w:t>
      </w:r>
      <w:r w:rsidR="00887A0C" w:rsidRPr="00A6094E">
        <w:rPr>
          <w:bCs/>
          <w:szCs w:val="28"/>
        </w:rPr>
        <w:t xml:space="preserve"> № 30 «О бюджете Рождественского сельского поселения  Приволжского муниципального района Ивановской области на 2024 год и на плановый период 2025 и 2026 годов</w:t>
      </w:r>
      <w:r w:rsidR="0082584E">
        <w:rPr>
          <w:szCs w:val="28"/>
        </w:rPr>
        <w:t xml:space="preserve">» </w:t>
      </w:r>
      <w:r w:rsidRPr="00991BF7">
        <w:rPr>
          <w:szCs w:val="28"/>
        </w:rPr>
        <w:t xml:space="preserve"> установлен размер резервных фондов Администрации </w:t>
      </w:r>
      <w:r w:rsidR="004D757B">
        <w:rPr>
          <w:szCs w:val="28"/>
        </w:rPr>
        <w:t>Рождественского сельского поселения</w:t>
      </w:r>
      <w:r>
        <w:rPr>
          <w:szCs w:val="28"/>
        </w:rPr>
        <w:t xml:space="preserve"> на </w:t>
      </w:r>
      <w:r w:rsidR="00887A0C">
        <w:rPr>
          <w:szCs w:val="28"/>
        </w:rPr>
        <w:t>2024</w:t>
      </w:r>
      <w:r w:rsidRPr="00991BF7">
        <w:rPr>
          <w:szCs w:val="28"/>
        </w:rPr>
        <w:t xml:space="preserve"> год в размере </w:t>
      </w:r>
      <w:r w:rsidR="004D757B">
        <w:rPr>
          <w:szCs w:val="28"/>
        </w:rPr>
        <w:t>40</w:t>
      </w:r>
      <w:r w:rsidR="007E2D86">
        <w:rPr>
          <w:szCs w:val="28"/>
        </w:rPr>
        <w:t> 000,00</w:t>
      </w:r>
      <w:r w:rsidRPr="00991BF7">
        <w:rPr>
          <w:szCs w:val="28"/>
        </w:rPr>
        <w:t xml:space="preserve"> рублей на предупреждение и ликвидацию чрезвычайных ситуаций</w:t>
      </w:r>
      <w:proofErr w:type="gramEnd"/>
      <w:r w:rsidRPr="00991BF7">
        <w:rPr>
          <w:szCs w:val="28"/>
        </w:rPr>
        <w:t xml:space="preserve"> и последствий стихийных бедствий, что составляет </w:t>
      </w:r>
      <w:r w:rsidR="00206DDF">
        <w:rPr>
          <w:szCs w:val="28"/>
        </w:rPr>
        <w:t>0,5</w:t>
      </w:r>
      <w:r w:rsidRPr="00991BF7">
        <w:rPr>
          <w:szCs w:val="28"/>
        </w:rPr>
        <w:t xml:space="preserve">% от общего объема утвержденных расходов бюджета  </w:t>
      </w:r>
      <w:r w:rsidR="004D757B">
        <w:rPr>
          <w:szCs w:val="28"/>
        </w:rPr>
        <w:t xml:space="preserve">Рождественского сельского </w:t>
      </w:r>
      <w:r w:rsidR="004D757B" w:rsidRPr="008A77D2">
        <w:rPr>
          <w:szCs w:val="28"/>
        </w:rPr>
        <w:t>поселения</w:t>
      </w:r>
      <w:r w:rsidRPr="008A77D2">
        <w:rPr>
          <w:szCs w:val="28"/>
        </w:rPr>
        <w:t xml:space="preserve"> (</w:t>
      </w:r>
      <w:r w:rsidR="00887A0C" w:rsidRPr="00887A0C">
        <w:rPr>
          <w:b/>
          <w:szCs w:val="28"/>
        </w:rPr>
        <w:t>7 736 639,58</w:t>
      </w:r>
      <w:r w:rsidR="00887A0C" w:rsidRPr="00A6094E">
        <w:rPr>
          <w:szCs w:val="28"/>
        </w:rPr>
        <w:t xml:space="preserve"> </w:t>
      </w:r>
      <w:r w:rsidR="00887A0C">
        <w:rPr>
          <w:szCs w:val="28"/>
        </w:rPr>
        <w:t xml:space="preserve"> </w:t>
      </w:r>
      <w:r w:rsidRPr="008A77D2">
        <w:rPr>
          <w:szCs w:val="28"/>
        </w:rPr>
        <w:t>рублей</w:t>
      </w:r>
      <w:r w:rsidRPr="00991BF7">
        <w:rPr>
          <w:szCs w:val="28"/>
        </w:rPr>
        <w:t>).</w:t>
      </w:r>
    </w:p>
    <w:p w:rsidR="007A5D9E" w:rsidRPr="00991BF7" w:rsidRDefault="007A5D9E" w:rsidP="007A5D9E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lastRenderedPageBreak/>
        <w:t>Размер резервных фондов не превышает ограничений, установленных частью 3 статьи 81  Бюджетного кодекса РФ.</w:t>
      </w:r>
    </w:p>
    <w:p w:rsidR="007A5D9E" w:rsidRPr="00991BF7" w:rsidRDefault="007A5D9E" w:rsidP="007A5D9E">
      <w:pPr>
        <w:spacing w:line="360" w:lineRule="auto"/>
        <w:ind w:firstLine="900"/>
        <w:jc w:val="both"/>
        <w:rPr>
          <w:szCs w:val="28"/>
        </w:rPr>
      </w:pPr>
      <w:r w:rsidRPr="00991BF7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5906BC" w:rsidRDefault="005906BC" w:rsidP="005906BC">
      <w:pPr>
        <w:spacing w:line="360" w:lineRule="auto"/>
        <w:ind w:firstLine="708"/>
        <w:rPr>
          <w:bCs/>
          <w:color w:val="000000"/>
          <w:szCs w:val="28"/>
        </w:rPr>
      </w:pPr>
      <w:r w:rsidRPr="00405663">
        <w:rPr>
          <w:bCs/>
          <w:color w:val="000000"/>
          <w:szCs w:val="28"/>
        </w:rPr>
        <w:t xml:space="preserve">В </w:t>
      </w:r>
      <w:r w:rsidR="00206DDF">
        <w:rPr>
          <w:bCs/>
          <w:color w:val="000000"/>
          <w:szCs w:val="28"/>
        </w:rPr>
        <w:t>2024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</w:p>
    <w:p w:rsidR="00AD2376" w:rsidRPr="00405663" w:rsidRDefault="00AD2376" w:rsidP="005906BC">
      <w:pPr>
        <w:spacing w:line="360" w:lineRule="auto"/>
        <w:ind w:firstLine="708"/>
        <w:rPr>
          <w:bCs/>
          <w:color w:val="000000"/>
          <w:szCs w:val="28"/>
        </w:rPr>
      </w:pPr>
    </w:p>
    <w:p w:rsidR="007A5D9E" w:rsidRPr="00F544D7" w:rsidRDefault="007A5D9E" w:rsidP="007C7628">
      <w:pPr>
        <w:pStyle w:val="1"/>
        <w:spacing w:before="0" w:line="360" w:lineRule="auto"/>
        <w:jc w:val="center"/>
        <w:rPr>
          <w:bCs w:val="0"/>
        </w:rPr>
      </w:pPr>
      <w:bookmarkStart w:id="8" w:name="_Toc414457436"/>
      <w:r w:rsidRPr="00F544D7">
        <w:rPr>
          <w:bCs w:val="0"/>
        </w:rPr>
        <w:t>8. Исполнение программной части бюджета</w:t>
      </w:r>
      <w:bookmarkEnd w:id="8"/>
    </w:p>
    <w:p w:rsidR="00C6747B" w:rsidRDefault="007A5D9E" w:rsidP="003C79D1">
      <w:pPr>
        <w:spacing w:line="360" w:lineRule="auto"/>
        <w:ind w:firstLine="709"/>
        <w:jc w:val="both"/>
        <w:rPr>
          <w:szCs w:val="28"/>
        </w:rPr>
      </w:pPr>
      <w:r w:rsidRPr="00F544D7">
        <w:rPr>
          <w:szCs w:val="28"/>
        </w:rPr>
        <w:t xml:space="preserve">Решением  Совета депутатов </w:t>
      </w:r>
      <w:r w:rsidR="00D6021C" w:rsidRPr="00F544D7">
        <w:rPr>
          <w:szCs w:val="28"/>
        </w:rPr>
        <w:t>Рождественского сельского поселения</w:t>
      </w:r>
      <w:r w:rsidRPr="00F544D7">
        <w:rPr>
          <w:szCs w:val="28"/>
        </w:rPr>
        <w:t xml:space="preserve"> </w:t>
      </w:r>
      <w:r w:rsidR="0051479C" w:rsidRPr="00C83A99">
        <w:rPr>
          <w:szCs w:val="28"/>
        </w:rPr>
        <w:t xml:space="preserve">от </w:t>
      </w:r>
      <w:r w:rsidR="00206DDF" w:rsidRPr="00A6094E">
        <w:rPr>
          <w:bCs/>
          <w:szCs w:val="28"/>
        </w:rPr>
        <w:t>26.12</w:t>
      </w:r>
      <w:r w:rsidR="00206DDF">
        <w:rPr>
          <w:bCs/>
          <w:szCs w:val="28"/>
        </w:rPr>
        <w:t xml:space="preserve">.2023  </w:t>
      </w:r>
      <w:r w:rsidR="00206DDF" w:rsidRPr="00A6094E">
        <w:rPr>
          <w:bCs/>
          <w:szCs w:val="28"/>
        </w:rPr>
        <w:t xml:space="preserve"> № 30 «О бюджете Рождественского сельского поселения  Приволжского муниципального района Ивановской области на 2024 год и на плановый период 2025 и 2026 годов</w:t>
      </w:r>
      <w:r w:rsidR="008F2E69">
        <w:rPr>
          <w:szCs w:val="28"/>
        </w:rPr>
        <w:t xml:space="preserve">» </w:t>
      </w:r>
      <w:r w:rsidR="005906BC" w:rsidRPr="00F544D7">
        <w:rPr>
          <w:szCs w:val="28"/>
        </w:rPr>
        <w:t xml:space="preserve"> </w:t>
      </w:r>
      <w:r w:rsidRPr="00F544D7">
        <w:rPr>
          <w:szCs w:val="28"/>
        </w:rPr>
        <w:t xml:space="preserve">общий объем бюджетных ассигнований на реализацию </w:t>
      </w:r>
      <w:r w:rsidR="00C45EF9" w:rsidRPr="006C277A">
        <w:rPr>
          <w:szCs w:val="28"/>
        </w:rPr>
        <w:t>четырех</w:t>
      </w:r>
      <w:r w:rsidRPr="00F544D7">
        <w:rPr>
          <w:szCs w:val="28"/>
        </w:rPr>
        <w:t xml:space="preserve"> целевых программ </w:t>
      </w:r>
      <w:r w:rsidR="00850A61" w:rsidRPr="00F544D7">
        <w:rPr>
          <w:szCs w:val="28"/>
        </w:rPr>
        <w:t>и непрограммных направлений</w:t>
      </w:r>
      <w:r w:rsidRPr="00F544D7">
        <w:rPr>
          <w:szCs w:val="28"/>
        </w:rPr>
        <w:t xml:space="preserve"> </w:t>
      </w:r>
      <w:r w:rsidR="00850A61" w:rsidRPr="00F544D7">
        <w:rPr>
          <w:szCs w:val="28"/>
        </w:rPr>
        <w:t>Рождественского сельского поселения</w:t>
      </w:r>
      <w:r w:rsidRPr="00F544D7">
        <w:rPr>
          <w:szCs w:val="28"/>
        </w:rPr>
        <w:t xml:space="preserve"> на </w:t>
      </w:r>
      <w:r w:rsidR="00206DDF">
        <w:rPr>
          <w:szCs w:val="28"/>
        </w:rPr>
        <w:t>2024</w:t>
      </w:r>
      <w:r w:rsidR="008F2E69">
        <w:rPr>
          <w:szCs w:val="28"/>
        </w:rPr>
        <w:t xml:space="preserve"> </w:t>
      </w:r>
      <w:r w:rsidRPr="00F544D7">
        <w:rPr>
          <w:szCs w:val="28"/>
        </w:rPr>
        <w:t xml:space="preserve"> год</w:t>
      </w:r>
      <w:r w:rsidR="00850A61" w:rsidRPr="00F544D7">
        <w:rPr>
          <w:szCs w:val="28"/>
        </w:rPr>
        <w:t xml:space="preserve"> распределены</w:t>
      </w:r>
      <w:r w:rsidR="005C2438" w:rsidRPr="00F544D7">
        <w:rPr>
          <w:szCs w:val="28"/>
        </w:rPr>
        <w:t xml:space="preserve"> </w:t>
      </w:r>
      <w:proofErr w:type="gramStart"/>
      <w:r w:rsidR="005C2438" w:rsidRPr="00F544D7">
        <w:rPr>
          <w:szCs w:val="28"/>
        </w:rPr>
        <w:t>на</w:t>
      </w:r>
      <w:proofErr w:type="gramEnd"/>
      <w:r w:rsidR="00850A61" w:rsidRPr="00F544D7">
        <w:rPr>
          <w:szCs w:val="28"/>
        </w:rPr>
        <w:t>:</w:t>
      </w:r>
      <w:r w:rsidRPr="00F544D7">
        <w:rPr>
          <w:szCs w:val="28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4930"/>
        <w:gridCol w:w="1711"/>
        <w:gridCol w:w="1562"/>
        <w:gridCol w:w="1578"/>
      </w:tblGrid>
      <w:tr w:rsidR="002F330F" w:rsidRPr="001772C4" w:rsidTr="00AD2376">
        <w:trPr>
          <w:trHeight w:val="9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30F" w:rsidRPr="001772C4" w:rsidRDefault="002F330F" w:rsidP="00713F3F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2F330F" w:rsidRPr="001772C4" w:rsidRDefault="002F330F" w:rsidP="00713F3F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772C4">
              <w:rPr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1772C4">
              <w:rPr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1772C4">
              <w:rPr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30F" w:rsidRPr="001772C4" w:rsidRDefault="002F330F" w:rsidP="00713F3F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b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1772C4" w:rsidRDefault="002F330F" w:rsidP="00713F3F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Плановые бюджетные ассигнования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30F" w:rsidRPr="001772C4" w:rsidRDefault="002F330F" w:rsidP="00713F3F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Фактически исполнено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30F" w:rsidRPr="001772C4" w:rsidRDefault="002F330F" w:rsidP="00713F3F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2F330F" w:rsidRPr="00AE39C8" w:rsidTr="00AD23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30F" w:rsidRPr="001772C4" w:rsidRDefault="002F330F" w:rsidP="00713F3F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1772C4"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30F" w:rsidRPr="002F330F" w:rsidRDefault="002F330F" w:rsidP="002F330F">
            <w:pPr>
              <w:suppressAutoHyphens/>
              <w:ind w:left="-35" w:right="-118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06DDF">
              <w:rPr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Рождественского сельского поселения на 2024-2026 годы"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30F" w:rsidRPr="00206DD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DDF">
              <w:rPr>
                <w:b/>
                <w:bCs/>
                <w:color w:val="000000"/>
                <w:sz w:val="24"/>
                <w:szCs w:val="24"/>
              </w:rPr>
              <w:t>4 781 769,18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330F" w:rsidRPr="00206DD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DDF">
              <w:rPr>
                <w:b/>
                <w:bCs/>
                <w:color w:val="000000"/>
                <w:sz w:val="24"/>
                <w:szCs w:val="24"/>
              </w:rPr>
              <w:t>4 438 623,77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330F" w:rsidRPr="00206DD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92,8</w:t>
            </w:r>
          </w:p>
        </w:tc>
      </w:tr>
      <w:tr w:rsidR="002F330F" w:rsidRPr="00AE39C8" w:rsidTr="00AD23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1772C4" w:rsidRDefault="002F330F" w:rsidP="00713F3F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330F" w:rsidRPr="002F330F" w:rsidRDefault="002F330F" w:rsidP="002F330F">
            <w:pPr>
              <w:ind w:left="-35" w:right="-118"/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 w:rsidRPr="002F330F">
              <w:rPr>
                <w:b/>
                <w:bCs/>
                <w:iCs/>
                <w:sz w:val="24"/>
                <w:szCs w:val="24"/>
              </w:rPr>
              <w:t>Подпрограмма "Повышение эффективности местного самоуправления в Новском сельском поселении "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666 949,25</w:t>
            </w:r>
          </w:p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609 560,43</w:t>
            </w:r>
          </w:p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94,4</w:t>
            </w:r>
          </w:p>
        </w:tc>
      </w:tr>
      <w:tr w:rsidR="002F330F" w:rsidRPr="00AE39C8" w:rsidTr="00AD23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1772C4" w:rsidRDefault="002F330F" w:rsidP="00713F3F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330F" w:rsidRPr="002F330F" w:rsidRDefault="002F330F" w:rsidP="002F330F">
            <w:pPr>
              <w:ind w:left="-35" w:right="-118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2F330F">
              <w:rPr>
                <w:b/>
                <w:bCs/>
                <w:iCs/>
                <w:sz w:val="24"/>
                <w:szCs w:val="24"/>
              </w:rPr>
              <w:t>Подпрограмма "Управление   муниципальным имуществом и земельными ресурсами Рождественского сельского поселения"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5 270,0</w:t>
            </w:r>
          </w:p>
          <w:p w:rsidR="002F330F" w:rsidRPr="002F330F" w:rsidRDefault="002F330F" w:rsidP="002F330F">
            <w:pPr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1 920,7</w:t>
            </w:r>
          </w:p>
          <w:p w:rsidR="002F330F" w:rsidRPr="002F330F" w:rsidRDefault="002F330F" w:rsidP="002F330F">
            <w:pPr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36,4</w:t>
            </w:r>
          </w:p>
          <w:p w:rsidR="002F330F" w:rsidRPr="002F330F" w:rsidRDefault="002F330F" w:rsidP="002F330F">
            <w:pPr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330F" w:rsidRPr="00AE39C8" w:rsidTr="00AD23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1772C4" w:rsidRDefault="002F330F" w:rsidP="00713F3F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330F" w:rsidRPr="002F330F" w:rsidRDefault="002F330F" w:rsidP="002F330F">
            <w:pPr>
              <w:ind w:left="-35" w:right="-118"/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 w:rsidRPr="002F330F">
              <w:rPr>
                <w:b/>
                <w:bCs/>
                <w:iCs/>
                <w:sz w:val="24"/>
                <w:szCs w:val="24"/>
              </w:rPr>
              <w:t>Подпрограмма "Пожарная безопасность и защита населения и территории населенных пунктов Рождественского сельского поселения от чрезвычайных ситуаций"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112 296,0</w:t>
            </w:r>
          </w:p>
          <w:p w:rsidR="002F330F" w:rsidRPr="002F330F" w:rsidRDefault="002F330F" w:rsidP="002F330F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112 296,00</w:t>
            </w:r>
          </w:p>
          <w:p w:rsidR="002F330F" w:rsidRPr="002F330F" w:rsidRDefault="002F330F" w:rsidP="002F330F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2F330F" w:rsidRPr="00AE39C8" w:rsidTr="00AD23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1772C4" w:rsidRDefault="002F330F" w:rsidP="00713F3F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330F" w:rsidRPr="002F330F" w:rsidRDefault="002F330F" w:rsidP="002F330F">
            <w:pPr>
              <w:ind w:left="-35" w:right="-118"/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 w:rsidRPr="002F330F">
              <w:rPr>
                <w:b/>
                <w:bCs/>
                <w:iCs/>
                <w:sz w:val="24"/>
                <w:szCs w:val="24"/>
              </w:rPr>
              <w:t>Подпрограмма "Комплексное благоустройство территории Рождественского сельского поселения "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790 740,61</w:t>
            </w:r>
          </w:p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535 009,57</w:t>
            </w:r>
          </w:p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8B79D3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67,7</w:t>
            </w:r>
          </w:p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330F" w:rsidRPr="00AE39C8" w:rsidTr="00AD23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1772C4" w:rsidRDefault="002F330F" w:rsidP="00713F3F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330F" w:rsidRPr="002F330F" w:rsidRDefault="002F330F" w:rsidP="002F330F">
            <w:pPr>
              <w:ind w:left="-35" w:right="-118"/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 w:rsidRPr="002F330F">
              <w:rPr>
                <w:b/>
                <w:bCs/>
                <w:iCs/>
                <w:sz w:val="24"/>
                <w:szCs w:val="24"/>
              </w:rPr>
              <w:t>Подпрограмма "Развитие культуры в Рождественском сельском поселении"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3 206 513,32</w:t>
            </w:r>
          </w:p>
          <w:p w:rsidR="002F330F" w:rsidRPr="002F330F" w:rsidRDefault="002F330F" w:rsidP="002F330F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3 179 837,07</w:t>
            </w:r>
          </w:p>
          <w:p w:rsidR="002F330F" w:rsidRPr="002F330F" w:rsidRDefault="002F330F" w:rsidP="002F330F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99,2%</w:t>
            </w:r>
          </w:p>
        </w:tc>
      </w:tr>
      <w:tr w:rsidR="002F330F" w:rsidRPr="00AE39C8" w:rsidTr="00AD23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1772C4" w:rsidRDefault="002F330F" w:rsidP="00713F3F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30F" w:rsidRPr="002F330F" w:rsidRDefault="002F330F" w:rsidP="002F330F">
            <w:pPr>
              <w:ind w:left="-35" w:right="-118"/>
              <w:jc w:val="center"/>
              <w:outlineLvl w:val="0"/>
              <w:rPr>
                <w:b/>
                <w:bCs/>
                <w:iCs/>
                <w:sz w:val="24"/>
                <w:szCs w:val="24"/>
              </w:rPr>
            </w:pPr>
            <w:r w:rsidRPr="002F330F">
              <w:rPr>
                <w:b/>
                <w:bCs/>
                <w:i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F330F">
              <w:rPr>
                <w:b/>
                <w:bCs/>
                <w:sz w:val="24"/>
                <w:szCs w:val="24"/>
              </w:rPr>
              <w:t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2024-2026 годы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30F" w:rsidRPr="002F330F" w:rsidRDefault="002F330F" w:rsidP="002F330F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7 518,00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75,2%</w:t>
            </w:r>
          </w:p>
        </w:tc>
      </w:tr>
      <w:tr w:rsidR="002F330F" w:rsidRPr="00AE39C8" w:rsidTr="00AD23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30F" w:rsidRPr="001772C4" w:rsidRDefault="002F330F" w:rsidP="00713F3F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30F" w:rsidRPr="002F330F" w:rsidRDefault="002F330F" w:rsidP="002F330F">
            <w:pPr>
              <w:ind w:left="-35" w:right="-118"/>
              <w:jc w:val="center"/>
              <w:outlineLvl w:val="3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iCs/>
                <w:color w:val="000000"/>
                <w:sz w:val="24"/>
                <w:szCs w:val="24"/>
              </w:rPr>
              <w:t>Муниципальная программа «</w:t>
            </w:r>
            <w:r w:rsidRPr="002F330F">
              <w:rPr>
                <w:b/>
                <w:color w:val="000000"/>
                <w:sz w:val="24"/>
                <w:szCs w:val="24"/>
              </w:rPr>
              <w:t xml:space="preserve">Развитие и поддержка малого </w:t>
            </w:r>
            <w:proofErr w:type="spellStart"/>
            <w:r w:rsidRPr="002F330F">
              <w:rPr>
                <w:b/>
                <w:color w:val="000000"/>
                <w:sz w:val="24"/>
                <w:szCs w:val="24"/>
              </w:rPr>
              <w:t>исреднего</w:t>
            </w:r>
            <w:proofErr w:type="spellEnd"/>
            <w:r w:rsidRPr="002F330F">
              <w:rPr>
                <w:b/>
                <w:color w:val="000000"/>
                <w:sz w:val="24"/>
                <w:szCs w:val="24"/>
              </w:rPr>
              <w:t xml:space="preserve"> предпринимательства в Рождественском сельском поселении Приволжского муниципального района на 2024-2026годы»</w:t>
            </w:r>
            <w:r w:rsidRPr="002F330F">
              <w:rPr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1 000,00</w:t>
            </w:r>
          </w:p>
          <w:p w:rsidR="002F330F" w:rsidRPr="002F330F" w:rsidRDefault="002F330F" w:rsidP="002F330F">
            <w:pPr>
              <w:ind w:left="-108" w:firstLine="567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30F" w:rsidRPr="002F330F" w:rsidRDefault="008B79D3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8B79D3" w:rsidP="002F330F">
            <w:pPr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F330F" w:rsidRPr="00AE39C8" w:rsidTr="00AD23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Default="002F330F" w:rsidP="00713F3F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tabs>
                <w:tab w:val="left" w:pos="5660"/>
              </w:tabs>
              <w:ind w:left="-35" w:right="-118"/>
              <w:jc w:val="center"/>
              <w:rPr>
                <w:b/>
                <w:sz w:val="24"/>
                <w:szCs w:val="24"/>
              </w:rPr>
            </w:pPr>
            <w:r w:rsidRPr="002F330F">
              <w:rPr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Рождественского сельского поселения на 2024-2026 годы»</w:t>
            </w:r>
          </w:p>
          <w:p w:rsidR="002F330F" w:rsidRPr="002F330F" w:rsidRDefault="002F330F" w:rsidP="002F330F">
            <w:pPr>
              <w:ind w:left="-35" w:right="-118"/>
              <w:jc w:val="center"/>
              <w:outlineLvl w:val="3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263 778,67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251 368,08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95,3%</w:t>
            </w:r>
          </w:p>
        </w:tc>
      </w:tr>
      <w:tr w:rsidR="002F330F" w:rsidRPr="00AE39C8" w:rsidTr="00AD23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1772C4" w:rsidRDefault="002F330F" w:rsidP="00713F3F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spacing w:line="270" w:lineRule="atLeast"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F330F">
              <w:rPr>
                <w:b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5 056 547,85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4 443 684,04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30F" w:rsidRPr="002F330F" w:rsidRDefault="002F330F" w:rsidP="002F33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30F">
              <w:rPr>
                <w:b/>
                <w:bCs/>
                <w:color w:val="000000"/>
                <w:sz w:val="24"/>
                <w:szCs w:val="24"/>
              </w:rPr>
              <w:t>87,9%</w:t>
            </w:r>
          </w:p>
        </w:tc>
      </w:tr>
    </w:tbl>
    <w:p w:rsidR="00206DDF" w:rsidRDefault="00206DDF" w:rsidP="003C79D1">
      <w:pPr>
        <w:spacing w:line="360" w:lineRule="auto"/>
        <w:ind w:firstLine="709"/>
        <w:jc w:val="both"/>
        <w:rPr>
          <w:szCs w:val="28"/>
        </w:rPr>
      </w:pPr>
    </w:p>
    <w:p w:rsidR="00B403C7" w:rsidRPr="008B79D3" w:rsidRDefault="00650D0D" w:rsidP="003C79D1">
      <w:pPr>
        <w:spacing w:line="360" w:lineRule="auto"/>
        <w:ind w:firstLine="709"/>
        <w:jc w:val="both"/>
        <w:rPr>
          <w:szCs w:val="28"/>
        </w:rPr>
      </w:pPr>
      <w:r w:rsidRPr="00F14820">
        <w:rPr>
          <w:szCs w:val="28"/>
        </w:rPr>
        <w:t xml:space="preserve">Муниципальные программы </w:t>
      </w:r>
      <w:r>
        <w:rPr>
          <w:szCs w:val="28"/>
        </w:rPr>
        <w:t>исполнены на 01.01.</w:t>
      </w:r>
      <w:r w:rsidR="008B79D3">
        <w:rPr>
          <w:szCs w:val="28"/>
        </w:rPr>
        <w:t>2025</w:t>
      </w:r>
      <w:r>
        <w:rPr>
          <w:szCs w:val="28"/>
        </w:rPr>
        <w:t xml:space="preserve"> г </w:t>
      </w:r>
      <w:r w:rsidRPr="00F14820">
        <w:rPr>
          <w:szCs w:val="28"/>
        </w:rPr>
        <w:t xml:space="preserve"> в </w:t>
      </w:r>
      <w:r w:rsidRPr="008B79D3">
        <w:rPr>
          <w:szCs w:val="28"/>
        </w:rPr>
        <w:t xml:space="preserve">сумме </w:t>
      </w:r>
      <w:r w:rsidR="008B79D3" w:rsidRPr="008B79D3">
        <w:rPr>
          <w:b/>
          <w:bCs/>
          <w:color w:val="000000"/>
          <w:szCs w:val="28"/>
        </w:rPr>
        <w:t xml:space="preserve">4 443 684,04 </w:t>
      </w:r>
      <w:r w:rsidRPr="008B79D3">
        <w:rPr>
          <w:szCs w:val="28"/>
        </w:rPr>
        <w:t xml:space="preserve">рублей, что составляет </w:t>
      </w:r>
      <w:r w:rsidR="00B37076" w:rsidRPr="008B79D3">
        <w:rPr>
          <w:szCs w:val="28"/>
        </w:rPr>
        <w:t>62,7</w:t>
      </w:r>
      <w:r w:rsidRPr="008B79D3">
        <w:rPr>
          <w:szCs w:val="28"/>
        </w:rPr>
        <w:t xml:space="preserve"> % от общего объема расходов бюджета </w:t>
      </w:r>
      <w:r w:rsidR="0031316F" w:rsidRPr="008B79D3">
        <w:rPr>
          <w:szCs w:val="28"/>
        </w:rPr>
        <w:t>Рождественского</w:t>
      </w:r>
      <w:r w:rsidRPr="008B79D3">
        <w:rPr>
          <w:szCs w:val="28"/>
        </w:rPr>
        <w:t xml:space="preserve"> </w:t>
      </w:r>
      <w:r w:rsidR="0031316F" w:rsidRPr="008B79D3">
        <w:rPr>
          <w:szCs w:val="28"/>
        </w:rPr>
        <w:t>сельского</w:t>
      </w:r>
      <w:r w:rsidRPr="008B79D3">
        <w:rPr>
          <w:szCs w:val="28"/>
        </w:rPr>
        <w:t xml:space="preserve"> поселения (</w:t>
      </w:r>
      <w:r w:rsidR="008B79D3" w:rsidRPr="008B79D3">
        <w:rPr>
          <w:b/>
          <w:bCs/>
          <w:color w:val="000000"/>
          <w:szCs w:val="28"/>
        </w:rPr>
        <w:t>9 367 446,58</w:t>
      </w:r>
      <w:r w:rsidR="008B79D3">
        <w:rPr>
          <w:bCs/>
          <w:color w:val="000000"/>
          <w:sz w:val="22"/>
          <w:szCs w:val="22"/>
        </w:rPr>
        <w:t xml:space="preserve"> </w:t>
      </w:r>
      <w:r w:rsidRPr="008B79D3">
        <w:rPr>
          <w:szCs w:val="28"/>
        </w:rPr>
        <w:t>рублей).</w:t>
      </w:r>
      <w:bookmarkStart w:id="9" w:name="_Toc414457438"/>
    </w:p>
    <w:p w:rsidR="00C45EF9" w:rsidRDefault="00C45EF9" w:rsidP="00B403C7">
      <w:pPr>
        <w:pStyle w:val="1"/>
        <w:spacing w:before="0" w:line="360" w:lineRule="auto"/>
        <w:jc w:val="center"/>
        <w:rPr>
          <w:bCs w:val="0"/>
        </w:rPr>
      </w:pPr>
    </w:p>
    <w:p w:rsidR="00B403C7" w:rsidRPr="00B403C7" w:rsidRDefault="007A5D9E" w:rsidP="00B403C7">
      <w:pPr>
        <w:pStyle w:val="1"/>
        <w:spacing w:before="0" w:line="360" w:lineRule="auto"/>
        <w:jc w:val="center"/>
        <w:rPr>
          <w:bCs w:val="0"/>
        </w:rPr>
      </w:pPr>
      <w:r w:rsidRPr="00DB5FDA">
        <w:rPr>
          <w:bCs w:val="0"/>
        </w:rPr>
        <w:t>Выводы</w:t>
      </w:r>
      <w:bookmarkEnd w:id="9"/>
    </w:p>
    <w:p w:rsidR="00B5118B" w:rsidRPr="00AD2376" w:rsidRDefault="007A5D9E" w:rsidP="00B511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2376">
        <w:rPr>
          <w:sz w:val="28"/>
          <w:szCs w:val="28"/>
        </w:rPr>
        <w:t xml:space="preserve">1. Бюджет </w:t>
      </w:r>
      <w:r w:rsidR="006E49D5" w:rsidRPr="00AD2376">
        <w:rPr>
          <w:sz w:val="28"/>
          <w:szCs w:val="28"/>
        </w:rPr>
        <w:t>Рождественского сельского поселения</w:t>
      </w:r>
      <w:r w:rsidRPr="00AD2376">
        <w:rPr>
          <w:sz w:val="28"/>
          <w:szCs w:val="28"/>
        </w:rPr>
        <w:t xml:space="preserve"> </w:t>
      </w:r>
      <w:r w:rsidR="00B5118B" w:rsidRPr="00AD2376">
        <w:rPr>
          <w:sz w:val="28"/>
          <w:szCs w:val="28"/>
        </w:rPr>
        <w:t xml:space="preserve">согласно отчетных данных бюджет на 01.01.2025 года исполнен: </w:t>
      </w:r>
    </w:p>
    <w:p w:rsidR="00B5118B" w:rsidRPr="00AD2376" w:rsidRDefault="00B5118B" w:rsidP="00B5118B">
      <w:pPr>
        <w:pStyle w:val="a9"/>
        <w:spacing w:after="0" w:line="360" w:lineRule="auto"/>
        <w:jc w:val="both"/>
        <w:rPr>
          <w:szCs w:val="28"/>
        </w:rPr>
      </w:pPr>
      <w:r w:rsidRPr="00AD2376">
        <w:rPr>
          <w:szCs w:val="28"/>
        </w:rPr>
        <w:tab/>
        <w:t>-  по доходам в размере 10 135 070,09 рублей, при плане 10 377 450,83 рублей или 97,7% плановых назначений;</w:t>
      </w:r>
    </w:p>
    <w:p w:rsidR="00B5118B" w:rsidRPr="00AD2376" w:rsidRDefault="00B5118B" w:rsidP="00B5118B">
      <w:pPr>
        <w:pStyle w:val="a9"/>
        <w:spacing w:after="0" w:line="360" w:lineRule="auto"/>
        <w:jc w:val="both"/>
        <w:rPr>
          <w:szCs w:val="28"/>
        </w:rPr>
      </w:pPr>
      <w:r w:rsidRPr="00AD2376">
        <w:rPr>
          <w:szCs w:val="28"/>
        </w:rPr>
        <w:tab/>
        <w:t>- по расходам в размере 9 367 446,58 рублей, при плане   9 936 853,64 рублей или 94,3 % плановых назначений;</w:t>
      </w:r>
    </w:p>
    <w:p w:rsidR="00B5118B" w:rsidRPr="00AD2376" w:rsidRDefault="00B5118B" w:rsidP="00B5118B">
      <w:pPr>
        <w:pStyle w:val="a9"/>
        <w:spacing w:after="0" w:line="360" w:lineRule="auto"/>
        <w:jc w:val="both"/>
        <w:rPr>
          <w:szCs w:val="28"/>
        </w:rPr>
      </w:pPr>
      <w:r w:rsidRPr="00AD2376">
        <w:rPr>
          <w:szCs w:val="28"/>
        </w:rPr>
        <w:tab/>
        <w:t xml:space="preserve"> - профицит в сумме 767 623,51 рублей, при </w:t>
      </w:r>
      <w:proofErr w:type="gramStart"/>
      <w:r w:rsidRPr="00AD2376">
        <w:rPr>
          <w:szCs w:val="28"/>
        </w:rPr>
        <w:t>плановом</w:t>
      </w:r>
      <w:proofErr w:type="gramEnd"/>
      <w:r w:rsidRPr="00AD2376">
        <w:rPr>
          <w:szCs w:val="28"/>
        </w:rPr>
        <w:t xml:space="preserve"> профиците 440 597,19 рублей. </w:t>
      </w:r>
    </w:p>
    <w:p w:rsidR="00B5118B" w:rsidRDefault="00B5118B" w:rsidP="00B5118B">
      <w:pPr>
        <w:pStyle w:val="a9"/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Pr="00D613C8">
        <w:rPr>
          <w:szCs w:val="28"/>
        </w:rPr>
        <w:t xml:space="preserve">В результате внесенных изменений и дополнений за 12 месяцев </w:t>
      </w:r>
      <w:r>
        <w:rPr>
          <w:szCs w:val="28"/>
        </w:rPr>
        <w:t>2024</w:t>
      </w:r>
      <w:r w:rsidRPr="00D613C8">
        <w:rPr>
          <w:szCs w:val="28"/>
        </w:rPr>
        <w:t xml:space="preserve"> года в бюджет Рождественского сельского </w:t>
      </w:r>
      <w:r>
        <w:rPr>
          <w:szCs w:val="28"/>
        </w:rPr>
        <w:t xml:space="preserve">профицит </w:t>
      </w:r>
      <w:r w:rsidRPr="00D613C8">
        <w:rPr>
          <w:szCs w:val="28"/>
        </w:rPr>
        <w:t xml:space="preserve"> бюджета составил  </w:t>
      </w:r>
      <w:r>
        <w:rPr>
          <w:szCs w:val="28"/>
        </w:rPr>
        <w:t xml:space="preserve">767 623,51 </w:t>
      </w:r>
      <w:r w:rsidRPr="00D613C8">
        <w:rPr>
          <w:szCs w:val="28"/>
        </w:rPr>
        <w:t xml:space="preserve">рублей, или </w:t>
      </w:r>
      <w:r>
        <w:rPr>
          <w:szCs w:val="28"/>
        </w:rPr>
        <w:t>7,6</w:t>
      </w:r>
      <w:r w:rsidRPr="00D613C8">
        <w:rPr>
          <w:szCs w:val="28"/>
        </w:rPr>
        <w:t>%  к общей сумме объема доходов.</w:t>
      </w:r>
    </w:p>
    <w:p w:rsidR="00B5118B" w:rsidRDefault="009C52AA" w:rsidP="00B5118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D97E12" w:rsidRPr="00D97E12">
        <w:rPr>
          <w:b/>
          <w:szCs w:val="28"/>
        </w:rPr>
        <w:t>Налоговые доходы</w:t>
      </w:r>
      <w:r w:rsidR="00D97E12">
        <w:rPr>
          <w:szCs w:val="28"/>
        </w:rPr>
        <w:t xml:space="preserve"> </w:t>
      </w:r>
      <w:r w:rsidR="00B5118B">
        <w:rPr>
          <w:szCs w:val="28"/>
        </w:rPr>
        <w:t xml:space="preserve">сельского поселения в 2024 </w:t>
      </w:r>
      <w:r w:rsidR="00B5118B" w:rsidRPr="007C0C65">
        <w:rPr>
          <w:szCs w:val="28"/>
        </w:rPr>
        <w:t xml:space="preserve">году составили </w:t>
      </w:r>
      <w:r w:rsidR="00B5118B" w:rsidRPr="007C4DF3">
        <w:rPr>
          <w:b/>
          <w:szCs w:val="28"/>
        </w:rPr>
        <w:t>361 953,77</w:t>
      </w:r>
      <w:r w:rsidR="00B5118B">
        <w:rPr>
          <w:b/>
          <w:szCs w:val="28"/>
        </w:rPr>
        <w:t xml:space="preserve"> </w:t>
      </w:r>
      <w:r w:rsidR="00B5118B" w:rsidRPr="007C0C65">
        <w:rPr>
          <w:szCs w:val="28"/>
        </w:rPr>
        <w:t xml:space="preserve">рублей  это </w:t>
      </w:r>
      <w:r w:rsidR="00B5118B">
        <w:rPr>
          <w:szCs w:val="28"/>
        </w:rPr>
        <w:t>103,7</w:t>
      </w:r>
      <w:r w:rsidR="00B5118B" w:rsidRPr="007C0C65">
        <w:rPr>
          <w:szCs w:val="28"/>
        </w:rPr>
        <w:t xml:space="preserve">%  от планируемых назначений.  Налоговые </w:t>
      </w:r>
      <w:r w:rsidR="00B5118B" w:rsidRPr="007C0C65">
        <w:rPr>
          <w:szCs w:val="28"/>
        </w:rPr>
        <w:lastRenderedPageBreak/>
        <w:t xml:space="preserve">доходы </w:t>
      </w:r>
      <w:r w:rsidR="00B5118B">
        <w:rPr>
          <w:szCs w:val="28"/>
        </w:rPr>
        <w:t xml:space="preserve">уменьшились </w:t>
      </w:r>
      <w:r w:rsidR="00B5118B" w:rsidRPr="007C0C65">
        <w:rPr>
          <w:szCs w:val="28"/>
        </w:rPr>
        <w:t xml:space="preserve"> на  </w:t>
      </w:r>
      <w:r w:rsidR="00B5118B" w:rsidRPr="007C4DF3">
        <w:rPr>
          <w:b/>
          <w:szCs w:val="28"/>
        </w:rPr>
        <w:t>-108 536,18</w:t>
      </w:r>
      <w:r w:rsidR="00B5118B">
        <w:rPr>
          <w:b/>
          <w:szCs w:val="28"/>
        </w:rPr>
        <w:t xml:space="preserve"> </w:t>
      </w:r>
      <w:r w:rsidR="00B5118B" w:rsidRPr="007C0C65">
        <w:rPr>
          <w:szCs w:val="28"/>
        </w:rPr>
        <w:t xml:space="preserve">рублей   к  уровню </w:t>
      </w:r>
      <w:r w:rsidR="00B5118B">
        <w:rPr>
          <w:szCs w:val="28"/>
        </w:rPr>
        <w:t>2023</w:t>
      </w:r>
      <w:r w:rsidR="00B5118B" w:rsidRPr="007C0C65">
        <w:rPr>
          <w:szCs w:val="28"/>
        </w:rPr>
        <w:t xml:space="preserve"> года.</w:t>
      </w:r>
      <w:r w:rsidR="00B5118B" w:rsidRPr="00084F50">
        <w:rPr>
          <w:b/>
          <w:szCs w:val="28"/>
        </w:rPr>
        <w:t xml:space="preserve"> </w:t>
      </w:r>
      <w:r w:rsidR="00B5118B">
        <w:rPr>
          <w:b/>
          <w:szCs w:val="28"/>
        </w:rPr>
        <w:t xml:space="preserve"> </w:t>
      </w:r>
      <w:r w:rsidR="00B5118B">
        <w:rPr>
          <w:szCs w:val="28"/>
        </w:rPr>
        <w:t xml:space="preserve">   Удельный вес налоговых доходов в доходной части бюджета составил  3,6%.</w:t>
      </w:r>
    </w:p>
    <w:p w:rsidR="00AD2376" w:rsidRPr="00DB22DF" w:rsidRDefault="009C52AA" w:rsidP="00AD2376">
      <w:pPr>
        <w:spacing w:line="360" w:lineRule="auto"/>
        <w:ind w:firstLine="708"/>
        <w:jc w:val="both"/>
        <w:rPr>
          <w:szCs w:val="28"/>
        </w:rPr>
      </w:pPr>
      <w:r w:rsidRPr="00D97E12">
        <w:rPr>
          <w:szCs w:val="28"/>
        </w:rPr>
        <w:t xml:space="preserve">3. </w:t>
      </w:r>
      <w:r w:rsidRPr="00AD2376">
        <w:rPr>
          <w:b/>
          <w:szCs w:val="28"/>
        </w:rPr>
        <w:t>Не</w:t>
      </w:r>
      <w:r w:rsidR="001E3E93" w:rsidRPr="00AD2376">
        <w:rPr>
          <w:b/>
          <w:szCs w:val="28"/>
        </w:rPr>
        <w:t>налоговые доходы</w:t>
      </w:r>
      <w:r w:rsidR="001E3E93" w:rsidRPr="00D97E12">
        <w:rPr>
          <w:szCs w:val="28"/>
        </w:rPr>
        <w:t xml:space="preserve"> </w:t>
      </w:r>
      <w:r w:rsidR="00AD2376">
        <w:rPr>
          <w:szCs w:val="28"/>
        </w:rPr>
        <w:t xml:space="preserve">сельского поселения в 2024 году составили  </w:t>
      </w:r>
      <w:r w:rsidR="00AD2376" w:rsidRPr="007C4DF3">
        <w:rPr>
          <w:b/>
          <w:szCs w:val="28"/>
        </w:rPr>
        <w:t>1 236 188,53</w:t>
      </w:r>
      <w:r w:rsidR="00AD2376">
        <w:rPr>
          <w:b/>
          <w:szCs w:val="28"/>
        </w:rPr>
        <w:t xml:space="preserve">  </w:t>
      </w:r>
      <w:r w:rsidR="00AD2376">
        <w:rPr>
          <w:szCs w:val="28"/>
        </w:rPr>
        <w:t>рублей  это 96,4%  от планируемых назначений</w:t>
      </w:r>
      <w:r w:rsidR="00AD2376" w:rsidRPr="00384C93">
        <w:rPr>
          <w:szCs w:val="28"/>
        </w:rPr>
        <w:t xml:space="preserve">.  Не налоговые доходы </w:t>
      </w:r>
      <w:r w:rsidR="00AD2376">
        <w:rPr>
          <w:szCs w:val="28"/>
        </w:rPr>
        <w:t xml:space="preserve">уменьшились </w:t>
      </w:r>
      <w:r w:rsidR="00AD2376" w:rsidRPr="00384C93">
        <w:rPr>
          <w:szCs w:val="28"/>
        </w:rPr>
        <w:t xml:space="preserve"> на  </w:t>
      </w:r>
      <w:r w:rsidR="00AD2376" w:rsidRPr="007C4DF3">
        <w:rPr>
          <w:b/>
          <w:szCs w:val="28"/>
        </w:rPr>
        <w:t>-1 423 272,71</w:t>
      </w:r>
      <w:r w:rsidR="00AD2376">
        <w:rPr>
          <w:b/>
          <w:szCs w:val="28"/>
        </w:rPr>
        <w:t xml:space="preserve">  </w:t>
      </w:r>
      <w:r w:rsidR="00AD2376" w:rsidRPr="00384C93">
        <w:rPr>
          <w:szCs w:val="28"/>
        </w:rPr>
        <w:t xml:space="preserve">рублей   к  уровню </w:t>
      </w:r>
      <w:r w:rsidR="00AD2376">
        <w:rPr>
          <w:szCs w:val="28"/>
        </w:rPr>
        <w:t>2023</w:t>
      </w:r>
      <w:r w:rsidR="00AD2376" w:rsidRPr="00384C93">
        <w:rPr>
          <w:szCs w:val="28"/>
        </w:rPr>
        <w:t xml:space="preserve"> года.</w:t>
      </w:r>
      <w:r w:rsidR="00AD2376" w:rsidRPr="00084F50">
        <w:rPr>
          <w:b/>
          <w:szCs w:val="28"/>
        </w:rPr>
        <w:t xml:space="preserve"> </w:t>
      </w:r>
      <w:r w:rsidR="00AD2376">
        <w:rPr>
          <w:szCs w:val="28"/>
        </w:rPr>
        <w:t xml:space="preserve">    Удельный вес налоговых доходов в доходной части бюджета составил 12,2%.</w:t>
      </w:r>
    </w:p>
    <w:p w:rsidR="00AD2376" w:rsidRPr="00F421DB" w:rsidRDefault="009C52AA" w:rsidP="00AD2376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7E12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1E3E93" w:rsidRPr="00D97E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1DDD" w:rsidRPr="00D97E1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4F1DDD" w:rsidRPr="00AD2376">
        <w:rPr>
          <w:rFonts w:ascii="Times New Roman" w:hAnsi="Times New Roman" w:cs="Times New Roman"/>
          <w:b w:val="0"/>
          <w:color w:val="auto"/>
          <w:sz w:val="28"/>
          <w:szCs w:val="28"/>
        </w:rPr>
        <w:t>Безвозмездные поступления</w:t>
      </w:r>
      <w:r w:rsidR="004F1DDD" w:rsidRPr="00FB1B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D2376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других уровней бюджета 2024 года поступили в сумме </w:t>
      </w:r>
      <w:r w:rsidR="00AD2376" w:rsidRPr="00F421DB">
        <w:rPr>
          <w:rFonts w:ascii="Times New Roman" w:hAnsi="Times New Roman" w:cs="Times New Roman"/>
          <w:color w:val="auto"/>
          <w:sz w:val="28"/>
          <w:szCs w:val="28"/>
        </w:rPr>
        <w:t>8 536 927,79</w:t>
      </w:r>
      <w:r w:rsidR="00AD2376" w:rsidRPr="00F421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2376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рублей при плане </w:t>
      </w:r>
      <w:r w:rsidR="00AD2376" w:rsidRPr="00F421DB">
        <w:rPr>
          <w:rFonts w:ascii="Times New Roman" w:hAnsi="Times New Roman" w:cs="Times New Roman"/>
          <w:color w:val="auto"/>
          <w:sz w:val="28"/>
          <w:szCs w:val="28"/>
        </w:rPr>
        <w:t>8 746 746,36</w:t>
      </w:r>
      <w:r w:rsidR="00AD2376" w:rsidRPr="00F421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2376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>рублей это 97,6%  планируемых назначений. Безвозмездные поступления уменьшились</w:t>
      </w:r>
      <w:r w:rsidR="00AD2376" w:rsidRPr="00F421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2376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="00AD2376" w:rsidRPr="00F421DB">
        <w:rPr>
          <w:rFonts w:ascii="Times New Roman" w:hAnsi="Times New Roman" w:cs="Times New Roman"/>
          <w:color w:val="auto"/>
          <w:sz w:val="28"/>
          <w:szCs w:val="28"/>
        </w:rPr>
        <w:t xml:space="preserve">-1 266 139,31 </w:t>
      </w:r>
      <w:r w:rsidR="00AD2376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рублей   к  уровню 2023 года.   Удельный вес безвозмездных поступлений в доходной части бюджета составил </w:t>
      </w:r>
      <w:r w:rsidR="00AD2376">
        <w:rPr>
          <w:rFonts w:ascii="Times New Roman" w:hAnsi="Times New Roman" w:cs="Times New Roman"/>
          <w:b w:val="0"/>
          <w:color w:val="auto"/>
          <w:sz w:val="28"/>
          <w:szCs w:val="28"/>
        </w:rPr>
        <w:t>84,2</w:t>
      </w:r>
      <w:r w:rsidR="00AD2376" w:rsidRPr="00F421DB">
        <w:rPr>
          <w:rFonts w:ascii="Times New Roman" w:hAnsi="Times New Roman" w:cs="Times New Roman"/>
          <w:b w:val="0"/>
          <w:color w:val="auto"/>
          <w:sz w:val="28"/>
          <w:szCs w:val="28"/>
        </w:rPr>
        <w:t>%.</w:t>
      </w:r>
    </w:p>
    <w:p w:rsidR="00AD2376" w:rsidRDefault="00AD2376" w:rsidP="00AD237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Из них:</w:t>
      </w:r>
    </w:p>
    <w:p w:rsidR="00AD2376" w:rsidRPr="001B40B0" w:rsidRDefault="00AD2376" w:rsidP="00AD237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- </w:t>
      </w:r>
      <w:r w:rsidRPr="00511C1E">
        <w:rPr>
          <w:b/>
          <w:szCs w:val="28"/>
        </w:rPr>
        <w:t>дотация</w:t>
      </w:r>
      <w:r>
        <w:rPr>
          <w:szCs w:val="28"/>
        </w:rPr>
        <w:t xml:space="preserve"> из областного бюджета составила </w:t>
      </w:r>
      <w:r>
        <w:rPr>
          <w:b/>
          <w:bCs/>
          <w:color w:val="000000"/>
          <w:szCs w:val="28"/>
        </w:rPr>
        <w:t xml:space="preserve"> </w:t>
      </w:r>
      <w:r w:rsidRPr="007C4DF3">
        <w:rPr>
          <w:b/>
          <w:bCs/>
          <w:color w:val="000000"/>
          <w:szCs w:val="28"/>
        </w:rPr>
        <w:t>6 835 911,54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или 100,0% </w:t>
      </w:r>
      <w:r w:rsidRPr="001B40B0">
        <w:rPr>
          <w:szCs w:val="28"/>
        </w:rPr>
        <w:t xml:space="preserve">от плановых назначений к  уровню </w:t>
      </w:r>
      <w:r>
        <w:rPr>
          <w:szCs w:val="28"/>
        </w:rPr>
        <w:t>2023</w:t>
      </w:r>
      <w:r w:rsidRPr="001B40B0">
        <w:rPr>
          <w:szCs w:val="28"/>
        </w:rPr>
        <w:t xml:space="preserve"> года увеличились на  </w:t>
      </w:r>
      <w:r w:rsidRPr="007C4DF3">
        <w:rPr>
          <w:b/>
          <w:bCs/>
          <w:szCs w:val="28"/>
        </w:rPr>
        <w:t>+1 975 342,93</w:t>
      </w:r>
      <w:r>
        <w:rPr>
          <w:b/>
          <w:bCs/>
          <w:szCs w:val="28"/>
        </w:rPr>
        <w:t xml:space="preserve"> </w:t>
      </w:r>
      <w:r w:rsidRPr="001B40B0">
        <w:rPr>
          <w:szCs w:val="28"/>
        </w:rPr>
        <w:t xml:space="preserve">рублей,  удельный вес в доходной части бюджета составил </w:t>
      </w:r>
      <w:r>
        <w:rPr>
          <w:szCs w:val="28"/>
        </w:rPr>
        <w:t>71,1</w:t>
      </w:r>
      <w:r w:rsidRPr="001B40B0">
        <w:rPr>
          <w:szCs w:val="28"/>
        </w:rPr>
        <w:t>%.</w:t>
      </w:r>
    </w:p>
    <w:p w:rsidR="00AD2376" w:rsidRPr="001B40B0" w:rsidRDefault="00AD2376" w:rsidP="00AD2376">
      <w:pPr>
        <w:spacing w:line="360" w:lineRule="auto"/>
        <w:jc w:val="both"/>
        <w:rPr>
          <w:szCs w:val="28"/>
        </w:rPr>
      </w:pPr>
      <w:r w:rsidRPr="001B40B0">
        <w:rPr>
          <w:szCs w:val="28"/>
        </w:rPr>
        <w:t xml:space="preserve">     - </w:t>
      </w:r>
      <w:r w:rsidRPr="001B40B0">
        <w:rPr>
          <w:b/>
          <w:szCs w:val="28"/>
        </w:rPr>
        <w:t>субсиди</w:t>
      </w:r>
      <w:r>
        <w:rPr>
          <w:b/>
          <w:szCs w:val="28"/>
        </w:rPr>
        <w:t>я</w:t>
      </w:r>
      <w:r>
        <w:rPr>
          <w:szCs w:val="28"/>
        </w:rPr>
        <w:t xml:space="preserve"> бюджету поселения в 2024 году не предоставлялась,</w:t>
      </w:r>
      <w:r w:rsidRPr="001B40B0">
        <w:rPr>
          <w:szCs w:val="28"/>
        </w:rPr>
        <w:t xml:space="preserve"> </w:t>
      </w:r>
      <w:r>
        <w:rPr>
          <w:szCs w:val="28"/>
        </w:rPr>
        <w:t>в</w:t>
      </w:r>
      <w:r w:rsidRPr="001B40B0">
        <w:rPr>
          <w:szCs w:val="28"/>
        </w:rPr>
        <w:t xml:space="preserve"> </w:t>
      </w:r>
      <w:r>
        <w:rPr>
          <w:szCs w:val="28"/>
        </w:rPr>
        <w:t xml:space="preserve">2023  году </w:t>
      </w:r>
      <w:r w:rsidRPr="001B40B0">
        <w:rPr>
          <w:szCs w:val="28"/>
        </w:rPr>
        <w:t xml:space="preserve"> </w:t>
      </w:r>
      <w:r>
        <w:rPr>
          <w:szCs w:val="28"/>
        </w:rPr>
        <w:t>субсидия составляла</w:t>
      </w:r>
      <w:r w:rsidRPr="006005B8">
        <w:rPr>
          <w:szCs w:val="28"/>
        </w:rPr>
        <w:t xml:space="preserve"> </w:t>
      </w:r>
      <w:r w:rsidRPr="007C4DF3">
        <w:rPr>
          <w:b/>
          <w:bCs/>
          <w:szCs w:val="28"/>
        </w:rPr>
        <w:t>3 055 144,37</w:t>
      </w:r>
      <w:r>
        <w:rPr>
          <w:b/>
          <w:bCs/>
          <w:szCs w:val="28"/>
        </w:rPr>
        <w:t xml:space="preserve"> </w:t>
      </w:r>
      <w:r w:rsidRPr="001B40B0">
        <w:rPr>
          <w:szCs w:val="28"/>
        </w:rPr>
        <w:t>рублей</w:t>
      </w:r>
      <w:r>
        <w:rPr>
          <w:szCs w:val="28"/>
        </w:rPr>
        <w:t>.</w:t>
      </w:r>
    </w:p>
    <w:p w:rsidR="00AD2376" w:rsidRDefault="00AD2376" w:rsidP="00AD2376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11C1E">
        <w:rPr>
          <w:b/>
          <w:szCs w:val="28"/>
        </w:rPr>
        <w:t>субвенция</w:t>
      </w:r>
      <w:r>
        <w:rPr>
          <w:szCs w:val="28"/>
        </w:rPr>
        <w:t xml:space="preserve"> бюджетам на осуществление первичного воинского учета составила  </w:t>
      </w:r>
      <w:r>
        <w:rPr>
          <w:b/>
          <w:bCs/>
          <w:color w:val="000000"/>
          <w:szCs w:val="28"/>
        </w:rPr>
        <w:t>138 480</w:t>
      </w:r>
      <w:r w:rsidRPr="00A2183F">
        <w:rPr>
          <w:b/>
          <w:bCs/>
          <w:color w:val="000000"/>
          <w:szCs w:val="28"/>
        </w:rPr>
        <w:t>,00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или 100% от плановых назначений; </w:t>
      </w:r>
      <w:r w:rsidRPr="00FB2F3A">
        <w:rPr>
          <w:szCs w:val="28"/>
        </w:rPr>
        <w:t xml:space="preserve">к  уровню </w:t>
      </w:r>
      <w:r>
        <w:rPr>
          <w:szCs w:val="28"/>
        </w:rPr>
        <w:t>2023</w:t>
      </w:r>
      <w:r w:rsidRPr="00FB2F3A">
        <w:rPr>
          <w:szCs w:val="28"/>
        </w:rPr>
        <w:t xml:space="preserve"> года </w:t>
      </w:r>
      <w:r w:rsidRPr="001B40B0">
        <w:rPr>
          <w:szCs w:val="28"/>
        </w:rPr>
        <w:t>увеличились</w:t>
      </w:r>
      <w:r w:rsidRPr="00FB2F3A">
        <w:rPr>
          <w:szCs w:val="28"/>
        </w:rPr>
        <w:t xml:space="preserve"> на  </w:t>
      </w:r>
      <w:r>
        <w:rPr>
          <w:b/>
          <w:szCs w:val="28"/>
        </w:rPr>
        <w:t xml:space="preserve"> </w:t>
      </w:r>
      <w:r w:rsidRPr="00FB2F3A">
        <w:rPr>
          <w:szCs w:val="28"/>
        </w:rPr>
        <w:t xml:space="preserve"> </w:t>
      </w:r>
      <w:r w:rsidRPr="006005B8">
        <w:rPr>
          <w:b/>
          <w:bCs/>
          <w:szCs w:val="28"/>
        </w:rPr>
        <w:t xml:space="preserve">+ </w:t>
      </w:r>
      <w:r>
        <w:rPr>
          <w:b/>
          <w:bCs/>
          <w:szCs w:val="28"/>
        </w:rPr>
        <w:t>23 080</w:t>
      </w:r>
      <w:r w:rsidRPr="006005B8">
        <w:rPr>
          <w:b/>
          <w:bCs/>
          <w:szCs w:val="28"/>
        </w:rPr>
        <w:t>,00</w:t>
      </w:r>
      <w:r>
        <w:rPr>
          <w:b/>
          <w:bCs/>
          <w:szCs w:val="28"/>
        </w:rPr>
        <w:t xml:space="preserve"> </w:t>
      </w:r>
      <w:r w:rsidRPr="00FB2F3A">
        <w:rPr>
          <w:szCs w:val="28"/>
        </w:rPr>
        <w:t>рублей, удельный вес в д</w:t>
      </w:r>
      <w:r w:rsidRPr="00DF42B2">
        <w:rPr>
          <w:szCs w:val="28"/>
        </w:rPr>
        <w:t xml:space="preserve">оходной части бюджета составил </w:t>
      </w:r>
      <w:r>
        <w:rPr>
          <w:szCs w:val="28"/>
        </w:rPr>
        <w:t>1,4</w:t>
      </w:r>
      <w:r w:rsidRPr="00DF42B2">
        <w:rPr>
          <w:szCs w:val="28"/>
        </w:rPr>
        <w:t>%.</w:t>
      </w:r>
    </w:p>
    <w:p w:rsidR="00AD2376" w:rsidRPr="008F5BBD" w:rsidRDefault="00AD2376" w:rsidP="00AD2376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11C1E">
        <w:rPr>
          <w:b/>
          <w:szCs w:val="28"/>
        </w:rPr>
        <w:t>межбюджетные трансферты</w:t>
      </w:r>
      <w:r>
        <w:rPr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</w:t>
      </w:r>
      <w:r w:rsidRPr="008F5BBD">
        <w:rPr>
          <w:szCs w:val="28"/>
        </w:rPr>
        <w:t xml:space="preserve">вопросов местного значения в соответствии с заключенными соглашениями  составили </w:t>
      </w:r>
      <w:r w:rsidRPr="007C4DF3">
        <w:rPr>
          <w:b/>
          <w:bCs/>
          <w:color w:val="000000"/>
          <w:szCs w:val="28"/>
        </w:rPr>
        <w:t>1 582 036,22</w:t>
      </w:r>
      <w:r>
        <w:rPr>
          <w:b/>
          <w:bCs/>
          <w:color w:val="000000"/>
          <w:szCs w:val="28"/>
        </w:rPr>
        <w:t xml:space="preserve"> </w:t>
      </w:r>
      <w:r w:rsidRPr="008F5BBD">
        <w:rPr>
          <w:szCs w:val="28"/>
        </w:rPr>
        <w:t>руб</w:t>
      </w:r>
      <w:r>
        <w:rPr>
          <w:szCs w:val="28"/>
        </w:rPr>
        <w:t>лей</w:t>
      </w:r>
      <w:r w:rsidRPr="008F5BBD">
        <w:rPr>
          <w:szCs w:val="28"/>
        </w:rPr>
        <w:t xml:space="preserve"> или </w:t>
      </w:r>
      <w:r>
        <w:rPr>
          <w:szCs w:val="28"/>
        </w:rPr>
        <w:t>88,3</w:t>
      </w:r>
      <w:r w:rsidRPr="008F5BBD">
        <w:rPr>
          <w:szCs w:val="28"/>
        </w:rPr>
        <w:t xml:space="preserve">%, </w:t>
      </w:r>
      <w:r w:rsidRPr="001B40B0">
        <w:rPr>
          <w:szCs w:val="28"/>
        </w:rPr>
        <w:t xml:space="preserve">к  уровню </w:t>
      </w:r>
      <w:r>
        <w:rPr>
          <w:szCs w:val="28"/>
        </w:rPr>
        <w:t>2023</w:t>
      </w:r>
      <w:r w:rsidRPr="001B40B0">
        <w:rPr>
          <w:szCs w:val="28"/>
        </w:rPr>
        <w:t xml:space="preserve"> года </w:t>
      </w:r>
      <w:r>
        <w:rPr>
          <w:szCs w:val="28"/>
        </w:rPr>
        <w:t xml:space="preserve">уменьшились </w:t>
      </w:r>
      <w:r w:rsidRPr="00FB2F3A">
        <w:rPr>
          <w:szCs w:val="28"/>
        </w:rPr>
        <w:t xml:space="preserve"> </w:t>
      </w:r>
      <w:r w:rsidRPr="001B40B0">
        <w:rPr>
          <w:szCs w:val="28"/>
        </w:rPr>
        <w:t xml:space="preserve">на </w:t>
      </w:r>
      <w:r w:rsidRPr="007C4DF3">
        <w:rPr>
          <w:b/>
          <w:bCs/>
          <w:color w:val="000000"/>
          <w:szCs w:val="28"/>
        </w:rPr>
        <w:t>-189 917,90</w:t>
      </w:r>
      <w:r>
        <w:rPr>
          <w:b/>
          <w:bCs/>
          <w:color w:val="000000"/>
          <w:szCs w:val="28"/>
        </w:rPr>
        <w:t xml:space="preserve">  </w:t>
      </w:r>
      <w:r w:rsidRPr="001B40B0">
        <w:rPr>
          <w:bCs/>
          <w:szCs w:val="28"/>
        </w:rPr>
        <w:t>рублей</w:t>
      </w:r>
      <w:r w:rsidRPr="001B40B0">
        <w:rPr>
          <w:szCs w:val="28"/>
        </w:rPr>
        <w:t>,  удельный вес в доходной</w:t>
      </w:r>
      <w:r w:rsidRPr="008F5BBD">
        <w:rPr>
          <w:szCs w:val="28"/>
        </w:rPr>
        <w:t xml:space="preserve"> части бюджета составил </w:t>
      </w:r>
      <w:r>
        <w:rPr>
          <w:szCs w:val="28"/>
        </w:rPr>
        <w:t>15,6</w:t>
      </w:r>
      <w:r w:rsidRPr="008F5BBD">
        <w:rPr>
          <w:szCs w:val="28"/>
        </w:rPr>
        <w:t>%.</w:t>
      </w:r>
    </w:p>
    <w:p w:rsidR="00AD2376" w:rsidRPr="00367597" w:rsidRDefault="00AD2376" w:rsidP="00AD2376">
      <w:pPr>
        <w:spacing w:line="360" w:lineRule="auto"/>
        <w:jc w:val="both"/>
        <w:rPr>
          <w:szCs w:val="28"/>
        </w:rPr>
      </w:pPr>
    </w:p>
    <w:p w:rsidR="00AD2376" w:rsidRPr="00991BF7" w:rsidRDefault="007A5D9E" w:rsidP="00AD2376">
      <w:pPr>
        <w:spacing w:line="360" w:lineRule="auto"/>
        <w:ind w:firstLine="708"/>
        <w:jc w:val="both"/>
        <w:rPr>
          <w:szCs w:val="28"/>
        </w:rPr>
      </w:pPr>
      <w:r w:rsidRPr="00991BF7">
        <w:rPr>
          <w:szCs w:val="28"/>
        </w:rPr>
        <w:t xml:space="preserve">5. </w:t>
      </w:r>
      <w:r w:rsidR="0004385B" w:rsidRPr="003B2322">
        <w:rPr>
          <w:b/>
          <w:szCs w:val="28"/>
        </w:rPr>
        <w:t>Исполнение расходов</w:t>
      </w:r>
      <w:r w:rsidR="009C52AA">
        <w:rPr>
          <w:b/>
          <w:szCs w:val="28"/>
        </w:rPr>
        <w:t xml:space="preserve"> </w:t>
      </w:r>
      <w:r w:rsidR="00AD2376" w:rsidRPr="00991BF7">
        <w:rPr>
          <w:szCs w:val="28"/>
        </w:rPr>
        <w:t xml:space="preserve">Исполнение </w:t>
      </w:r>
      <w:r w:rsidR="00AD2376">
        <w:rPr>
          <w:szCs w:val="28"/>
        </w:rPr>
        <w:t xml:space="preserve">расходов </w:t>
      </w:r>
      <w:r w:rsidR="00AD2376" w:rsidRPr="00991BF7">
        <w:rPr>
          <w:szCs w:val="28"/>
        </w:rPr>
        <w:t xml:space="preserve">по разделам бюджетной классификации в течение  </w:t>
      </w:r>
      <w:r w:rsidR="00AD2376">
        <w:rPr>
          <w:szCs w:val="28"/>
        </w:rPr>
        <w:t>2024</w:t>
      </w:r>
      <w:r w:rsidR="00AD2376" w:rsidRPr="00991BF7">
        <w:rPr>
          <w:szCs w:val="28"/>
        </w:rPr>
        <w:t xml:space="preserve"> года сложилось следующим образом:</w:t>
      </w:r>
    </w:p>
    <w:p w:rsidR="00AD2376" w:rsidRDefault="00AD2376" w:rsidP="00AD2376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lastRenderedPageBreak/>
        <w:t xml:space="preserve">По разделу </w:t>
      </w:r>
      <w:r w:rsidRPr="00991BF7">
        <w:rPr>
          <w:b/>
          <w:szCs w:val="28"/>
        </w:rPr>
        <w:t>0100 «Общегосударственные вопросы»</w:t>
      </w:r>
      <w:r w:rsidRPr="00991BF7">
        <w:rPr>
          <w:szCs w:val="28"/>
        </w:rPr>
        <w:t xml:space="preserve"> </w:t>
      </w:r>
      <w:r w:rsidRPr="003D0EE2">
        <w:rPr>
          <w:szCs w:val="28"/>
        </w:rPr>
        <w:t xml:space="preserve">бюджетные назначения исполнены в сумме </w:t>
      </w:r>
      <w:r>
        <w:rPr>
          <w:b/>
          <w:bCs/>
          <w:color w:val="000000"/>
          <w:szCs w:val="28"/>
        </w:rPr>
        <w:t xml:space="preserve"> </w:t>
      </w:r>
      <w:r w:rsidRPr="00D91856">
        <w:rPr>
          <w:b/>
          <w:bCs/>
          <w:color w:val="000000"/>
          <w:szCs w:val="28"/>
        </w:rPr>
        <w:t>3 532 419,64</w:t>
      </w:r>
      <w:r>
        <w:rPr>
          <w:b/>
          <w:bCs/>
          <w:color w:val="000000"/>
          <w:szCs w:val="28"/>
        </w:rPr>
        <w:t xml:space="preserve"> </w:t>
      </w:r>
      <w:r w:rsidRPr="003D0EE2">
        <w:rPr>
          <w:szCs w:val="28"/>
        </w:rPr>
        <w:t xml:space="preserve">рублей или на  </w:t>
      </w:r>
      <w:r>
        <w:rPr>
          <w:szCs w:val="28"/>
        </w:rPr>
        <w:t>98,2</w:t>
      </w:r>
      <w:r w:rsidRPr="003D0EE2">
        <w:rPr>
          <w:szCs w:val="28"/>
        </w:rPr>
        <w:t xml:space="preserve"> %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бюджета. Отклонение исполнения расходов за </w:t>
      </w:r>
      <w:r>
        <w:rPr>
          <w:szCs w:val="28"/>
        </w:rPr>
        <w:t>2024</w:t>
      </w:r>
      <w:r w:rsidRPr="003D0EE2">
        <w:rPr>
          <w:szCs w:val="28"/>
        </w:rPr>
        <w:t xml:space="preserve"> год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</w:t>
      </w:r>
      <w:r w:rsidRPr="0004385B">
        <w:rPr>
          <w:szCs w:val="28"/>
        </w:rPr>
        <w:t xml:space="preserve">уменьшились на </w:t>
      </w:r>
      <w:r>
        <w:rPr>
          <w:szCs w:val="28"/>
        </w:rPr>
        <w:t xml:space="preserve"> </w:t>
      </w:r>
      <w:r w:rsidRPr="00A671FA">
        <w:rPr>
          <w:b/>
          <w:szCs w:val="28"/>
        </w:rPr>
        <w:t>-</w:t>
      </w:r>
      <w:r>
        <w:rPr>
          <w:b/>
          <w:szCs w:val="28"/>
        </w:rPr>
        <w:t xml:space="preserve"> </w:t>
      </w:r>
      <w:r w:rsidRPr="00D91856">
        <w:rPr>
          <w:b/>
          <w:bCs/>
          <w:color w:val="000000"/>
          <w:szCs w:val="28"/>
        </w:rPr>
        <w:t>64 770,6</w:t>
      </w:r>
      <w:r>
        <w:rPr>
          <w:b/>
          <w:bCs/>
          <w:color w:val="000000"/>
          <w:szCs w:val="28"/>
        </w:rPr>
        <w:t xml:space="preserve"> </w:t>
      </w:r>
      <w:r w:rsidRPr="00D91856">
        <w:rPr>
          <w:b/>
          <w:bCs/>
          <w:color w:val="000000"/>
          <w:szCs w:val="28"/>
        </w:rPr>
        <w:t>1</w:t>
      </w:r>
      <w:r>
        <w:rPr>
          <w:b/>
          <w:bCs/>
          <w:color w:val="000000"/>
          <w:szCs w:val="28"/>
        </w:rPr>
        <w:t xml:space="preserve"> </w:t>
      </w:r>
      <w:r w:rsidRPr="0004385B">
        <w:rPr>
          <w:szCs w:val="28"/>
        </w:rPr>
        <w:t>рублей.</w:t>
      </w:r>
      <w:r w:rsidRPr="00232087">
        <w:rPr>
          <w:szCs w:val="28"/>
        </w:rPr>
        <w:t xml:space="preserve"> </w:t>
      </w:r>
      <w:r w:rsidRPr="003D0EE2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>37,7</w:t>
      </w:r>
      <w:r w:rsidRPr="003D0EE2">
        <w:rPr>
          <w:szCs w:val="28"/>
        </w:rPr>
        <w:t>% от общего  объема расходов.</w:t>
      </w:r>
      <w:r>
        <w:rPr>
          <w:szCs w:val="28"/>
        </w:rPr>
        <w:t xml:space="preserve"> К уровню 2023 года расходы уменьшились на  </w:t>
      </w:r>
      <w:r w:rsidRPr="00D91856">
        <w:rPr>
          <w:b/>
          <w:szCs w:val="28"/>
        </w:rPr>
        <w:t>-</w:t>
      </w:r>
      <w:r>
        <w:rPr>
          <w:b/>
          <w:szCs w:val="28"/>
        </w:rPr>
        <w:t xml:space="preserve"> </w:t>
      </w:r>
      <w:r w:rsidRPr="00D91856">
        <w:rPr>
          <w:b/>
          <w:szCs w:val="28"/>
        </w:rPr>
        <w:t>168 779,28</w:t>
      </w:r>
      <w:r>
        <w:rPr>
          <w:b/>
          <w:szCs w:val="28"/>
        </w:rPr>
        <w:t xml:space="preserve"> </w:t>
      </w:r>
      <w:r>
        <w:rPr>
          <w:szCs w:val="28"/>
        </w:rPr>
        <w:t>рублей.</w:t>
      </w:r>
    </w:p>
    <w:p w:rsidR="00AD2376" w:rsidRDefault="00AD2376" w:rsidP="00AD2376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>По</w:t>
      </w:r>
      <w:r>
        <w:rPr>
          <w:szCs w:val="28"/>
        </w:rPr>
        <w:t xml:space="preserve"> </w:t>
      </w:r>
      <w:r w:rsidRPr="00991BF7">
        <w:rPr>
          <w:szCs w:val="28"/>
        </w:rPr>
        <w:t xml:space="preserve"> разделу </w:t>
      </w:r>
      <w:r w:rsidRPr="00991BF7">
        <w:rPr>
          <w:b/>
          <w:szCs w:val="28"/>
        </w:rPr>
        <w:t>0200 «Национальная оборона»</w:t>
      </w:r>
      <w:r w:rsidRPr="00991BF7">
        <w:rPr>
          <w:szCs w:val="28"/>
        </w:rPr>
        <w:t xml:space="preserve"> </w:t>
      </w:r>
      <w:r w:rsidRPr="003D0EE2">
        <w:rPr>
          <w:szCs w:val="28"/>
        </w:rPr>
        <w:t xml:space="preserve">бюджетные назначения исполнены в сумме </w:t>
      </w:r>
      <w:r>
        <w:rPr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138 480</w:t>
      </w:r>
      <w:r w:rsidRPr="00D80105">
        <w:rPr>
          <w:b/>
          <w:bCs/>
          <w:color w:val="000000"/>
          <w:szCs w:val="28"/>
        </w:rPr>
        <w:t>,00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 w:val="20"/>
        </w:rPr>
        <w:t xml:space="preserve"> </w:t>
      </w:r>
      <w:r w:rsidRPr="003D0EE2">
        <w:rPr>
          <w:szCs w:val="28"/>
        </w:rPr>
        <w:t xml:space="preserve">рублей или на  </w:t>
      </w:r>
      <w:r>
        <w:rPr>
          <w:szCs w:val="28"/>
        </w:rPr>
        <w:t>100</w:t>
      </w:r>
      <w:r w:rsidRPr="003D0EE2">
        <w:rPr>
          <w:szCs w:val="28"/>
        </w:rPr>
        <w:t xml:space="preserve"> %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бюджета. Удельный вес расходов по разделу </w:t>
      </w:r>
      <w:r>
        <w:rPr>
          <w:szCs w:val="28"/>
        </w:rPr>
        <w:t>1,5</w:t>
      </w:r>
      <w:r w:rsidRPr="003D0EE2">
        <w:rPr>
          <w:szCs w:val="28"/>
        </w:rPr>
        <w:t xml:space="preserve">% </w:t>
      </w:r>
      <w:r>
        <w:rPr>
          <w:szCs w:val="28"/>
        </w:rPr>
        <w:t xml:space="preserve"> </w:t>
      </w:r>
      <w:r w:rsidRPr="003D0EE2">
        <w:rPr>
          <w:szCs w:val="28"/>
        </w:rPr>
        <w:t>от общего  объема расходов.</w:t>
      </w:r>
      <w:r>
        <w:rPr>
          <w:szCs w:val="28"/>
        </w:rPr>
        <w:t xml:space="preserve"> К уровню 2023 года расходы по разделу увеличились на +</w:t>
      </w:r>
      <w:r>
        <w:rPr>
          <w:b/>
          <w:szCs w:val="28"/>
        </w:rPr>
        <w:t>23 080,00</w:t>
      </w:r>
      <w:r>
        <w:rPr>
          <w:szCs w:val="28"/>
        </w:rPr>
        <w:t xml:space="preserve"> рублей.</w:t>
      </w:r>
    </w:p>
    <w:p w:rsidR="00AD2376" w:rsidRDefault="00AD2376" w:rsidP="00AD2376">
      <w:pPr>
        <w:spacing w:line="360" w:lineRule="auto"/>
        <w:ind w:firstLine="709"/>
        <w:jc w:val="both"/>
        <w:rPr>
          <w:szCs w:val="28"/>
        </w:rPr>
      </w:pPr>
      <w:r w:rsidRPr="008573F4">
        <w:rPr>
          <w:szCs w:val="28"/>
        </w:rPr>
        <w:t>По</w:t>
      </w:r>
      <w:r>
        <w:rPr>
          <w:szCs w:val="28"/>
        </w:rPr>
        <w:t xml:space="preserve"> </w:t>
      </w:r>
      <w:r w:rsidRPr="008573F4">
        <w:rPr>
          <w:szCs w:val="28"/>
        </w:rPr>
        <w:t xml:space="preserve"> разделу </w:t>
      </w:r>
      <w:r w:rsidRPr="008573F4">
        <w:rPr>
          <w:b/>
          <w:szCs w:val="28"/>
        </w:rPr>
        <w:t>0300 «</w:t>
      </w:r>
      <w:r w:rsidRPr="008573F4">
        <w:rPr>
          <w:b/>
          <w:bCs/>
          <w:szCs w:val="28"/>
        </w:rPr>
        <w:t>Национальная безопасность и правоохранительная деятельность</w:t>
      </w:r>
      <w:r w:rsidRPr="008573F4">
        <w:rPr>
          <w:b/>
          <w:szCs w:val="28"/>
        </w:rPr>
        <w:t>»</w:t>
      </w:r>
      <w:r w:rsidRPr="008573F4">
        <w:rPr>
          <w:szCs w:val="28"/>
        </w:rPr>
        <w:t xml:space="preserve"> бюджетные назначения исполнены в сумме </w:t>
      </w:r>
      <w:r>
        <w:rPr>
          <w:b/>
          <w:bCs/>
          <w:color w:val="000000"/>
          <w:szCs w:val="28"/>
        </w:rPr>
        <w:t xml:space="preserve">112 296,00 </w:t>
      </w:r>
      <w:r w:rsidRPr="008573F4">
        <w:rPr>
          <w:szCs w:val="28"/>
        </w:rPr>
        <w:t xml:space="preserve">рублей или на  100 %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бюджета</w:t>
      </w:r>
      <w:r w:rsidRPr="008573F4">
        <w:rPr>
          <w:szCs w:val="28"/>
        </w:rPr>
        <w:t xml:space="preserve">. Удельный вес расходов по разделу составил </w:t>
      </w:r>
      <w:r>
        <w:rPr>
          <w:szCs w:val="28"/>
        </w:rPr>
        <w:t>1,2</w:t>
      </w:r>
      <w:r w:rsidRPr="008573F4">
        <w:rPr>
          <w:szCs w:val="28"/>
        </w:rPr>
        <w:t xml:space="preserve">  % от общего  объема расходов.</w:t>
      </w:r>
      <w:r>
        <w:rPr>
          <w:szCs w:val="28"/>
        </w:rPr>
        <w:t xml:space="preserve"> К уровню 2023 года расходы уменьшились на   </w:t>
      </w:r>
      <w:r>
        <w:rPr>
          <w:b/>
          <w:szCs w:val="28"/>
        </w:rPr>
        <w:t xml:space="preserve">+8 012,53 </w:t>
      </w:r>
      <w:r>
        <w:rPr>
          <w:szCs w:val="28"/>
        </w:rPr>
        <w:t>рублей.</w:t>
      </w:r>
    </w:p>
    <w:p w:rsidR="00AD2376" w:rsidRPr="00CF261B" w:rsidRDefault="00AD2376" w:rsidP="00AD2376">
      <w:pPr>
        <w:spacing w:line="360" w:lineRule="auto"/>
        <w:ind w:firstLine="709"/>
        <w:jc w:val="both"/>
        <w:rPr>
          <w:szCs w:val="28"/>
        </w:rPr>
      </w:pPr>
      <w:r w:rsidRPr="008573F4">
        <w:rPr>
          <w:szCs w:val="28"/>
        </w:rPr>
        <w:t xml:space="preserve">По разделу </w:t>
      </w:r>
      <w:r w:rsidRPr="008573F4">
        <w:rPr>
          <w:b/>
          <w:szCs w:val="28"/>
        </w:rPr>
        <w:t>0409 «</w:t>
      </w:r>
      <w:r w:rsidRPr="008573F4">
        <w:rPr>
          <w:b/>
          <w:bCs/>
          <w:szCs w:val="28"/>
        </w:rPr>
        <w:t>Национальная экономика</w:t>
      </w:r>
      <w:r w:rsidRPr="008573F4">
        <w:rPr>
          <w:b/>
          <w:szCs w:val="28"/>
        </w:rPr>
        <w:t>»</w:t>
      </w:r>
      <w:r w:rsidRPr="008573F4">
        <w:rPr>
          <w:szCs w:val="28"/>
        </w:rPr>
        <w:t xml:space="preserve"> бюджетные назначения исполнены в сумме </w:t>
      </w:r>
      <w:r w:rsidRPr="00D91856">
        <w:rPr>
          <w:b/>
          <w:bCs/>
          <w:color w:val="000000"/>
          <w:szCs w:val="28"/>
        </w:rPr>
        <w:t>1 182 524,79</w:t>
      </w:r>
      <w:r>
        <w:rPr>
          <w:b/>
          <w:bCs/>
          <w:color w:val="000000"/>
          <w:szCs w:val="28"/>
        </w:rPr>
        <w:t xml:space="preserve"> </w:t>
      </w:r>
      <w:r w:rsidRPr="00A671FA">
        <w:rPr>
          <w:b/>
          <w:bCs/>
          <w:color w:val="000000"/>
          <w:szCs w:val="28"/>
        </w:rPr>
        <w:t xml:space="preserve"> </w:t>
      </w:r>
      <w:r w:rsidRPr="008573F4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573F4">
        <w:rPr>
          <w:szCs w:val="28"/>
        </w:rPr>
        <w:t xml:space="preserve"> %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</w:t>
      </w:r>
      <w:r w:rsidRPr="008573F4">
        <w:rPr>
          <w:szCs w:val="28"/>
        </w:rPr>
        <w:t xml:space="preserve">бюджета. Удельный вес расходов по разделу составил </w:t>
      </w:r>
      <w:r>
        <w:rPr>
          <w:szCs w:val="28"/>
        </w:rPr>
        <w:t>12,6</w:t>
      </w:r>
      <w:r w:rsidRPr="008573F4">
        <w:rPr>
          <w:szCs w:val="28"/>
        </w:rPr>
        <w:t>% от общего  объема расходов.</w:t>
      </w:r>
      <w:r>
        <w:rPr>
          <w:szCs w:val="28"/>
        </w:rPr>
        <w:t xml:space="preserve"> К уровню 2023 года расходы уменьшилась на  -</w:t>
      </w:r>
      <w:r w:rsidRPr="00D91856">
        <w:rPr>
          <w:b/>
          <w:bCs/>
          <w:szCs w:val="28"/>
        </w:rPr>
        <w:t>117 886,89</w:t>
      </w:r>
      <w:r>
        <w:rPr>
          <w:b/>
          <w:bCs/>
          <w:szCs w:val="28"/>
        </w:rPr>
        <w:t xml:space="preserve"> </w:t>
      </w:r>
      <w:r>
        <w:rPr>
          <w:szCs w:val="28"/>
        </w:rPr>
        <w:t>рублей.</w:t>
      </w:r>
    </w:p>
    <w:p w:rsidR="00AD2376" w:rsidRPr="00E549A4" w:rsidRDefault="00AD2376" w:rsidP="00AD2376">
      <w:pPr>
        <w:spacing w:line="360" w:lineRule="auto"/>
        <w:ind w:right="-108"/>
        <w:jc w:val="both"/>
        <w:rPr>
          <w:b/>
          <w:szCs w:val="28"/>
        </w:rPr>
      </w:pPr>
      <w:r w:rsidRPr="00CF261B">
        <w:rPr>
          <w:szCs w:val="28"/>
        </w:rPr>
        <w:t xml:space="preserve"> </w:t>
      </w:r>
      <w:r>
        <w:rPr>
          <w:szCs w:val="28"/>
        </w:rPr>
        <w:tab/>
      </w:r>
      <w:r w:rsidRPr="00CF261B">
        <w:rPr>
          <w:szCs w:val="28"/>
        </w:rPr>
        <w:t xml:space="preserve">По разделу </w:t>
      </w:r>
      <w:r w:rsidRPr="00CF261B">
        <w:rPr>
          <w:b/>
          <w:szCs w:val="28"/>
        </w:rPr>
        <w:t>0500 «</w:t>
      </w:r>
      <w:r w:rsidRPr="00CF261B">
        <w:rPr>
          <w:b/>
          <w:bCs/>
          <w:color w:val="000000"/>
          <w:szCs w:val="28"/>
        </w:rPr>
        <w:t>Жилищно-коммунальное хозяйство</w:t>
      </w:r>
      <w:r w:rsidRPr="00CF261B">
        <w:rPr>
          <w:b/>
          <w:szCs w:val="28"/>
        </w:rPr>
        <w:t>»</w:t>
      </w:r>
      <w:r w:rsidRPr="00CF261B">
        <w:rPr>
          <w:szCs w:val="28"/>
        </w:rPr>
        <w:t xml:space="preserve"> бюджетные назначения исполнены в сумме </w:t>
      </w:r>
      <w:r w:rsidRPr="00D91856">
        <w:rPr>
          <w:b/>
          <w:bCs/>
          <w:color w:val="000000"/>
          <w:szCs w:val="28"/>
        </w:rPr>
        <w:t>1 185 889,08</w:t>
      </w:r>
      <w:r>
        <w:rPr>
          <w:b/>
          <w:bCs/>
          <w:color w:val="000000"/>
          <w:szCs w:val="28"/>
        </w:rPr>
        <w:t xml:space="preserve"> </w:t>
      </w:r>
      <w:r w:rsidRPr="00CF261B">
        <w:rPr>
          <w:szCs w:val="28"/>
        </w:rPr>
        <w:t xml:space="preserve">рублей или на  </w:t>
      </w:r>
      <w:r>
        <w:rPr>
          <w:bCs/>
          <w:color w:val="000000"/>
          <w:szCs w:val="28"/>
        </w:rPr>
        <w:t>71,3</w:t>
      </w:r>
      <w:r w:rsidRPr="00CF261B">
        <w:rPr>
          <w:szCs w:val="28"/>
        </w:rPr>
        <w:t xml:space="preserve">% от </w:t>
      </w:r>
      <w:r>
        <w:rPr>
          <w:szCs w:val="28"/>
        </w:rPr>
        <w:t>уточненного плана</w:t>
      </w:r>
      <w:r w:rsidRPr="00CF261B">
        <w:rPr>
          <w:szCs w:val="28"/>
        </w:rPr>
        <w:t xml:space="preserve"> бюджета. Удельный вес расходов по разделу составил </w:t>
      </w:r>
      <w:r>
        <w:rPr>
          <w:szCs w:val="28"/>
        </w:rPr>
        <w:t>12,6</w:t>
      </w:r>
      <w:r w:rsidRPr="00CF261B">
        <w:rPr>
          <w:szCs w:val="28"/>
        </w:rPr>
        <w:t xml:space="preserve"> % от общего  объема расходов.</w:t>
      </w:r>
      <w:r>
        <w:rPr>
          <w:szCs w:val="28"/>
        </w:rPr>
        <w:t xml:space="preserve"> </w:t>
      </w:r>
      <w:r w:rsidRPr="00CF261B">
        <w:rPr>
          <w:szCs w:val="28"/>
        </w:rPr>
        <w:t xml:space="preserve">Отклонение исполнения расходов за </w:t>
      </w:r>
      <w:r>
        <w:rPr>
          <w:szCs w:val="28"/>
        </w:rPr>
        <w:t>2024</w:t>
      </w:r>
      <w:r w:rsidRPr="00CF261B">
        <w:rPr>
          <w:szCs w:val="28"/>
        </w:rPr>
        <w:t xml:space="preserve"> год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</w:t>
      </w:r>
      <w:r w:rsidRPr="00CF261B">
        <w:rPr>
          <w:szCs w:val="28"/>
        </w:rPr>
        <w:t>уменьшились на</w:t>
      </w:r>
      <w:r>
        <w:rPr>
          <w:szCs w:val="28"/>
        </w:rPr>
        <w:t xml:space="preserve"> </w:t>
      </w:r>
      <w:r>
        <w:rPr>
          <w:b/>
          <w:szCs w:val="28"/>
        </w:rPr>
        <w:t>– 477 960,20</w:t>
      </w:r>
      <w:r>
        <w:rPr>
          <w:szCs w:val="28"/>
        </w:rPr>
        <w:t xml:space="preserve">  </w:t>
      </w:r>
      <w:r w:rsidRPr="00CF261B">
        <w:rPr>
          <w:color w:val="304855"/>
          <w:szCs w:val="28"/>
        </w:rPr>
        <w:t>р</w:t>
      </w:r>
      <w:r w:rsidRPr="002838BB">
        <w:rPr>
          <w:szCs w:val="28"/>
        </w:rPr>
        <w:t>ублей.</w:t>
      </w:r>
      <w:r>
        <w:rPr>
          <w:szCs w:val="28"/>
        </w:rPr>
        <w:t xml:space="preserve"> К уровню 2023 года расходы уменьшились на </w:t>
      </w:r>
      <w:r w:rsidRPr="00A671FA">
        <w:rPr>
          <w:b/>
          <w:szCs w:val="28"/>
        </w:rPr>
        <w:t>-</w:t>
      </w:r>
      <w:r>
        <w:rPr>
          <w:b/>
          <w:szCs w:val="28"/>
        </w:rPr>
        <w:t xml:space="preserve">117 886,89 </w:t>
      </w:r>
      <w:r>
        <w:rPr>
          <w:szCs w:val="28"/>
        </w:rPr>
        <w:t>рублей.</w:t>
      </w:r>
    </w:p>
    <w:p w:rsidR="00AD2376" w:rsidRPr="00A671FA" w:rsidRDefault="00AD2376" w:rsidP="00AD2376">
      <w:pPr>
        <w:spacing w:line="360" w:lineRule="auto"/>
        <w:ind w:right="-108"/>
        <w:jc w:val="both"/>
        <w:rPr>
          <w:b/>
          <w:szCs w:val="28"/>
        </w:rPr>
      </w:pPr>
      <w:r>
        <w:rPr>
          <w:szCs w:val="28"/>
        </w:rPr>
        <w:tab/>
      </w:r>
      <w:r w:rsidRPr="00104BB5">
        <w:rPr>
          <w:szCs w:val="28"/>
        </w:rPr>
        <w:t xml:space="preserve">По разделу </w:t>
      </w:r>
      <w:r w:rsidRPr="00104BB5">
        <w:rPr>
          <w:b/>
          <w:szCs w:val="28"/>
        </w:rPr>
        <w:t>0800 «</w:t>
      </w:r>
      <w:r w:rsidRPr="00104BB5">
        <w:rPr>
          <w:b/>
          <w:bCs/>
          <w:szCs w:val="28"/>
        </w:rPr>
        <w:t>Культура, кинематография</w:t>
      </w:r>
      <w:r w:rsidRPr="00104BB5">
        <w:rPr>
          <w:b/>
          <w:szCs w:val="28"/>
        </w:rPr>
        <w:t>»</w:t>
      </w:r>
      <w:r w:rsidRPr="00104BB5">
        <w:rPr>
          <w:szCs w:val="28"/>
        </w:rPr>
        <w:t xml:space="preserve"> бюджетные назначения исполнены в сумме </w:t>
      </w:r>
      <w:r w:rsidRPr="00D91856">
        <w:rPr>
          <w:b/>
          <w:bCs/>
          <w:color w:val="000000"/>
          <w:szCs w:val="28"/>
        </w:rPr>
        <w:t>3 179 837,07</w:t>
      </w:r>
      <w:r>
        <w:rPr>
          <w:b/>
          <w:bCs/>
          <w:color w:val="000000"/>
          <w:szCs w:val="28"/>
        </w:rPr>
        <w:t xml:space="preserve"> </w:t>
      </w:r>
      <w:r w:rsidRPr="00104BB5">
        <w:rPr>
          <w:szCs w:val="28"/>
        </w:rPr>
        <w:t xml:space="preserve">рублей или на  </w:t>
      </w:r>
      <w:r>
        <w:rPr>
          <w:bCs/>
          <w:color w:val="000000"/>
          <w:szCs w:val="28"/>
        </w:rPr>
        <w:t>99,2</w:t>
      </w:r>
      <w:r w:rsidRPr="00104BB5">
        <w:rPr>
          <w:szCs w:val="28"/>
        </w:rPr>
        <w:t xml:space="preserve">% от </w:t>
      </w:r>
      <w:r>
        <w:rPr>
          <w:szCs w:val="28"/>
        </w:rPr>
        <w:t xml:space="preserve">уточненного плана </w:t>
      </w:r>
      <w:r w:rsidRPr="00104BB5">
        <w:rPr>
          <w:szCs w:val="28"/>
        </w:rPr>
        <w:t xml:space="preserve">бюджета. Удельный вес расходов по разделу составил </w:t>
      </w:r>
      <w:r>
        <w:rPr>
          <w:szCs w:val="28"/>
        </w:rPr>
        <w:t>34,0</w:t>
      </w:r>
      <w:r w:rsidRPr="00104BB5">
        <w:rPr>
          <w:szCs w:val="28"/>
        </w:rPr>
        <w:t xml:space="preserve"> % от общего  объема расходов.</w:t>
      </w:r>
      <w:r>
        <w:rPr>
          <w:szCs w:val="28"/>
        </w:rPr>
        <w:t xml:space="preserve"> </w:t>
      </w:r>
      <w:r w:rsidRPr="00104BB5">
        <w:rPr>
          <w:szCs w:val="28"/>
        </w:rPr>
        <w:t xml:space="preserve">Отклонение исполнения расходов за </w:t>
      </w:r>
      <w:r>
        <w:rPr>
          <w:szCs w:val="28"/>
        </w:rPr>
        <w:t>2024</w:t>
      </w:r>
      <w:r w:rsidRPr="00104BB5">
        <w:rPr>
          <w:szCs w:val="28"/>
        </w:rPr>
        <w:t xml:space="preserve"> год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</w:t>
      </w:r>
      <w:r w:rsidRPr="00104BB5">
        <w:rPr>
          <w:szCs w:val="28"/>
        </w:rPr>
        <w:t xml:space="preserve">уменьшились </w:t>
      </w:r>
      <w:r w:rsidRPr="002838BB">
        <w:rPr>
          <w:szCs w:val="28"/>
        </w:rPr>
        <w:t xml:space="preserve">на </w:t>
      </w:r>
      <w:r>
        <w:rPr>
          <w:b/>
          <w:szCs w:val="28"/>
        </w:rPr>
        <w:t xml:space="preserve">– 26 676,25  </w:t>
      </w:r>
      <w:r w:rsidRPr="002838BB">
        <w:rPr>
          <w:szCs w:val="28"/>
        </w:rPr>
        <w:t>рублей.</w:t>
      </w:r>
      <w:r w:rsidRPr="00865704">
        <w:rPr>
          <w:szCs w:val="28"/>
        </w:rPr>
        <w:t xml:space="preserve"> </w:t>
      </w:r>
      <w:r>
        <w:rPr>
          <w:szCs w:val="28"/>
        </w:rPr>
        <w:t xml:space="preserve">К  уровню 2023 года расходы уменьшились на  </w:t>
      </w:r>
      <w:r>
        <w:rPr>
          <w:b/>
          <w:szCs w:val="28"/>
        </w:rPr>
        <w:t xml:space="preserve">-2 060 387,47 </w:t>
      </w:r>
      <w:r>
        <w:rPr>
          <w:szCs w:val="28"/>
        </w:rPr>
        <w:t>рублей.</w:t>
      </w:r>
    </w:p>
    <w:p w:rsidR="00AD2376" w:rsidRDefault="00AD2376" w:rsidP="00AD2376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lastRenderedPageBreak/>
        <w:t xml:space="preserve">Расходы по разделу </w:t>
      </w:r>
      <w:r>
        <w:rPr>
          <w:b/>
          <w:szCs w:val="28"/>
        </w:rPr>
        <w:t>10</w:t>
      </w:r>
      <w:r w:rsidRPr="00991BF7">
        <w:rPr>
          <w:b/>
          <w:szCs w:val="28"/>
        </w:rPr>
        <w:t>00 «</w:t>
      </w:r>
      <w:r>
        <w:rPr>
          <w:b/>
          <w:szCs w:val="28"/>
        </w:rPr>
        <w:t>Социальная политика</w:t>
      </w:r>
      <w:r w:rsidRPr="00991BF7">
        <w:rPr>
          <w:b/>
          <w:szCs w:val="28"/>
        </w:rPr>
        <w:t>»</w:t>
      </w:r>
      <w:r w:rsidRPr="00991BF7">
        <w:rPr>
          <w:szCs w:val="28"/>
        </w:rPr>
        <w:t xml:space="preserve"> </w:t>
      </w:r>
      <w:r w:rsidRPr="003D0EE2">
        <w:rPr>
          <w:szCs w:val="28"/>
        </w:rPr>
        <w:t xml:space="preserve">бюджетные назначения исполнены в сумме </w:t>
      </w:r>
      <w:r w:rsidRPr="001773B8">
        <w:rPr>
          <w:b/>
          <w:bCs/>
          <w:color w:val="000000"/>
          <w:szCs w:val="28"/>
        </w:rPr>
        <w:t>36 000,00</w:t>
      </w:r>
      <w:r w:rsidRPr="001773B8">
        <w:rPr>
          <w:b/>
          <w:bCs/>
          <w:color w:val="000000"/>
          <w:sz w:val="20"/>
        </w:rPr>
        <w:t xml:space="preserve">  </w:t>
      </w:r>
      <w:r w:rsidRPr="003D0EE2">
        <w:rPr>
          <w:szCs w:val="28"/>
        </w:rPr>
        <w:t xml:space="preserve">рублей или на  </w:t>
      </w:r>
      <w:r>
        <w:rPr>
          <w:szCs w:val="28"/>
        </w:rPr>
        <w:t>100</w:t>
      </w:r>
      <w:r w:rsidRPr="003D0EE2">
        <w:rPr>
          <w:szCs w:val="28"/>
        </w:rPr>
        <w:t xml:space="preserve"> %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бюджета. </w:t>
      </w:r>
    </w:p>
    <w:p w:rsidR="00AD2376" w:rsidRDefault="00AD2376" w:rsidP="00AD2376">
      <w:pPr>
        <w:spacing w:line="360" w:lineRule="auto"/>
        <w:ind w:firstLine="709"/>
        <w:jc w:val="both"/>
        <w:rPr>
          <w:szCs w:val="28"/>
        </w:rPr>
      </w:pPr>
      <w:r w:rsidRPr="003D0EE2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>0,4</w:t>
      </w:r>
      <w:r w:rsidRPr="003D0EE2">
        <w:rPr>
          <w:szCs w:val="28"/>
        </w:rPr>
        <w:t>% от общего  объема расходов.</w:t>
      </w:r>
      <w:r>
        <w:rPr>
          <w:szCs w:val="28"/>
        </w:rPr>
        <w:t xml:space="preserve"> Расходы 2024 года равны расходам 2023 года.</w:t>
      </w:r>
    </w:p>
    <w:p w:rsidR="00AD2376" w:rsidRPr="008B79D3" w:rsidRDefault="00D61448" w:rsidP="00AD2376">
      <w:pPr>
        <w:spacing w:line="360" w:lineRule="auto"/>
        <w:ind w:firstLine="709"/>
        <w:jc w:val="both"/>
        <w:rPr>
          <w:szCs w:val="28"/>
        </w:rPr>
      </w:pPr>
      <w:r w:rsidRPr="009C52AA">
        <w:rPr>
          <w:b/>
          <w:szCs w:val="28"/>
        </w:rPr>
        <w:t>6</w:t>
      </w:r>
      <w:r w:rsidR="009C52AA" w:rsidRPr="009C52AA">
        <w:rPr>
          <w:b/>
          <w:szCs w:val="28"/>
        </w:rPr>
        <w:t xml:space="preserve"> Муниципальные программы</w:t>
      </w:r>
      <w:r w:rsidR="009C52AA" w:rsidRPr="00F14820">
        <w:rPr>
          <w:szCs w:val="28"/>
        </w:rPr>
        <w:t xml:space="preserve"> </w:t>
      </w:r>
      <w:r w:rsidR="00AD2376">
        <w:rPr>
          <w:szCs w:val="28"/>
        </w:rPr>
        <w:t xml:space="preserve">исполнены на 01.01.2025 г </w:t>
      </w:r>
      <w:r w:rsidR="00AD2376" w:rsidRPr="00F14820">
        <w:rPr>
          <w:szCs w:val="28"/>
        </w:rPr>
        <w:t xml:space="preserve"> в </w:t>
      </w:r>
      <w:r w:rsidR="00AD2376" w:rsidRPr="008B79D3">
        <w:rPr>
          <w:szCs w:val="28"/>
        </w:rPr>
        <w:t xml:space="preserve">сумме </w:t>
      </w:r>
      <w:r w:rsidR="00AD2376" w:rsidRPr="008B79D3">
        <w:rPr>
          <w:b/>
          <w:bCs/>
          <w:color w:val="000000"/>
          <w:szCs w:val="28"/>
        </w:rPr>
        <w:t xml:space="preserve">4 443 684,04 </w:t>
      </w:r>
      <w:r w:rsidR="00AD2376" w:rsidRPr="008B79D3">
        <w:rPr>
          <w:szCs w:val="28"/>
        </w:rPr>
        <w:t>рублей, что составляет 62,7 % от общего объема расходов бюджета Рождественского сельского поселения (</w:t>
      </w:r>
      <w:r w:rsidR="00AD2376" w:rsidRPr="008B79D3">
        <w:rPr>
          <w:b/>
          <w:bCs/>
          <w:color w:val="000000"/>
          <w:szCs w:val="28"/>
        </w:rPr>
        <w:t>9 367 446,58</w:t>
      </w:r>
      <w:r w:rsidR="00AD2376">
        <w:rPr>
          <w:bCs/>
          <w:color w:val="000000"/>
          <w:sz w:val="22"/>
          <w:szCs w:val="22"/>
        </w:rPr>
        <w:t xml:space="preserve"> </w:t>
      </w:r>
      <w:r w:rsidR="00AD2376" w:rsidRPr="008B79D3">
        <w:rPr>
          <w:szCs w:val="28"/>
        </w:rPr>
        <w:t>рублей).</w:t>
      </w:r>
    </w:p>
    <w:p w:rsidR="00D053EF" w:rsidRPr="003C79D1" w:rsidRDefault="00D053EF" w:rsidP="00AD2376">
      <w:pPr>
        <w:spacing w:line="360" w:lineRule="auto"/>
        <w:ind w:firstLine="567"/>
        <w:jc w:val="both"/>
        <w:rPr>
          <w:szCs w:val="28"/>
        </w:rPr>
      </w:pPr>
    </w:p>
    <w:p w:rsidR="00A8180E" w:rsidRPr="003C79D1" w:rsidRDefault="00A8180E" w:rsidP="00D053EF">
      <w:pPr>
        <w:spacing w:line="360" w:lineRule="auto"/>
        <w:ind w:firstLine="709"/>
        <w:jc w:val="both"/>
        <w:rPr>
          <w:szCs w:val="28"/>
        </w:rPr>
      </w:pPr>
    </w:p>
    <w:p w:rsidR="007A5D9E" w:rsidRPr="00DB5FDA" w:rsidRDefault="007A5D9E" w:rsidP="000170E7">
      <w:pPr>
        <w:pStyle w:val="1"/>
        <w:spacing w:before="0" w:line="360" w:lineRule="auto"/>
        <w:jc w:val="center"/>
        <w:rPr>
          <w:bCs w:val="0"/>
        </w:rPr>
      </w:pPr>
      <w:bookmarkStart w:id="10" w:name="_Toc414457439"/>
      <w:r w:rsidRPr="00DB5FDA">
        <w:rPr>
          <w:bCs w:val="0"/>
        </w:rPr>
        <w:t>Предложения</w:t>
      </w:r>
      <w:bookmarkEnd w:id="10"/>
      <w:r w:rsidRPr="00DB5FDA">
        <w:rPr>
          <w:bCs w:val="0"/>
        </w:rPr>
        <w:t xml:space="preserve">  </w:t>
      </w:r>
    </w:p>
    <w:p w:rsidR="00BD1BA9" w:rsidRPr="00BD1BA9" w:rsidRDefault="007A5D9E" w:rsidP="00A66BA2">
      <w:pPr>
        <w:spacing w:line="360" w:lineRule="auto"/>
        <w:ind w:firstLine="708"/>
        <w:jc w:val="both"/>
        <w:rPr>
          <w:szCs w:val="28"/>
        </w:rPr>
      </w:pPr>
      <w:r w:rsidRPr="00CB1ECE">
        <w:rPr>
          <w:szCs w:val="28"/>
        </w:rPr>
        <w:t xml:space="preserve">Отчет об исполнении бюджета </w:t>
      </w:r>
      <w:r w:rsidR="00A8180E" w:rsidRPr="00CB1ECE">
        <w:rPr>
          <w:szCs w:val="28"/>
        </w:rPr>
        <w:t xml:space="preserve">Рождественского сельского поселения  </w:t>
      </w:r>
      <w:r w:rsidRPr="00CB1ECE">
        <w:rPr>
          <w:szCs w:val="28"/>
        </w:rPr>
        <w:t xml:space="preserve">за </w:t>
      </w:r>
      <w:r w:rsidR="00AD2376">
        <w:rPr>
          <w:szCs w:val="28"/>
        </w:rPr>
        <w:t xml:space="preserve">2024 </w:t>
      </w:r>
      <w:r w:rsidRPr="00CB1ECE">
        <w:rPr>
          <w:szCs w:val="28"/>
        </w:rPr>
        <w:t>год рассмотреть с учетом настоящего заключения.</w:t>
      </w:r>
    </w:p>
    <w:p w:rsidR="00BD1BA9" w:rsidRDefault="00BD1BA9" w:rsidP="000170E7">
      <w:pPr>
        <w:spacing w:line="360" w:lineRule="auto"/>
        <w:ind w:firstLine="709"/>
        <w:jc w:val="both"/>
        <w:rPr>
          <w:szCs w:val="28"/>
        </w:rPr>
      </w:pPr>
    </w:p>
    <w:p w:rsidR="009A2442" w:rsidRDefault="009A2442" w:rsidP="000170E7">
      <w:pPr>
        <w:spacing w:line="360" w:lineRule="auto"/>
        <w:ind w:firstLine="709"/>
        <w:jc w:val="both"/>
        <w:rPr>
          <w:szCs w:val="28"/>
        </w:rPr>
      </w:pPr>
    </w:p>
    <w:p w:rsidR="007A5D9E" w:rsidRPr="003C79D1" w:rsidRDefault="00650D0D" w:rsidP="007014F3">
      <w:pPr>
        <w:spacing w:line="360" w:lineRule="auto"/>
        <w:jc w:val="both"/>
        <w:rPr>
          <w:szCs w:val="28"/>
        </w:rPr>
      </w:pPr>
      <w:r w:rsidRPr="00CB1ECE">
        <w:rPr>
          <w:noProof/>
          <w:szCs w:val="28"/>
        </w:rPr>
        <w:drawing>
          <wp:inline distT="0" distB="0" distL="0" distR="0">
            <wp:extent cx="5848350" cy="1095375"/>
            <wp:effectExtent l="19050" t="0" r="0" b="0"/>
            <wp:docPr id="1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D9E" w:rsidRPr="003C79D1" w:rsidSect="00781B50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025"/>
    <w:rsid w:val="00001E4F"/>
    <w:rsid w:val="000142D4"/>
    <w:rsid w:val="000170E7"/>
    <w:rsid w:val="000179C2"/>
    <w:rsid w:val="00020FB0"/>
    <w:rsid w:val="00022773"/>
    <w:rsid w:val="00022AFB"/>
    <w:rsid w:val="0003081C"/>
    <w:rsid w:val="00031561"/>
    <w:rsid w:val="00034A49"/>
    <w:rsid w:val="00037163"/>
    <w:rsid w:val="0004385B"/>
    <w:rsid w:val="00052854"/>
    <w:rsid w:val="00065440"/>
    <w:rsid w:val="00072D7F"/>
    <w:rsid w:val="00082861"/>
    <w:rsid w:val="00082955"/>
    <w:rsid w:val="00083FE7"/>
    <w:rsid w:val="00084F50"/>
    <w:rsid w:val="00095A15"/>
    <w:rsid w:val="000A7D58"/>
    <w:rsid w:val="000B2B39"/>
    <w:rsid w:val="000B3299"/>
    <w:rsid w:val="000B4095"/>
    <w:rsid w:val="000C69EB"/>
    <w:rsid w:val="000D31E4"/>
    <w:rsid w:val="000D38C0"/>
    <w:rsid w:val="000D41C4"/>
    <w:rsid w:val="000E07D7"/>
    <w:rsid w:val="000E1387"/>
    <w:rsid w:val="000F105C"/>
    <w:rsid w:val="000F6822"/>
    <w:rsid w:val="000F71B8"/>
    <w:rsid w:val="0010012D"/>
    <w:rsid w:val="00100A7A"/>
    <w:rsid w:val="00100BF7"/>
    <w:rsid w:val="00104BB5"/>
    <w:rsid w:val="00107161"/>
    <w:rsid w:val="00107CE2"/>
    <w:rsid w:val="00117822"/>
    <w:rsid w:val="00121D0F"/>
    <w:rsid w:val="00122C70"/>
    <w:rsid w:val="0012338E"/>
    <w:rsid w:val="00123AE0"/>
    <w:rsid w:val="00127A7B"/>
    <w:rsid w:val="00134C4B"/>
    <w:rsid w:val="00135F8D"/>
    <w:rsid w:val="001429B9"/>
    <w:rsid w:val="00142ED4"/>
    <w:rsid w:val="00145B73"/>
    <w:rsid w:val="00160DED"/>
    <w:rsid w:val="00171A13"/>
    <w:rsid w:val="001773B8"/>
    <w:rsid w:val="00185524"/>
    <w:rsid w:val="00195553"/>
    <w:rsid w:val="001977EF"/>
    <w:rsid w:val="001A3538"/>
    <w:rsid w:val="001B40B0"/>
    <w:rsid w:val="001B5021"/>
    <w:rsid w:val="001D464B"/>
    <w:rsid w:val="001E2A4E"/>
    <w:rsid w:val="001E3E93"/>
    <w:rsid w:val="001E458D"/>
    <w:rsid w:val="001E4ED8"/>
    <w:rsid w:val="001F0D5B"/>
    <w:rsid w:val="00206DDF"/>
    <w:rsid w:val="002071CB"/>
    <w:rsid w:val="00214BE4"/>
    <w:rsid w:val="00216D21"/>
    <w:rsid w:val="00217564"/>
    <w:rsid w:val="00222727"/>
    <w:rsid w:val="0022344A"/>
    <w:rsid w:val="002255B4"/>
    <w:rsid w:val="00230188"/>
    <w:rsid w:val="00232087"/>
    <w:rsid w:val="0025034B"/>
    <w:rsid w:val="00250FCC"/>
    <w:rsid w:val="002558ED"/>
    <w:rsid w:val="00263AA4"/>
    <w:rsid w:val="002654FA"/>
    <w:rsid w:val="00280869"/>
    <w:rsid w:val="00281986"/>
    <w:rsid w:val="002838BB"/>
    <w:rsid w:val="00287160"/>
    <w:rsid w:val="0028792F"/>
    <w:rsid w:val="00290F65"/>
    <w:rsid w:val="0029181B"/>
    <w:rsid w:val="0029188F"/>
    <w:rsid w:val="00293474"/>
    <w:rsid w:val="002A055E"/>
    <w:rsid w:val="002A09FE"/>
    <w:rsid w:val="002B3356"/>
    <w:rsid w:val="002C0CCD"/>
    <w:rsid w:val="002D03E2"/>
    <w:rsid w:val="002D2EF5"/>
    <w:rsid w:val="002D51B8"/>
    <w:rsid w:val="002D53B9"/>
    <w:rsid w:val="002D6302"/>
    <w:rsid w:val="002E0410"/>
    <w:rsid w:val="002E045B"/>
    <w:rsid w:val="002E2ABA"/>
    <w:rsid w:val="002E697F"/>
    <w:rsid w:val="002F06A7"/>
    <w:rsid w:val="002F0933"/>
    <w:rsid w:val="002F330F"/>
    <w:rsid w:val="002F43A4"/>
    <w:rsid w:val="003039BE"/>
    <w:rsid w:val="0031316F"/>
    <w:rsid w:val="003146AA"/>
    <w:rsid w:val="0032347B"/>
    <w:rsid w:val="00323E3C"/>
    <w:rsid w:val="00324EE9"/>
    <w:rsid w:val="0032599A"/>
    <w:rsid w:val="003269DA"/>
    <w:rsid w:val="003306CA"/>
    <w:rsid w:val="00332447"/>
    <w:rsid w:val="00340379"/>
    <w:rsid w:val="0034728C"/>
    <w:rsid w:val="003506C7"/>
    <w:rsid w:val="00350CA2"/>
    <w:rsid w:val="003512E8"/>
    <w:rsid w:val="003576B0"/>
    <w:rsid w:val="003579E8"/>
    <w:rsid w:val="0036073E"/>
    <w:rsid w:val="003608B6"/>
    <w:rsid w:val="00360B84"/>
    <w:rsid w:val="003643E9"/>
    <w:rsid w:val="00367597"/>
    <w:rsid w:val="00370FDE"/>
    <w:rsid w:val="0038124E"/>
    <w:rsid w:val="00384C93"/>
    <w:rsid w:val="00386C47"/>
    <w:rsid w:val="00387D06"/>
    <w:rsid w:val="003938EF"/>
    <w:rsid w:val="00393CD6"/>
    <w:rsid w:val="003A5B1D"/>
    <w:rsid w:val="003A5E63"/>
    <w:rsid w:val="003A6B56"/>
    <w:rsid w:val="003A7FFC"/>
    <w:rsid w:val="003B2322"/>
    <w:rsid w:val="003C37A4"/>
    <w:rsid w:val="003C3CC7"/>
    <w:rsid w:val="003C4DBF"/>
    <w:rsid w:val="003C79D1"/>
    <w:rsid w:val="003C7AE9"/>
    <w:rsid w:val="003D0EE2"/>
    <w:rsid w:val="003D1539"/>
    <w:rsid w:val="003D570D"/>
    <w:rsid w:val="003D5EDD"/>
    <w:rsid w:val="003F1849"/>
    <w:rsid w:val="003F332E"/>
    <w:rsid w:val="003F6757"/>
    <w:rsid w:val="003F6B5A"/>
    <w:rsid w:val="004111F6"/>
    <w:rsid w:val="0041401B"/>
    <w:rsid w:val="004148F7"/>
    <w:rsid w:val="00415B14"/>
    <w:rsid w:val="00416D83"/>
    <w:rsid w:val="00416F3D"/>
    <w:rsid w:val="0042168B"/>
    <w:rsid w:val="00421896"/>
    <w:rsid w:val="00427319"/>
    <w:rsid w:val="00433CD5"/>
    <w:rsid w:val="00441713"/>
    <w:rsid w:val="00444A3D"/>
    <w:rsid w:val="0044661E"/>
    <w:rsid w:val="00451CC2"/>
    <w:rsid w:val="004550B2"/>
    <w:rsid w:val="0046018D"/>
    <w:rsid w:val="00464E9A"/>
    <w:rsid w:val="00465824"/>
    <w:rsid w:val="00471AAD"/>
    <w:rsid w:val="00474198"/>
    <w:rsid w:val="00474EEE"/>
    <w:rsid w:val="00475DFB"/>
    <w:rsid w:val="00490E94"/>
    <w:rsid w:val="004A647D"/>
    <w:rsid w:val="004B1D1C"/>
    <w:rsid w:val="004B3147"/>
    <w:rsid w:val="004B6B69"/>
    <w:rsid w:val="004C0327"/>
    <w:rsid w:val="004C5C1F"/>
    <w:rsid w:val="004C673B"/>
    <w:rsid w:val="004C7096"/>
    <w:rsid w:val="004C79E7"/>
    <w:rsid w:val="004D00F7"/>
    <w:rsid w:val="004D757B"/>
    <w:rsid w:val="004E3CE6"/>
    <w:rsid w:val="004E47AD"/>
    <w:rsid w:val="004E705F"/>
    <w:rsid w:val="004E7213"/>
    <w:rsid w:val="004F1DDD"/>
    <w:rsid w:val="004F46CD"/>
    <w:rsid w:val="004F4881"/>
    <w:rsid w:val="00501971"/>
    <w:rsid w:val="00501AE1"/>
    <w:rsid w:val="0050293F"/>
    <w:rsid w:val="00506F57"/>
    <w:rsid w:val="005072C8"/>
    <w:rsid w:val="00511C1E"/>
    <w:rsid w:val="0051370E"/>
    <w:rsid w:val="0051479C"/>
    <w:rsid w:val="005148D2"/>
    <w:rsid w:val="00514E0C"/>
    <w:rsid w:val="00524818"/>
    <w:rsid w:val="00526A98"/>
    <w:rsid w:val="0053056D"/>
    <w:rsid w:val="00550811"/>
    <w:rsid w:val="005630D3"/>
    <w:rsid w:val="005670C4"/>
    <w:rsid w:val="0057126F"/>
    <w:rsid w:val="0057457C"/>
    <w:rsid w:val="00577C71"/>
    <w:rsid w:val="00583C8A"/>
    <w:rsid w:val="00586879"/>
    <w:rsid w:val="00586E8A"/>
    <w:rsid w:val="00586EA2"/>
    <w:rsid w:val="005906BC"/>
    <w:rsid w:val="00597341"/>
    <w:rsid w:val="005A1DFA"/>
    <w:rsid w:val="005A700B"/>
    <w:rsid w:val="005B08F1"/>
    <w:rsid w:val="005B0E57"/>
    <w:rsid w:val="005C2438"/>
    <w:rsid w:val="005C53E6"/>
    <w:rsid w:val="005D0721"/>
    <w:rsid w:val="005D4883"/>
    <w:rsid w:val="005E53A3"/>
    <w:rsid w:val="005E63ED"/>
    <w:rsid w:val="005E6736"/>
    <w:rsid w:val="005F0FA6"/>
    <w:rsid w:val="005F3CA4"/>
    <w:rsid w:val="005F6131"/>
    <w:rsid w:val="006005B8"/>
    <w:rsid w:val="006019E7"/>
    <w:rsid w:val="00610F2C"/>
    <w:rsid w:val="006150C3"/>
    <w:rsid w:val="00621823"/>
    <w:rsid w:val="00621B93"/>
    <w:rsid w:val="006235B5"/>
    <w:rsid w:val="00630BEE"/>
    <w:rsid w:val="00630E4C"/>
    <w:rsid w:val="0063185F"/>
    <w:rsid w:val="00645593"/>
    <w:rsid w:val="00650D0D"/>
    <w:rsid w:val="00652815"/>
    <w:rsid w:val="006548F8"/>
    <w:rsid w:val="0066152F"/>
    <w:rsid w:val="00662776"/>
    <w:rsid w:val="006645B0"/>
    <w:rsid w:val="00664D1B"/>
    <w:rsid w:val="00665727"/>
    <w:rsid w:val="0066750D"/>
    <w:rsid w:val="00671EAB"/>
    <w:rsid w:val="00673054"/>
    <w:rsid w:val="00673AC2"/>
    <w:rsid w:val="006815BE"/>
    <w:rsid w:val="00682B3F"/>
    <w:rsid w:val="00697179"/>
    <w:rsid w:val="006A2AED"/>
    <w:rsid w:val="006B1AB8"/>
    <w:rsid w:val="006C277A"/>
    <w:rsid w:val="006C3025"/>
    <w:rsid w:val="006C33DC"/>
    <w:rsid w:val="006C3C8E"/>
    <w:rsid w:val="006D3DB3"/>
    <w:rsid w:val="006E09BF"/>
    <w:rsid w:val="006E285F"/>
    <w:rsid w:val="006E49D5"/>
    <w:rsid w:val="006E68A2"/>
    <w:rsid w:val="006F0270"/>
    <w:rsid w:val="006F1031"/>
    <w:rsid w:val="006F52CA"/>
    <w:rsid w:val="007014F3"/>
    <w:rsid w:val="00703BB3"/>
    <w:rsid w:val="00703BF7"/>
    <w:rsid w:val="00704CC0"/>
    <w:rsid w:val="0070644D"/>
    <w:rsid w:val="00713F3F"/>
    <w:rsid w:val="00717F41"/>
    <w:rsid w:val="00723E0A"/>
    <w:rsid w:val="00724C1A"/>
    <w:rsid w:val="00725B8B"/>
    <w:rsid w:val="00745BA2"/>
    <w:rsid w:val="00753D77"/>
    <w:rsid w:val="00756070"/>
    <w:rsid w:val="00765450"/>
    <w:rsid w:val="0077794B"/>
    <w:rsid w:val="007809CA"/>
    <w:rsid w:val="00781B50"/>
    <w:rsid w:val="007837F8"/>
    <w:rsid w:val="0079202E"/>
    <w:rsid w:val="00796FA0"/>
    <w:rsid w:val="007A5D9E"/>
    <w:rsid w:val="007A7574"/>
    <w:rsid w:val="007B6164"/>
    <w:rsid w:val="007C0C65"/>
    <w:rsid w:val="007C32D3"/>
    <w:rsid w:val="007C3FA3"/>
    <w:rsid w:val="007C4DF3"/>
    <w:rsid w:val="007C75FB"/>
    <w:rsid w:val="007C7628"/>
    <w:rsid w:val="007D54F7"/>
    <w:rsid w:val="007D7BC5"/>
    <w:rsid w:val="007E2D86"/>
    <w:rsid w:val="007E3F50"/>
    <w:rsid w:val="008027F9"/>
    <w:rsid w:val="00807DB5"/>
    <w:rsid w:val="00816F9C"/>
    <w:rsid w:val="00822ED7"/>
    <w:rsid w:val="0082584E"/>
    <w:rsid w:val="00831C3E"/>
    <w:rsid w:val="00836FCA"/>
    <w:rsid w:val="0083716E"/>
    <w:rsid w:val="0085078A"/>
    <w:rsid w:val="00850A61"/>
    <w:rsid w:val="00856A2A"/>
    <w:rsid w:val="008573F4"/>
    <w:rsid w:val="008620C2"/>
    <w:rsid w:val="00862C07"/>
    <w:rsid w:val="00865704"/>
    <w:rsid w:val="00867B7B"/>
    <w:rsid w:val="00873042"/>
    <w:rsid w:val="008802A0"/>
    <w:rsid w:val="00887A0C"/>
    <w:rsid w:val="00893A4A"/>
    <w:rsid w:val="008A09ED"/>
    <w:rsid w:val="008A77D2"/>
    <w:rsid w:val="008A78DA"/>
    <w:rsid w:val="008B79D3"/>
    <w:rsid w:val="008C0955"/>
    <w:rsid w:val="008C24AA"/>
    <w:rsid w:val="008C30CD"/>
    <w:rsid w:val="008C6535"/>
    <w:rsid w:val="008D64F0"/>
    <w:rsid w:val="008E11E1"/>
    <w:rsid w:val="008E1B60"/>
    <w:rsid w:val="008E3A60"/>
    <w:rsid w:val="008F2E69"/>
    <w:rsid w:val="008F3BF5"/>
    <w:rsid w:val="008F5BBD"/>
    <w:rsid w:val="0090734E"/>
    <w:rsid w:val="00907FC0"/>
    <w:rsid w:val="00927182"/>
    <w:rsid w:val="009275D6"/>
    <w:rsid w:val="00930257"/>
    <w:rsid w:val="00930542"/>
    <w:rsid w:val="00931EFF"/>
    <w:rsid w:val="00935593"/>
    <w:rsid w:val="00935634"/>
    <w:rsid w:val="00941092"/>
    <w:rsid w:val="00944330"/>
    <w:rsid w:val="009452A8"/>
    <w:rsid w:val="00972226"/>
    <w:rsid w:val="0097440D"/>
    <w:rsid w:val="00974AA2"/>
    <w:rsid w:val="00977905"/>
    <w:rsid w:val="009841BF"/>
    <w:rsid w:val="00994225"/>
    <w:rsid w:val="00994D00"/>
    <w:rsid w:val="00995159"/>
    <w:rsid w:val="009A2442"/>
    <w:rsid w:val="009A6AFE"/>
    <w:rsid w:val="009A73C4"/>
    <w:rsid w:val="009B3B1B"/>
    <w:rsid w:val="009B7319"/>
    <w:rsid w:val="009C1730"/>
    <w:rsid w:val="009C52AA"/>
    <w:rsid w:val="009C7198"/>
    <w:rsid w:val="009D2D15"/>
    <w:rsid w:val="009D4087"/>
    <w:rsid w:val="009D442E"/>
    <w:rsid w:val="009E09B0"/>
    <w:rsid w:val="009F2E40"/>
    <w:rsid w:val="009F4DB1"/>
    <w:rsid w:val="00A0347E"/>
    <w:rsid w:val="00A042D8"/>
    <w:rsid w:val="00A11682"/>
    <w:rsid w:val="00A16041"/>
    <w:rsid w:val="00A2183F"/>
    <w:rsid w:val="00A2302C"/>
    <w:rsid w:val="00A2436F"/>
    <w:rsid w:val="00A256D5"/>
    <w:rsid w:val="00A26ECB"/>
    <w:rsid w:val="00A33FDB"/>
    <w:rsid w:val="00A347CE"/>
    <w:rsid w:val="00A5362C"/>
    <w:rsid w:val="00A53A3E"/>
    <w:rsid w:val="00A54864"/>
    <w:rsid w:val="00A55A4D"/>
    <w:rsid w:val="00A56FDC"/>
    <w:rsid w:val="00A6094E"/>
    <w:rsid w:val="00A616BA"/>
    <w:rsid w:val="00A61B37"/>
    <w:rsid w:val="00A625D8"/>
    <w:rsid w:val="00A62B80"/>
    <w:rsid w:val="00A66BA2"/>
    <w:rsid w:val="00A671FA"/>
    <w:rsid w:val="00A6770E"/>
    <w:rsid w:val="00A8180E"/>
    <w:rsid w:val="00A9058E"/>
    <w:rsid w:val="00A935D6"/>
    <w:rsid w:val="00A93B6E"/>
    <w:rsid w:val="00AA2B7D"/>
    <w:rsid w:val="00AB1E36"/>
    <w:rsid w:val="00AB62DD"/>
    <w:rsid w:val="00AC065E"/>
    <w:rsid w:val="00AC385F"/>
    <w:rsid w:val="00AC5B08"/>
    <w:rsid w:val="00AD2376"/>
    <w:rsid w:val="00AD631A"/>
    <w:rsid w:val="00AE199B"/>
    <w:rsid w:val="00AE327D"/>
    <w:rsid w:val="00AF39D1"/>
    <w:rsid w:val="00AF4B27"/>
    <w:rsid w:val="00AF7679"/>
    <w:rsid w:val="00B046B9"/>
    <w:rsid w:val="00B04E1E"/>
    <w:rsid w:val="00B051D7"/>
    <w:rsid w:val="00B3224B"/>
    <w:rsid w:val="00B37076"/>
    <w:rsid w:val="00B403C7"/>
    <w:rsid w:val="00B44CF6"/>
    <w:rsid w:val="00B5118B"/>
    <w:rsid w:val="00B51201"/>
    <w:rsid w:val="00B517C4"/>
    <w:rsid w:val="00B56D3C"/>
    <w:rsid w:val="00B57275"/>
    <w:rsid w:val="00B635C2"/>
    <w:rsid w:val="00B63B50"/>
    <w:rsid w:val="00B73E4A"/>
    <w:rsid w:val="00B820A2"/>
    <w:rsid w:val="00B84256"/>
    <w:rsid w:val="00B91725"/>
    <w:rsid w:val="00B93950"/>
    <w:rsid w:val="00B96C7D"/>
    <w:rsid w:val="00B96C9A"/>
    <w:rsid w:val="00BA07D6"/>
    <w:rsid w:val="00BA5CA4"/>
    <w:rsid w:val="00BB23C9"/>
    <w:rsid w:val="00BB7911"/>
    <w:rsid w:val="00BD1BA9"/>
    <w:rsid w:val="00BD32AC"/>
    <w:rsid w:val="00BD42C7"/>
    <w:rsid w:val="00BD4A78"/>
    <w:rsid w:val="00BE49CF"/>
    <w:rsid w:val="00BE6F18"/>
    <w:rsid w:val="00BE793F"/>
    <w:rsid w:val="00BF232B"/>
    <w:rsid w:val="00BF39D9"/>
    <w:rsid w:val="00BF601F"/>
    <w:rsid w:val="00C05CD7"/>
    <w:rsid w:val="00C166F5"/>
    <w:rsid w:val="00C206FF"/>
    <w:rsid w:val="00C26133"/>
    <w:rsid w:val="00C3014D"/>
    <w:rsid w:val="00C33121"/>
    <w:rsid w:val="00C34A65"/>
    <w:rsid w:val="00C351B9"/>
    <w:rsid w:val="00C36AFC"/>
    <w:rsid w:val="00C45EF9"/>
    <w:rsid w:val="00C502B1"/>
    <w:rsid w:val="00C55CD2"/>
    <w:rsid w:val="00C566E5"/>
    <w:rsid w:val="00C60ACE"/>
    <w:rsid w:val="00C63E29"/>
    <w:rsid w:val="00C653E0"/>
    <w:rsid w:val="00C6747B"/>
    <w:rsid w:val="00C70335"/>
    <w:rsid w:val="00C732CA"/>
    <w:rsid w:val="00C74CEF"/>
    <w:rsid w:val="00C77195"/>
    <w:rsid w:val="00C83E4A"/>
    <w:rsid w:val="00C942C7"/>
    <w:rsid w:val="00CA1245"/>
    <w:rsid w:val="00CA1A76"/>
    <w:rsid w:val="00CB1ECE"/>
    <w:rsid w:val="00CB5D19"/>
    <w:rsid w:val="00CD268E"/>
    <w:rsid w:val="00CD3284"/>
    <w:rsid w:val="00CD4744"/>
    <w:rsid w:val="00CE19D0"/>
    <w:rsid w:val="00CE331D"/>
    <w:rsid w:val="00CE744A"/>
    <w:rsid w:val="00CE7756"/>
    <w:rsid w:val="00CF1E4E"/>
    <w:rsid w:val="00CF261B"/>
    <w:rsid w:val="00CF58D3"/>
    <w:rsid w:val="00CF68E8"/>
    <w:rsid w:val="00CF70C3"/>
    <w:rsid w:val="00D0304B"/>
    <w:rsid w:val="00D053EF"/>
    <w:rsid w:val="00D13AF1"/>
    <w:rsid w:val="00D14512"/>
    <w:rsid w:val="00D14B5F"/>
    <w:rsid w:val="00D15EF0"/>
    <w:rsid w:val="00D16C0C"/>
    <w:rsid w:val="00D17724"/>
    <w:rsid w:val="00D1772E"/>
    <w:rsid w:val="00D20B31"/>
    <w:rsid w:val="00D22317"/>
    <w:rsid w:val="00D24623"/>
    <w:rsid w:val="00D4186C"/>
    <w:rsid w:val="00D41FBA"/>
    <w:rsid w:val="00D526D4"/>
    <w:rsid w:val="00D6021C"/>
    <w:rsid w:val="00D613C8"/>
    <w:rsid w:val="00D61448"/>
    <w:rsid w:val="00D647DC"/>
    <w:rsid w:val="00D64845"/>
    <w:rsid w:val="00D65D27"/>
    <w:rsid w:val="00D6699E"/>
    <w:rsid w:val="00D66E65"/>
    <w:rsid w:val="00D75379"/>
    <w:rsid w:val="00D75419"/>
    <w:rsid w:val="00D80105"/>
    <w:rsid w:val="00D8069A"/>
    <w:rsid w:val="00D82092"/>
    <w:rsid w:val="00D82185"/>
    <w:rsid w:val="00D90B86"/>
    <w:rsid w:val="00D91856"/>
    <w:rsid w:val="00D97E12"/>
    <w:rsid w:val="00DA4043"/>
    <w:rsid w:val="00DA48E1"/>
    <w:rsid w:val="00DB0249"/>
    <w:rsid w:val="00DB22DF"/>
    <w:rsid w:val="00DC2416"/>
    <w:rsid w:val="00DC5ACF"/>
    <w:rsid w:val="00DC7765"/>
    <w:rsid w:val="00DC7B21"/>
    <w:rsid w:val="00DC7BE5"/>
    <w:rsid w:val="00DD5C04"/>
    <w:rsid w:val="00DD7755"/>
    <w:rsid w:val="00DE0596"/>
    <w:rsid w:val="00DE0FB9"/>
    <w:rsid w:val="00DE2385"/>
    <w:rsid w:val="00DE367A"/>
    <w:rsid w:val="00DE47A2"/>
    <w:rsid w:val="00DE6CED"/>
    <w:rsid w:val="00DF42B2"/>
    <w:rsid w:val="00E01D04"/>
    <w:rsid w:val="00E01D16"/>
    <w:rsid w:val="00E02B97"/>
    <w:rsid w:val="00E037B8"/>
    <w:rsid w:val="00E129B2"/>
    <w:rsid w:val="00E1421E"/>
    <w:rsid w:val="00E230F8"/>
    <w:rsid w:val="00E23DE6"/>
    <w:rsid w:val="00E2415F"/>
    <w:rsid w:val="00E24F87"/>
    <w:rsid w:val="00E378CD"/>
    <w:rsid w:val="00E41C82"/>
    <w:rsid w:val="00E42357"/>
    <w:rsid w:val="00E42655"/>
    <w:rsid w:val="00E4383D"/>
    <w:rsid w:val="00E452AB"/>
    <w:rsid w:val="00E47B73"/>
    <w:rsid w:val="00E5328A"/>
    <w:rsid w:val="00E53E3D"/>
    <w:rsid w:val="00E54500"/>
    <w:rsid w:val="00E5468B"/>
    <w:rsid w:val="00E549A4"/>
    <w:rsid w:val="00E674D9"/>
    <w:rsid w:val="00E76735"/>
    <w:rsid w:val="00E83A3C"/>
    <w:rsid w:val="00E86914"/>
    <w:rsid w:val="00E87972"/>
    <w:rsid w:val="00E9319E"/>
    <w:rsid w:val="00EB0E0A"/>
    <w:rsid w:val="00EB4127"/>
    <w:rsid w:val="00EB5CC6"/>
    <w:rsid w:val="00EC0205"/>
    <w:rsid w:val="00EC5BF2"/>
    <w:rsid w:val="00ED39CA"/>
    <w:rsid w:val="00ED4810"/>
    <w:rsid w:val="00EE28FF"/>
    <w:rsid w:val="00EE3DDF"/>
    <w:rsid w:val="00EF0186"/>
    <w:rsid w:val="00EF0AC7"/>
    <w:rsid w:val="00EF6E04"/>
    <w:rsid w:val="00F000BB"/>
    <w:rsid w:val="00F020FF"/>
    <w:rsid w:val="00F0376A"/>
    <w:rsid w:val="00F03AE8"/>
    <w:rsid w:val="00F04272"/>
    <w:rsid w:val="00F1397D"/>
    <w:rsid w:val="00F14820"/>
    <w:rsid w:val="00F22BA9"/>
    <w:rsid w:val="00F23F09"/>
    <w:rsid w:val="00F262BD"/>
    <w:rsid w:val="00F30CB1"/>
    <w:rsid w:val="00F316A3"/>
    <w:rsid w:val="00F40B41"/>
    <w:rsid w:val="00F421DB"/>
    <w:rsid w:val="00F44B35"/>
    <w:rsid w:val="00F472A5"/>
    <w:rsid w:val="00F479F9"/>
    <w:rsid w:val="00F544D7"/>
    <w:rsid w:val="00F558D9"/>
    <w:rsid w:val="00F57473"/>
    <w:rsid w:val="00F604AC"/>
    <w:rsid w:val="00F6354B"/>
    <w:rsid w:val="00F7018A"/>
    <w:rsid w:val="00F71B4B"/>
    <w:rsid w:val="00F758A5"/>
    <w:rsid w:val="00F823C8"/>
    <w:rsid w:val="00F855E4"/>
    <w:rsid w:val="00F9104F"/>
    <w:rsid w:val="00F9211E"/>
    <w:rsid w:val="00F944E2"/>
    <w:rsid w:val="00FA37F3"/>
    <w:rsid w:val="00FA758F"/>
    <w:rsid w:val="00FB1B86"/>
    <w:rsid w:val="00FB2F3A"/>
    <w:rsid w:val="00FB786A"/>
    <w:rsid w:val="00FC1E37"/>
    <w:rsid w:val="00FC3A72"/>
    <w:rsid w:val="00FC5015"/>
    <w:rsid w:val="00FC651E"/>
    <w:rsid w:val="00FC76FD"/>
    <w:rsid w:val="00FD295C"/>
    <w:rsid w:val="00FD5455"/>
    <w:rsid w:val="00FD63BE"/>
    <w:rsid w:val="00FD7159"/>
    <w:rsid w:val="00FE16E8"/>
    <w:rsid w:val="00FE2B2A"/>
    <w:rsid w:val="00FE6F02"/>
    <w:rsid w:val="00FF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7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C302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C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C3025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6C30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6C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aliases w:val="Обычный (Web)"/>
    <w:basedOn w:val="a"/>
    <w:uiPriority w:val="99"/>
    <w:unhideWhenUsed/>
    <w:rsid w:val="00EE3DD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3DDF"/>
  </w:style>
  <w:style w:type="character" w:styleId="a7">
    <w:name w:val="Hyperlink"/>
    <w:basedOn w:val="a0"/>
    <w:uiPriority w:val="99"/>
    <w:semiHidden/>
    <w:unhideWhenUsed/>
    <w:rsid w:val="00EE3DDF"/>
    <w:rPr>
      <w:color w:val="0000FF"/>
      <w:u w:val="single"/>
    </w:rPr>
  </w:style>
  <w:style w:type="character" w:styleId="a8">
    <w:name w:val="Strong"/>
    <w:basedOn w:val="a0"/>
    <w:qFormat/>
    <w:rsid w:val="00EE3DDF"/>
    <w:rPr>
      <w:b/>
      <w:bCs/>
    </w:rPr>
  </w:style>
  <w:style w:type="paragraph" w:customStyle="1" w:styleId="ConsPlusTitle">
    <w:name w:val="ConsPlusTitle"/>
    <w:uiPriority w:val="99"/>
    <w:rsid w:val="00E532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agettl">
    <w:name w:val="pagettl"/>
    <w:basedOn w:val="a"/>
    <w:rsid w:val="005E63ED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5E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iPriority w:val="99"/>
    <w:unhideWhenUsed/>
    <w:rsid w:val="009355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3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rsid w:val="000A7D58"/>
    <w:rPr>
      <w:vertAlign w:val="superscript"/>
    </w:rPr>
  </w:style>
  <w:style w:type="character" w:customStyle="1" w:styleId="30">
    <w:name w:val="Заголовок 3 Знак"/>
    <w:basedOn w:val="a0"/>
    <w:link w:val="3"/>
    <w:rsid w:val="009B73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93025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B1E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1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7C7628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7628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rsid w:val="007C7628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7C7628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BF60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F60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904C8-39DF-4A98-83B0-1826B086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7610</TotalTime>
  <Pages>16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328</cp:revision>
  <cp:lastPrinted>2017-05-29T10:19:00Z</cp:lastPrinted>
  <dcterms:created xsi:type="dcterms:W3CDTF">2017-03-17T06:12:00Z</dcterms:created>
  <dcterms:modified xsi:type="dcterms:W3CDTF">2025-03-10T09:34:00Z</dcterms:modified>
</cp:coreProperties>
</file>