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227" w:afterAutospacing="0" w:line="175" w:lineRule="auto"/>
        <w:shd w:val="clear" w:color="ffffff" w:fill="ffffff"/>
        <w:rPr>
          <w:rFonts w:ascii="Liberation Serif" w:hAnsi="Liberation Serif" w:cs="Liberation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Обременения недвижимости: суть, виды и отличия от ограничений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after="227" w:afterAutospacing="0" w:line="175" w:lineRule="auto"/>
        <w:shd w:val="clear" w:color="ffffff" w:fill="ffffff"/>
        <w:rPr>
          <w:rFonts w:ascii="Liberation Serif" w:hAnsi="Liberation Serif" w:cs="Liberation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Разъясняет  начальник отдела государственной регистрации недвижимости №1 Управления Росреестра по Ивановской области Татьяна Мелкова: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after="227" w:afterAutospacing="0" w:line="175" w:lineRule="auto"/>
        <w:shd w:val="clear" w:color="ffffff" w:fill="ffffff"/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white"/>
        </w:rPr>
        <w:t xml:space="preserve">Что такое обременение?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227" w:afterAutospacing="0" w:line="175" w:lineRule="auto"/>
        <w:shd w:val="clear" w:color="ffffff" w:fill="ffffff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Обременение недвижимости означает, что помимо собственника определённые права на объект имеют ещё и третьи лица. Из‑за этого возможности владельца распоряжаться имуществом в полной мере оказываются ограничены — именно поэтому говорят, что права «обременяют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» собственника.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227" w:afterAutospacing="0" w:line="175" w:lineRule="auto"/>
        <w:shd w:val="clear" w:color="ffffff" w:fill="ffffff"/>
        <w:rPr>
          <w:rFonts w:ascii="Liberation Serif" w:hAnsi="Liberation Serif" w:cs="Liberation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Особенность обременений в том, что они «привязаны» к самой недвижимости, а не к её владельцу. Если объект переходит к новому собственнику, то и обременения сохраняются — новый владелец обязан их учитывать. Например, при продаже такой недвижимости важно зар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анее предупредить покупателя о наличии обременения. Если этого не сделать, покупатель вправе: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227" w:afterAutospacing="0" w:line="175" w:lineRule="auto"/>
        <w:shd w:val="clear" w:color="ffffff" w:fill="ffffff"/>
        <w:rPr>
          <w:rFonts w:ascii="Liberation Serif" w:hAnsi="Liberation Serif" w:cs="Liberation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потребовать снижения цены;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after="227" w:afterAutospacing="0" w:line="175" w:lineRule="auto"/>
        <w:shd w:val="clear" w:color="ffffff" w:fill="ffffff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расторгнуть договор — если не будет доказано, что он изначально знал или должен был знать о существующих ограничениях прав.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227" w:afterAutospacing="0" w:line="175" w:lineRule="auto"/>
        <w:shd w:val="clear" w:color="ffffff" w:fill="ffffff"/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227" w:afterAutospacing="0" w:line="175" w:lineRule="auto"/>
        <w:shd w:val="clear" w:color="ffffff" w:fill="ffffff"/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white"/>
        </w:rPr>
        <w:t xml:space="preserve">Чем обременение отличается от ограничения?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227" w:afterAutospacing="0" w:line="175" w:lineRule="auto"/>
        <w:shd w:val="clear" w:color="ffffff" w:fill="ffffff"/>
        <w:rPr>
          <w:rFonts w:ascii="Liberation Serif" w:hAnsi="Liberation Serif" w:cs="Liberation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Понятия часто упоминают рядом, но между ними есть принципиальная разница: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227" w:afterAutospacing="0" w:line="175" w:lineRule="auto"/>
        <w:shd w:val="clear" w:color="ffffff" w:fill="ffffff"/>
        <w:rPr>
          <w:rFonts w:ascii="Liberation Serif" w:hAnsi="Liberation Serif" w:cs="Liberation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Обременение предполагает, что какое‑то третье лицо получает конкретные права на недвижимость (например, право пользования или залога).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after="227" w:afterAutospacing="0" w:line="175" w:lineRule="auto"/>
        <w:shd w:val="clear" w:color="ffffff" w:fill="ffffff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Ограничение запрещает или ограничивает определённые действия собственника, но не наделяет правами кого‑либо ещё.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after="227" w:afterAutospacing="0" w:line="175" w:lineRule="auto"/>
        <w:shd w:val="clear" w:color="ffffff" w:fill="ffffff"/>
        <w:rPr>
          <w:rFonts w:ascii="Liberation Serif" w:hAnsi="Liberation Serif" w:cs="Liberation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227" w:afterAutospacing="0" w:line="175" w:lineRule="auto"/>
        <w:shd w:val="clear" w:color="ffffff" w:fill="ffffff"/>
        <w:rPr>
          <w:rFonts w:ascii="Liberation Serif" w:hAnsi="Liberation Serif" w:cs="Liberation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Яркий пример ограничения — арест имущества, наложенный судебным приставом. Он может: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after="227" w:afterAutospacing="0" w:line="175" w:lineRule="auto"/>
        <w:shd w:val="clear" w:color="ffffff" w:fill="ffffff"/>
        <w:rPr>
          <w:rFonts w:ascii="Liberation Serif" w:hAnsi="Liberation Serif" w:cs="Liberation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запретить продажу или иное распоряжение объектом;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after="227" w:afterAutospacing="0" w:line="175" w:lineRule="auto"/>
        <w:shd w:val="clear" w:color="ffffff" w:fill="ffffff"/>
        <w:rPr>
          <w:rFonts w:ascii="Liberation Serif" w:hAnsi="Liberation Serif" w:cs="Liberation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ограничить возможность пользования им;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after="227" w:afterAutospacing="0" w:line="175" w:lineRule="auto"/>
        <w:shd w:val="clear" w:color="ffffff" w:fill="ffffff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в отдельных случаях — привести к изъятию имущества.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after="227" w:afterAutospacing="0" w:line="175" w:lineRule="auto"/>
        <w:shd w:val="clear" w:color="ffffff" w:fill="ffffff"/>
        <w:rPr>
          <w:rFonts w:ascii="Liberation Serif" w:hAnsi="Liberation Serif" w:cs="Liberation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227" w:afterAutospacing="0" w:line="175" w:lineRule="auto"/>
        <w:shd w:val="clear" w:color="ffffff" w:fill="ffffff"/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white"/>
        </w:rPr>
        <w:t xml:space="preserve">Какие бывают обременения?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227" w:afterAutospacing="0" w:line="175" w:lineRule="auto"/>
        <w:shd w:val="clear" w:color="ffffff" w:fill="ffffff"/>
        <w:rPr>
          <w:rFonts w:ascii="Liberation Serif" w:hAnsi="Liberation Serif" w:cs="Liberation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Основные виды обременений перечислены в Федеральном законе от 13.07.2015 № 218‑ФЗ «О государственной регистрации недвижимости»: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after="227" w:afterAutospacing="0" w:line="175" w:lineRule="auto"/>
        <w:shd w:val="clear" w:color="ffffff" w:fill="ffffff"/>
        <w:rPr>
          <w:rFonts w:ascii="Liberation Serif" w:hAnsi="Liberation Serif" w:cs="Liberation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сервитут — право ограниченного пользования чужим участком (например, проход или проезд через него);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after="227" w:afterAutospacing="0" w:line="175" w:lineRule="auto"/>
        <w:shd w:val="clear" w:color="ffffff" w:fill="ffffff"/>
        <w:rPr>
          <w:rFonts w:ascii="Liberation Serif" w:hAnsi="Liberation Serif" w:cs="Liberation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ипотека — залог недвижимости при получении кредита;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after="227" w:afterAutospacing="0" w:line="175" w:lineRule="auto"/>
        <w:shd w:val="clear" w:color="ffffff" w:fill="ffffff"/>
        <w:rPr>
          <w:rFonts w:ascii="Liberation Serif" w:hAnsi="Liberation Serif" w:cs="Liberation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доверительное управление — передача прав на управление объектом управляющему;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after="227" w:afterAutospacing="0" w:line="175" w:lineRule="auto"/>
        <w:shd w:val="clear" w:color="ffffff" w:fill="ffffff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наём жилья — права арендатора на пользование помещением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227" w:afterAutospacing="0" w:line="175" w:lineRule="auto"/>
        <w:shd w:val="clear" w:color="ffffff" w:fill="ffffff"/>
        <w:rPr>
          <w:rFonts w:ascii="Liberation Serif" w:hAnsi="Liberation Serif" w:cs="Liberation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При этом перечень не является исчерпывающим: иные виды обременений или порядок их установления могут предусматриваться другими нормативными актами — например, решениями государственных органов.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after="227" w:afterAutospacing="0" w:line="175" w:lineRule="auto"/>
        <w:shd w:val="clear" w:color="ffffff" w:fill="ffffff"/>
        <w:rPr>
          <w:rFonts w:ascii="Liberation Serif" w:hAnsi="Liberation Serif" w:cs="Liberation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after="227" w:afterAutospacing="0" w:line="175" w:lineRule="auto"/>
        <w:shd w:val="clear" w:color="ffffff" w:fill="ffffff"/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white"/>
        </w:rPr>
        <w:t xml:space="preserve">Как узнать об обременениях?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227" w:afterAutospacing="0" w:line="175" w:lineRule="auto"/>
        <w:shd w:val="clear" w:color="ffffff" w:fill="ffffff"/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Сведения о большинстве обременений подлежат государственной регистрации, поэтому самый надёжный способ проверить объект — запросить выписку из ЕГРН. В ней отражаются, в частности: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сервитуты;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ипотечные обязательства;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аресты и иные запреты.</w:t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227" w:afterAutospacing="0" w:line="175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Однако некоторые обременения не требуют регистрации — например, краткосрочный договор аренды. В таких случаях информацию можно уточнить непосредственно у текущего владельца недвижимости.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</w:p>
    <w:p>
      <w:pPr>
        <w:jc w:val="both"/>
        <w:spacing w:after="227" w:afterAutospacing="0" w:line="175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p>
      <w:pPr>
        <w:jc w:val="both"/>
        <w:spacing w:after="227" w:afterAutospacing="0" w:line="175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Подписывайтесь на Управление Росреестра по Ивановской области в МАХ: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https://max.ru/id3702064145_gos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1</cp:revision>
  <dcterms:modified xsi:type="dcterms:W3CDTF">2026-04-07T07:59:33Z</dcterms:modified>
</cp:coreProperties>
</file>