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7"/>
        <w:jc w:val="center"/>
        <w:spacing w:before="0" w:after="0" w:line="74" w:lineRule="atLeast"/>
        <w:rPr>
          <w:rFonts w:ascii="Times New Roman" w:hAnsi="Times New Roman" w:eastAsia="Times New Roman" w:cs="Times New Roman"/>
          <w:color w:val="000000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Уважаемые представители юридических лиц!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  <w:highlight w:val="none"/>
        </w:rPr>
      </w:r>
    </w:p>
    <w:p>
      <w:pPr>
        <w:ind w:left="0" w:right="0" w:firstLine="567"/>
        <w:jc w:val="center"/>
        <w:spacing w:before="0" w:after="0" w:line="74" w:lineRule="atLeast"/>
        <w:rPr>
          <w:rFonts w:ascii="Times New Roman" w:hAnsi="Times New Roman" w:eastAsia="Times New Roman" w:cs="Times New Roman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</w:p>
    <w:p>
      <w:pPr>
        <w:ind w:left="0" w:right="0" w:firstLine="567"/>
        <w:jc w:val="both"/>
        <w:spacing w:before="0" w:after="0" w:line="74" w:lineRule="atLeast"/>
        <w:rPr>
          <w:rFonts w:ascii="Times New Roman" w:hAnsi="Times New Roman" w:eastAsia="Times New Roman" w:cs="Times New Roman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Обращаем ваше внимание на необходимость использования машиночитаемой доверенности (МЧД) при подаче электронных документов в Росреестр.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</w:p>
    <w:p>
      <w:pPr>
        <w:ind w:left="0" w:right="0" w:firstLine="567"/>
        <w:jc w:val="both"/>
        <w:spacing w:before="0" w:after="0" w:line="74" w:lineRule="atLeast"/>
        <w:rPr>
          <w:rFonts w:ascii="Times New Roman" w:hAnsi="Times New Roman" w:eastAsia="Times New Roman" w:cs="Times New Roman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Напоминаем,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1 сентября 20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24 года завершился переходный период, в течение которого электронные документы могли быть подписаны без МЧД. С этого момента все электронные документы, представляемые от имени юридического лица, должны быть подписаны его представителем, действующим исключ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ительно на основании машиночитаемой доверенности.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</w:p>
    <w:p>
      <w:pPr>
        <w:ind w:left="0" w:right="0" w:firstLine="567"/>
        <w:jc w:val="both"/>
        <w:spacing w:before="0" w:after="0" w:line="74" w:lineRule="atLeast"/>
        <w:rPr>
          <w:rFonts w:ascii="Times New Roman" w:hAnsi="Times New Roman" w:eastAsia="Times New Roman" w:cs="Times New Roman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Машиночитаемая доверенность – это электронный документ в формате XML, который упрощает и автоматизирует процесс проверки полномочий представителя.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</w:p>
    <w:p>
      <w:pPr>
        <w:ind w:left="0" w:right="0" w:firstLine="567"/>
        <w:jc w:val="left"/>
        <w:spacing w:before="0" w:after="0" w:line="74" w:lineRule="atLeast"/>
        <w:rPr>
          <w:rFonts w:ascii="Times New Roman" w:hAnsi="Times New Roman" w:eastAsia="Times New Roman" w:cs="Times New Roman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Она позволяет:</w:t>
        <w:br/>
        <w:t xml:space="preserve">*Исключить необходимость использования бума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жной формы доверенности.</w:t>
        <w:br/>
        <w:t xml:space="preserve">* Ускорить процедуру проверки документов.</w:t>
        <w:br/>
        <w:t xml:space="preserve">* Минимизировать возможные ошибки при подаче документов.</w:t>
      </w:r>
      <w:r>
        <w:rPr>
          <w:sz w:val="27"/>
          <w:szCs w:val="27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</w:p>
    <w:p>
      <w:pPr>
        <w:ind w:left="0" w:right="0" w:firstLine="567"/>
        <w:jc w:val="left"/>
        <w:spacing w:before="0" w:after="0" w:line="74" w:lineRule="atLeast"/>
        <w:rPr>
          <w:rFonts w:ascii="Times New Roman" w:hAnsi="Times New Roman" w:eastAsia="Times New Roman" w:cs="Times New Roman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br/>
        <w:t xml:space="preserve">Основные требования к МЧД:</w:t>
        <w:br/>
        <w:t xml:space="preserve">* Нотариальное удостоверение.</w:t>
        <w:br/>
        <w:t xml:space="preserve">* Хранение и проверка через цифровую платформу ФНС России.</w:t>
        <w:br/>
        <w:t xml:space="preserve">* Использование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сервисов ФНС России и Федеральной нотариальной палаты для проверки.</w:t>
      </w:r>
      <w:r>
        <w:rPr>
          <w:sz w:val="27"/>
          <w:szCs w:val="27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</w:p>
    <w:p>
      <w:pPr>
        <w:ind w:left="0" w:right="0" w:firstLine="567"/>
        <w:jc w:val="left"/>
        <w:spacing w:before="0" w:after="0" w:line="74" w:lineRule="atLeast"/>
        <w:rPr>
          <w:rFonts w:ascii="Times New Roman" w:hAnsi="Times New Roman" w:eastAsia="Times New Roman" w:cs="Times New Roman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br/>
        <w:t xml:space="preserve">Рекомендации по действиям:</w:t>
        <w:br/>
        <w:t xml:space="preserve">1. Оформите машиночитаемую доверенность у нотариуса, убедившись, что она соответствует требованиям приказа Минцифры России от 18.08.2021 № 857.</w:t>
        <w:br/>
        <w:t xml:space="preserve">2. Обеспечьте под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писание всех электронных документов представителем на основании МЧД.</w:t>
        <w:br/>
        <w:t xml:space="preserve">3. Подавайте документы в Росреестр, используя нотариально удостоверенную МЧД.</w:t>
        <w:br/>
      </w:r>
      <w:r>
        <w:rPr>
          <w:sz w:val="27"/>
          <w:szCs w:val="27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</w:p>
    <w:p>
      <w:pPr>
        <w:ind w:left="0" w:right="0" w:firstLine="567"/>
        <w:jc w:val="both"/>
        <w:spacing w:before="0" w:after="0" w:line="74" w:lineRule="atLeast"/>
        <w:rPr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«Соблюдение этих требований поможет избежать задержек и отказов при подаче документов на государственный кадас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тровый учет и регистрацию прав на недвижимое имущество», – сообщила заместитель руководителя Управления Росреестра по Ивановской области Ольга Смирнова.</w:t>
      </w:r>
      <w:r>
        <w:rPr>
          <w:sz w:val="27"/>
          <w:szCs w:val="27"/>
        </w:rPr>
      </w:r>
      <w:r>
        <w:rPr>
          <w:sz w:val="27"/>
          <w:szCs w:val="27"/>
          <w:highlight w:val="none"/>
        </w:rPr>
      </w:r>
    </w:p>
    <w:p>
      <w:pPr>
        <w:ind w:left="0" w:right="0" w:firstLine="0"/>
        <w:jc w:val="left"/>
        <w:spacing w:before="0" w:after="0" w:line="74" w:lineRule="atLeast"/>
        <w:rPr>
          <w:rFonts w:ascii="Times New Roman" w:hAnsi="Times New Roman" w:eastAsia="Times New Roman" w:cs="Times New Roman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left="0" w:right="0" w:firstLine="0"/>
        <w:jc w:val="left"/>
        <w:spacing w:before="0" w:after="0" w:line="74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lef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dunskaya-ee</cp:lastModifiedBy>
  <cp:revision>2</cp:revision>
  <dcterms:modified xsi:type="dcterms:W3CDTF">2025-07-02T11:50:33Z</dcterms:modified>
</cp:coreProperties>
</file>