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3ED" w:rsidRPr="00991BF7" w:rsidRDefault="005E63ED" w:rsidP="005E63ED">
      <w:pPr>
        <w:spacing w:line="360" w:lineRule="auto"/>
        <w:rPr>
          <w:b/>
          <w:sz w:val="26"/>
          <w:szCs w:val="26"/>
        </w:rPr>
      </w:pPr>
    </w:p>
    <w:p w:rsidR="007C7628" w:rsidRDefault="007C7628" w:rsidP="007C7628">
      <w:pPr>
        <w:jc w:val="center"/>
        <w:rPr>
          <w:b/>
          <w:sz w:val="32"/>
          <w:szCs w:val="32"/>
          <w:lang w:val="en-US"/>
        </w:rPr>
      </w:pPr>
      <w:bookmarkStart w:id="0" w:name="_Toc414457425"/>
      <w:r>
        <w:rPr>
          <w:noProof/>
        </w:rPr>
        <w:drawing>
          <wp:anchor distT="36195" distB="36195" distL="6401435" distR="6401435" simplePos="0" relativeHeight="251660288" behindDoc="1" locked="0" layoutInCell="1" allowOverlap="1">
            <wp:simplePos x="0" y="0"/>
            <wp:positionH relativeFrom="page">
              <wp:posOffset>3594735</wp:posOffset>
            </wp:positionH>
            <wp:positionV relativeFrom="paragraph">
              <wp:posOffset>-114300</wp:posOffset>
            </wp:positionV>
            <wp:extent cx="685800" cy="7715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7628" w:rsidRDefault="007C7628" w:rsidP="007C7628">
      <w:pPr>
        <w:rPr>
          <w:b/>
          <w:sz w:val="32"/>
          <w:szCs w:val="32"/>
        </w:rPr>
      </w:pPr>
    </w:p>
    <w:p w:rsidR="007C7628" w:rsidRDefault="007C7628" w:rsidP="007C7628">
      <w:pPr>
        <w:rPr>
          <w:sz w:val="24"/>
          <w:szCs w:val="24"/>
        </w:rPr>
      </w:pPr>
    </w:p>
    <w:p w:rsidR="007C7628" w:rsidRPr="003051FB" w:rsidRDefault="007C7628" w:rsidP="007C7628">
      <w:pPr>
        <w:rPr>
          <w:sz w:val="24"/>
          <w:szCs w:val="24"/>
        </w:rPr>
      </w:pPr>
    </w:p>
    <w:p w:rsidR="007C7628" w:rsidRDefault="007C7628" w:rsidP="007C7628">
      <w:pPr>
        <w:jc w:val="center"/>
        <w:rPr>
          <w:b/>
          <w:szCs w:val="28"/>
        </w:rPr>
      </w:pPr>
      <w:r w:rsidRPr="00FC2451">
        <w:rPr>
          <w:b/>
          <w:szCs w:val="28"/>
        </w:rPr>
        <w:t xml:space="preserve">СОВЕТ </w:t>
      </w:r>
      <w:r>
        <w:rPr>
          <w:b/>
          <w:szCs w:val="28"/>
        </w:rPr>
        <w:t>ПРИВОЛЖСКОГО МУНИЦИПАЛЬНОГО РАЙОНА</w:t>
      </w:r>
    </w:p>
    <w:p w:rsidR="007C7628" w:rsidRPr="000D1E33" w:rsidRDefault="007C7628" w:rsidP="007C7628">
      <w:pPr>
        <w:pStyle w:val="22"/>
        <w:shd w:val="clear" w:color="auto" w:fill="auto"/>
        <w:spacing w:after="0" w:line="240" w:lineRule="auto"/>
        <w:ind w:right="62"/>
        <w:rPr>
          <w:b/>
        </w:rPr>
      </w:pPr>
      <w:r w:rsidRPr="000D1E33">
        <w:rPr>
          <w:b/>
          <w:color w:val="000000"/>
          <w:lang w:eastAsia="ru-RU" w:bidi="ru-RU"/>
        </w:rPr>
        <w:t>КОНТРОЛЬНО-СЧЕТНАЯ ПАЛАТА</w:t>
      </w:r>
    </w:p>
    <w:p w:rsidR="007C7628" w:rsidRDefault="007C7628" w:rsidP="007C762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55550 г"/>
        </w:smartTagPr>
        <w:r>
          <w:rPr>
            <w:b/>
            <w:sz w:val="24"/>
            <w:szCs w:val="24"/>
          </w:rPr>
          <w:t>155550 г</w:t>
        </w:r>
      </w:smartTag>
      <w:r>
        <w:rPr>
          <w:b/>
          <w:sz w:val="24"/>
          <w:szCs w:val="24"/>
        </w:rPr>
        <w:t>. Приволжск</w:t>
      </w:r>
      <w:r w:rsidRPr="00FC2451">
        <w:rPr>
          <w:b/>
          <w:sz w:val="24"/>
          <w:szCs w:val="24"/>
        </w:rPr>
        <w:t xml:space="preserve">, ул. </w:t>
      </w:r>
      <w:proofErr w:type="gramStart"/>
      <w:r w:rsidRPr="00FC2451">
        <w:rPr>
          <w:b/>
          <w:sz w:val="24"/>
          <w:szCs w:val="24"/>
        </w:rPr>
        <w:t>Революционная</w:t>
      </w:r>
      <w:proofErr w:type="gramEnd"/>
      <w:r w:rsidRPr="00FC2451">
        <w:rPr>
          <w:b/>
          <w:sz w:val="24"/>
          <w:szCs w:val="24"/>
        </w:rPr>
        <w:t xml:space="preserve"> дом 63,. </w:t>
      </w:r>
    </w:p>
    <w:p w:rsidR="007C7628" w:rsidRPr="00C07EE7" w:rsidRDefault="00717F41" w:rsidP="007C762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КСП Тел. </w:t>
      </w:r>
      <w:r w:rsidR="004C673B">
        <w:rPr>
          <w:b/>
          <w:sz w:val="24"/>
          <w:szCs w:val="24"/>
        </w:rPr>
        <w:t>8-493-39-</w:t>
      </w:r>
      <w:r>
        <w:rPr>
          <w:b/>
          <w:sz w:val="24"/>
          <w:szCs w:val="24"/>
        </w:rPr>
        <w:t>4</w:t>
      </w:r>
      <w:r w:rsidR="007C7628" w:rsidRPr="00C07EE7">
        <w:rPr>
          <w:b/>
          <w:sz w:val="24"/>
          <w:szCs w:val="24"/>
        </w:rPr>
        <w:t>-11-13. sovetpriv@mail.ru</w:t>
      </w:r>
    </w:p>
    <w:p w:rsidR="007C7628" w:rsidRPr="00AB1E36" w:rsidRDefault="007C7628" w:rsidP="007C7628">
      <w:pPr>
        <w:rPr>
          <w:sz w:val="16"/>
          <w:szCs w:val="16"/>
        </w:rPr>
      </w:pPr>
      <w:r>
        <w:rPr>
          <w:szCs w:val="28"/>
        </w:rPr>
        <w:t xml:space="preserve">               </w:t>
      </w:r>
    </w:p>
    <w:p w:rsidR="007C7628" w:rsidRDefault="007C7628" w:rsidP="007C7628">
      <w:pPr>
        <w:rPr>
          <w:b/>
          <w:szCs w:val="28"/>
        </w:rPr>
      </w:pPr>
      <w:r>
        <w:rPr>
          <w:szCs w:val="28"/>
        </w:rPr>
        <w:t xml:space="preserve">                  </w:t>
      </w:r>
      <w:r w:rsidRPr="00F838EC">
        <w:rPr>
          <w:b/>
          <w:szCs w:val="28"/>
        </w:rPr>
        <w:t xml:space="preserve">Исх. № </w:t>
      </w:r>
      <w:r w:rsidR="005E6736">
        <w:rPr>
          <w:b/>
          <w:szCs w:val="28"/>
        </w:rPr>
        <w:t>3</w:t>
      </w:r>
      <w:r w:rsidRPr="00A53A3E">
        <w:rPr>
          <w:b/>
          <w:szCs w:val="28"/>
        </w:rPr>
        <w:t xml:space="preserve"> – КС                                           от  </w:t>
      </w:r>
      <w:r w:rsidR="005E6736">
        <w:rPr>
          <w:b/>
          <w:szCs w:val="28"/>
        </w:rPr>
        <w:t>20</w:t>
      </w:r>
      <w:r w:rsidRPr="00A042D8">
        <w:rPr>
          <w:b/>
          <w:szCs w:val="28"/>
        </w:rPr>
        <w:t>.</w:t>
      </w:r>
      <w:r w:rsidR="005E6736">
        <w:rPr>
          <w:b/>
          <w:szCs w:val="28"/>
        </w:rPr>
        <w:t>02</w:t>
      </w:r>
      <w:r w:rsidRPr="00A042D8">
        <w:rPr>
          <w:b/>
          <w:szCs w:val="28"/>
        </w:rPr>
        <w:t>.</w:t>
      </w:r>
      <w:r w:rsidR="005E6736">
        <w:rPr>
          <w:b/>
          <w:szCs w:val="28"/>
        </w:rPr>
        <w:t>2024</w:t>
      </w:r>
      <w:r w:rsidRPr="00A53A3E">
        <w:rPr>
          <w:b/>
          <w:szCs w:val="28"/>
        </w:rPr>
        <w:t xml:space="preserve"> г</w:t>
      </w:r>
    </w:p>
    <w:p w:rsidR="007C7628" w:rsidRPr="00AB1E36" w:rsidRDefault="007C7628" w:rsidP="007C7628">
      <w:pPr>
        <w:rPr>
          <w:b/>
          <w:sz w:val="16"/>
          <w:szCs w:val="16"/>
        </w:rPr>
      </w:pPr>
    </w:p>
    <w:p w:rsidR="007C7628" w:rsidRPr="009511CA" w:rsidRDefault="007C7628" w:rsidP="00AB1E36">
      <w:pPr>
        <w:jc w:val="right"/>
        <w:rPr>
          <w:b/>
          <w:szCs w:val="28"/>
        </w:rPr>
      </w:pPr>
      <w:r w:rsidRPr="009511CA">
        <w:rPr>
          <w:b/>
          <w:szCs w:val="28"/>
        </w:rPr>
        <w:t xml:space="preserve">Председателю Совета </w:t>
      </w:r>
    </w:p>
    <w:p w:rsidR="007C7628" w:rsidRPr="009511CA" w:rsidRDefault="007C7628" w:rsidP="00AB1E36">
      <w:pPr>
        <w:jc w:val="right"/>
        <w:rPr>
          <w:b/>
          <w:szCs w:val="28"/>
        </w:rPr>
      </w:pPr>
      <w:r w:rsidRPr="009511CA">
        <w:rPr>
          <w:b/>
          <w:szCs w:val="28"/>
        </w:rPr>
        <w:t>Рождественского сельского  поселения</w:t>
      </w:r>
    </w:p>
    <w:p w:rsidR="007C7628" w:rsidRDefault="007C7628" w:rsidP="00AB1E36">
      <w:pPr>
        <w:jc w:val="right"/>
        <w:rPr>
          <w:b/>
          <w:szCs w:val="28"/>
        </w:rPr>
      </w:pPr>
      <w:r w:rsidRPr="009511CA">
        <w:rPr>
          <w:b/>
          <w:szCs w:val="28"/>
        </w:rPr>
        <w:t>И. И. Сазановой</w:t>
      </w:r>
      <w:r w:rsidR="00BD1BA9">
        <w:rPr>
          <w:b/>
          <w:szCs w:val="28"/>
        </w:rPr>
        <w:t>.</w:t>
      </w:r>
    </w:p>
    <w:p w:rsidR="00BD1BA9" w:rsidRDefault="00BD1BA9" w:rsidP="00AB1E36">
      <w:pPr>
        <w:jc w:val="right"/>
        <w:rPr>
          <w:b/>
          <w:szCs w:val="28"/>
        </w:rPr>
      </w:pPr>
      <w:r>
        <w:rPr>
          <w:b/>
          <w:szCs w:val="28"/>
        </w:rPr>
        <w:t xml:space="preserve">Главе администрации </w:t>
      </w:r>
    </w:p>
    <w:p w:rsidR="00BD1BA9" w:rsidRPr="009511CA" w:rsidRDefault="00BD1BA9" w:rsidP="00AB1E36">
      <w:pPr>
        <w:jc w:val="right"/>
        <w:rPr>
          <w:b/>
          <w:szCs w:val="28"/>
        </w:rPr>
      </w:pPr>
      <w:r w:rsidRPr="009511CA">
        <w:rPr>
          <w:b/>
          <w:szCs w:val="28"/>
        </w:rPr>
        <w:t>Рождественского сельского  поселения</w:t>
      </w:r>
    </w:p>
    <w:p w:rsidR="007C7628" w:rsidRDefault="00BD1BA9" w:rsidP="00AB1E36">
      <w:pPr>
        <w:jc w:val="right"/>
        <w:rPr>
          <w:b/>
          <w:szCs w:val="28"/>
        </w:rPr>
      </w:pPr>
      <w:proofErr w:type="gramStart"/>
      <w:r>
        <w:rPr>
          <w:b/>
          <w:szCs w:val="28"/>
        </w:rPr>
        <w:t>Н. В.</w:t>
      </w:r>
      <w:proofErr w:type="gramEnd"/>
      <w:r>
        <w:rPr>
          <w:b/>
          <w:szCs w:val="28"/>
        </w:rPr>
        <w:t xml:space="preserve"> Нагорновой</w:t>
      </w:r>
    </w:p>
    <w:p w:rsidR="00AB1E36" w:rsidRPr="00AB1E36" w:rsidRDefault="00AB1E36" w:rsidP="00AB1E36">
      <w:pPr>
        <w:jc w:val="right"/>
        <w:rPr>
          <w:b/>
          <w:sz w:val="16"/>
          <w:szCs w:val="16"/>
        </w:rPr>
      </w:pPr>
    </w:p>
    <w:p w:rsidR="00BD1BA9" w:rsidRDefault="007C7628" w:rsidP="00BD1BA9">
      <w:pPr>
        <w:spacing w:line="360" w:lineRule="auto"/>
        <w:jc w:val="center"/>
        <w:rPr>
          <w:b/>
          <w:szCs w:val="28"/>
        </w:rPr>
      </w:pPr>
      <w:r w:rsidRPr="009511CA">
        <w:rPr>
          <w:b/>
          <w:szCs w:val="28"/>
        </w:rPr>
        <w:t>Уважаемая Ирина Игоревна!</w:t>
      </w:r>
      <w:r w:rsidR="00BD1BA9" w:rsidRPr="00BD1BA9">
        <w:rPr>
          <w:b/>
          <w:szCs w:val="28"/>
        </w:rPr>
        <w:t xml:space="preserve"> </w:t>
      </w:r>
    </w:p>
    <w:p w:rsidR="007C7628" w:rsidRPr="009511CA" w:rsidRDefault="00BD1BA9" w:rsidP="00BD1BA9">
      <w:pPr>
        <w:spacing w:line="360" w:lineRule="auto"/>
        <w:jc w:val="center"/>
        <w:rPr>
          <w:b/>
          <w:szCs w:val="28"/>
        </w:rPr>
      </w:pPr>
      <w:r w:rsidRPr="009511CA">
        <w:rPr>
          <w:b/>
          <w:szCs w:val="28"/>
        </w:rPr>
        <w:t xml:space="preserve">Уважаемая </w:t>
      </w:r>
      <w:r>
        <w:rPr>
          <w:b/>
          <w:szCs w:val="28"/>
        </w:rPr>
        <w:t>Нина Владимировна</w:t>
      </w:r>
      <w:r w:rsidRPr="009511CA">
        <w:rPr>
          <w:b/>
          <w:szCs w:val="28"/>
        </w:rPr>
        <w:t>!</w:t>
      </w:r>
    </w:p>
    <w:p w:rsidR="007C7628" w:rsidRPr="009511CA" w:rsidRDefault="007C7628" w:rsidP="007C7628">
      <w:pPr>
        <w:pStyle w:val="11"/>
        <w:shd w:val="clear" w:color="auto" w:fill="auto"/>
        <w:tabs>
          <w:tab w:val="right" w:pos="9510"/>
        </w:tabs>
        <w:spacing w:before="0" w:line="36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9511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511CA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Направляем Вам заключение на годовой отчет об исполнении бюджета Рождественского сельского поселения </w:t>
      </w:r>
      <w:r w:rsidRPr="009511CA">
        <w:rPr>
          <w:rFonts w:ascii="Times New Roman" w:hAnsi="Times New Roman" w:cs="Times New Roman"/>
          <w:sz w:val="28"/>
          <w:szCs w:val="28"/>
        </w:rPr>
        <w:t xml:space="preserve">за </w:t>
      </w:r>
      <w:r w:rsidR="005E6736">
        <w:rPr>
          <w:rFonts w:ascii="Times New Roman" w:hAnsi="Times New Roman" w:cs="Times New Roman"/>
          <w:sz w:val="28"/>
          <w:szCs w:val="28"/>
        </w:rPr>
        <w:t>2023</w:t>
      </w:r>
      <w:r w:rsidRPr="009511CA">
        <w:rPr>
          <w:rFonts w:ascii="Times New Roman" w:hAnsi="Times New Roman" w:cs="Times New Roman"/>
          <w:sz w:val="28"/>
          <w:szCs w:val="28"/>
        </w:rPr>
        <w:t xml:space="preserve"> отчетный финансовый год.</w:t>
      </w:r>
    </w:p>
    <w:p w:rsidR="005E63ED" w:rsidRPr="00BD1BA9" w:rsidRDefault="005E63ED" w:rsidP="00BD1BA9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>1. Общие положения</w:t>
      </w:r>
      <w:bookmarkEnd w:id="0"/>
    </w:p>
    <w:p w:rsidR="005E63ED" w:rsidRDefault="00C83E4A" w:rsidP="00C83E4A">
      <w:pPr>
        <w:spacing w:line="360" w:lineRule="auto"/>
        <w:jc w:val="both"/>
        <w:rPr>
          <w:b/>
          <w:szCs w:val="28"/>
        </w:rPr>
      </w:pPr>
      <w:r>
        <w:rPr>
          <w:szCs w:val="28"/>
        </w:rPr>
        <w:tab/>
      </w:r>
      <w:r w:rsidR="005E63ED" w:rsidRPr="00C83E4A">
        <w:rPr>
          <w:szCs w:val="28"/>
        </w:rPr>
        <w:t xml:space="preserve">Заключение на  Отчет об исполнении бюджета Рождественского сельского поселения Приволжского муниципального района за </w:t>
      </w:r>
      <w:r w:rsidR="005E6736">
        <w:rPr>
          <w:szCs w:val="28"/>
        </w:rPr>
        <w:t>2023</w:t>
      </w:r>
      <w:r w:rsidR="005E63ED" w:rsidRPr="00C83E4A">
        <w:rPr>
          <w:szCs w:val="28"/>
        </w:rPr>
        <w:t xml:space="preserve"> год подготовлено Контрольно-счетным палатой Приволжского муниципального района в соответствии с требованиями ст. 157, 264.2 Бюджетного кодекса РФ, Решением Совета </w:t>
      </w:r>
      <w:r w:rsidR="00427319" w:rsidRPr="00C83E4A">
        <w:rPr>
          <w:szCs w:val="28"/>
        </w:rPr>
        <w:t>Рождественского</w:t>
      </w:r>
      <w:r w:rsidR="005E63ED" w:rsidRPr="00C83E4A">
        <w:rPr>
          <w:szCs w:val="28"/>
        </w:rPr>
        <w:t xml:space="preserve"> сельского поселения </w:t>
      </w:r>
      <w:r w:rsidR="00717F41" w:rsidRPr="00C83E4A">
        <w:rPr>
          <w:color w:val="323232"/>
          <w:szCs w:val="28"/>
        </w:rPr>
        <w:t>11</w:t>
      </w:r>
      <w:r w:rsidR="00427319" w:rsidRPr="00C83E4A">
        <w:rPr>
          <w:color w:val="323232"/>
          <w:szCs w:val="28"/>
        </w:rPr>
        <w:t>.</w:t>
      </w:r>
      <w:r w:rsidR="00717F41" w:rsidRPr="00C83E4A">
        <w:rPr>
          <w:color w:val="323232"/>
          <w:szCs w:val="28"/>
        </w:rPr>
        <w:t>10</w:t>
      </w:r>
      <w:r w:rsidR="00427319" w:rsidRPr="00C83E4A">
        <w:rPr>
          <w:color w:val="323232"/>
          <w:szCs w:val="28"/>
        </w:rPr>
        <w:t>.</w:t>
      </w:r>
      <w:r w:rsidR="00717F41" w:rsidRPr="00C83E4A">
        <w:rPr>
          <w:color w:val="323232"/>
          <w:szCs w:val="28"/>
        </w:rPr>
        <w:t>2018</w:t>
      </w:r>
      <w:r w:rsidR="00427319" w:rsidRPr="00C83E4A">
        <w:rPr>
          <w:color w:val="323232"/>
          <w:szCs w:val="28"/>
        </w:rPr>
        <w:t xml:space="preserve"> г № </w:t>
      </w:r>
      <w:r w:rsidR="00717F41" w:rsidRPr="00C83E4A">
        <w:rPr>
          <w:color w:val="323232"/>
          <w:szCs w:val="28"/>
        </w:rPr>
        <w:t>24</w:t>
      </w:r>
      <w:r w:rsidR="00427319" w:rsidRPr="00C83E4A">
        <w:rPr>
          <w:color w:val="323232"/>
          <w:szCs w:val="28"/>
        </w:rPr>
        <w:t xml:space="preserve"> </w:t>
      </w:r>
      <w:r w:rsidR="00427319" w:rsidRPr="00C83E4A">
        <w:rPr>
          <w:szCs w:val="28"/>
        </w:rPr>
        <w:t xml:space="preserve"> «</w:t>
      </w:r>
      <w:proofErr w:type="gramStart"/>
      <w:r w:rsidR="00427319" w:rsidRPr="00C83E4A">
        <w:rPr>
          <w:szCs w:val="28"/>
        </w:rPr>
        <w:t>Об</w:t>
      </w:r>
      <w:proofErr w:type="gramEnd"/>
      <w:r w:rsidR="00427319" w:rsidRPr="00C83E4A">
        <w:rPr>
          <w:szCs w:val="28"/>
        </w:rPr>
        <w:t xml:space="preserve"> </w:t>
      </w:r>
      <w:proofErr w:type="gramStart"/>
      <w:r w:rsidR="00427319" w:rsidRPr="00C83E4A">
        <w:rPr>
          <w:szCs w:val="28"/>
        </w:rPr>
        <w:t>утверждении положения о</w:t>
      </w:r>
      <w:r w:rsidR="005E63ED" w:rsidRPr="00C83E4A">
        <w:rPr>
          <w:szCs w:val="28"/>
        </w:rPr>
        <w:t xml:space="preserve"> бюджетном процессе в </w:t>
      </w:r>
      <w:r w:rsidR="00427319" w:rsidRPr="00C83E4A">
        <w:rPr>
          <w:szCs w:val="28"/>
        </w:rPr>
        <w:t>Рождественском</w:t>
      </w:r>
      <w:r w:rsidR="005E63ED" w:rsidRPr="00C83E4A">
        <w:rPr>
          <w:szCs w:val="28"/>
        </w:rPr>
        <w:t xml:space="preserve"> сельском поселении</w:t>
      </w:r>
      <w:r w:rsidR="009A2442" w:rsidRPr="00C83E4A">
        <w:rPr>
          <w:szCs w:val="28"/>
        </w:rPr>
        <w:t xml:space="preserve"> П</w:t>
      </w:r>
      <w:r w:rsidR="00717F41" w:rsidRPr="00C83E4A">
        <w:rPr>
          <w:szCs w:val="28"/>
        </w:rPr>
        <w:t>риволжского муниципального района Ивановской области</w:t>
      </w:r>
      <w:r w:rsidR="005E63ED" w:rsidRPr="00C83E4A">
        <w:rPr>
          <w:szCs w:val="28"/>
        </w:rPr>
        <w:t xml:space="preserve">» </w:t>
      </w:r>
      <w:r w:rsidRPr="00C83E4A">
        <w:rPr>
          <w:bCs/>
        </w:rPr>
        <w:t xml:space="preserve">(в </w:t>
      </w:r>
      <w:r w:rsidR="00781B50">
        <w:rPr>
          <w:bCs/>
        </w:rPr>
        <w:t xml:space="preserve">новой </w:t>
      </w:r>
      <w:r w:rsidRPr="00C83E4A">
        <w:rPr>
          <w:bCs/>
        </w:rPr>
        <w:t>редакции)</w:t>
      </w:r>
      <w:r>
        <w:rPr>
          <w:bCs/>
        </w:rPr>
        <w:t xml:space="preserve">, </w:t>
      </w:r>
      <w:r w:rsidR="005E63ED" w:rsidRPr="00C83E4A">
        <w:rPr>
          <w:szCs w:val="28"/>
        </w:rPr>
        <w:t>Решением Совета Приволжского муниципального района от  27.05.2015 г № 53</w:t>
      </w:r>
      <w:r w:rsidR="005E63ED" w:rsidRPr="00C83E4A">
        <w:rPr>
          <w:rFonts w:eastAsia="Calibri"/>
          <w:szCs w:val="28"/>
          <w:lang w:eastAsia="en-US"/>
        </w:rPr>
        <w:t xml:space="preserve"> «Об утверждении Положения о контрольно-счетной палате Приволжского муниципального района»</w:t>
      </w:r>
      <w:r w:rsidR="005E63ED" w:rsidRPr="00C83E4A">
        <w:rPr>
          <w:szCs w:val="28"/>
        </w:rPr>
        <w:t xml:space="preserve">, Решением Совета Приволжского муниципального района </w:t>
      </w:r>
      <w:r w:rsidR="005E63ED" w:rsidRPr="00C83E4A">
        <w:t xml:space="preserve">«О передаче контрольно-счетной палате Приволжского муниципального района полномочий контрольно-счетных органов поселений по осуществлению внешнего муниципального финансового контроля на </w:t>
      </w:r>
      <w:r w:rsidR="00781B50">
        <w:t>2024</w:t>
      </w:r>
      <w:r w:rsidR="005E63ED" w:rsidRPr="00C83E4A">
        <w:t xml:space="preserve"> год</w:t>
      </w:r>
      <w:proofErr w:type="gramEnd"/>
      <w:r w:rsidR="005E63ED" w:rsidRPr="00C83E4A">
        <w:t xml:space="preserve">», </w:t>
      </w:r>
      <w:r w:rsidR="00427319" w:rsidRPr="00C83E4A">
        <w:rPr>
          <w:szCs w:val="28"/>
        </w:rPr>
        <w:t>п. 1.4</w:t>
      </w:r>
      <w:r w:rsidR="005E63ED" w:rsidRPr="00C83E4A">
        <w:rPr>
          <w:szCs w:val="28"/>
        </w:rPr>
        <w:t xml:space="preserve">. Плана работы Контрольно-счетного органа Приволжского </w:t>
      </w:r>
      <w:r w:rsidR="005E63ED" w:rsidRPr="00C83E4A">
        <w:rPr>
          <w:szCs w:val="28"/>
        </w:rPr>
        <w:lastRenderedPageBreak/>
        <w:t xml:space="preserve">муниципального района на </w:t>
      </w:r>
      <w:r w:rsidR="00781B50">
        <w:rPr>
          <w:szCs w:val="28"/>
        </w:rPr>
        <w:t>2024</w:t>
      </w:r>
      <w:r w:rsidR="005E63ED" w:rsidRPr="00C83E4A">
        <w:rPr>
          <w:szCs w:val="28"/>
        </w:rPr>
        <w:t xml:space="preserve"> год, утвержденного Распоряжением председателя Контрольно-счетного органа Приволжского муниципаль</w:t>
      </w:r>
      <w:r w:rsidR="00001E4F" w:rsidRPr="00C83E4A">
        <w:rPr>
          <w:szCs w:val="28"/>
        </w:rPr>
        <w:t>ного района  №</w:t>
      </w:r>
      <w:r w:rsidR="00001E4F">
        <w:rPr>
          <w:b/>
          <w:szCs w:val="28"/>
        </w:rPr>
        <w:t xml:space="preserve"> 1</w:t>
      </w:r>
      <w:r w:rsidR="0041401B">
        <w:rPr>
          <w:b/>
          <w:szCs w:val="28"/>
        </w:rPr>
        <w:t xml:space="preserve">2-р от </w:t>
      </w:r>
      <w:r w:rsidR="00F472A5">
        <w:rPr>
          <w:b/>
          <w:szCs w:val="28"/>
        </w:rPr>
        <w:t>29</w:t>
      </w:r>
      <w:r w:rsidR="0041401B">
        <w:rPr>
          <w:b/>
          <w:szCs w:val="28"/>
        </w:rPr>
        <w:t>.12.</w:t>
      </w:r>
      <w:r w:rsidR="00781B50">
        <w:rPr>
          <w:b/>
          <w:szCs w:val="28"/>
        </w:rPr>
        <w:t>2023</w:t>
      </w:r>
      <w:r w:rsidR="005E63ED" w:rsidRPr="003059E7">
        <w:rPr>
          <w:b/>
          <w:szCs w:val="28"/>
        </w:rPr>
        <w:t xml:space="preserve"> г. </w:t>
      </w:r>
    </w:p>
    <w:p w:rsidR="00C83E4A" w:rsidRPr="00C83E4A" w:rsidRDefault="00C83E4A" w:rsidP="00C83E4A">
      <w:pPr>
        <w:spacing w:line="360" w:lineRule="auto"/>
        <w:jc w:val="both"/>
        <w:rPr>
          <w:bCs/>
        </w:rPr>
      </w:pPr>
    </w:p>
    <w:p w:rsidR="00CE7756" w:rsidRDefault="005E63ED" w:rsidP="00CE7756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bookmarkStart w:id="1" w:name="_Toc414457426"/>
      <w:r w:rsidRPr="00DB5FDA">
        <w:rPr>
          <w:rFonts w:ascii="Cambria" w:eastAsia="Times New Roman" w:hAnsi="Cambria" w:cs="Times New Roman"/>
          <w:bCs w:val="0"/>
          <w:color w:val="365F91"/>
        </w:rPr>
        <w:t xml:space="preserve">2. Соблюдение бюджетного законодательства </w:t>
      </w:r>
    </w:p>
    <w:p w:rsidR="005E63ED" w:rsidRPr="00DB5FDA" w:rsidRDefault="005E63ED" w:rsidP="00CE7756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>при организации бюджетного процесса</w:t>
      </w:r>
      <w:bookmarkEnd w:id="1"/>
      <w:r w:rsidRPr="00DB5FDA">
        <w:rPr>
          <w:rFonts w:ascii="Cambria" w:eastAsia="Times New Roman" w:hAnsi="Cambria" w:cs="Times New Roman"/>
          <w:bCs w:val="0"/>
          <w:color w:val="365F91"/>
        </w:rPr>
        <w:t xml:space="preserve"> </w:t>
      </w:r>
    </w:p>
    <w:p w:rsidR="005E63ED" w:rsidRPr="00AF73DD" w:rsidRDefault="005E63ED" w:rsidP="005E63ED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szCs w:val="28"/>
        </w:rPr>
      </w:pPr>
      <w:r w:rsidRPr="00AF73DD">
        <w:rPr>
          <w:bCs/>
          <w:szCs w:val="28"/>
        </w:rPr>
        <w:t>Статьями  264.2 и 264.4  БК РФ  определены основы  составления бюджетной отчётности и проведения внешней проверки отчётов об исполнении бюджетов Российской Федерации.</w:t>
      </w:r>
    </w:p>
    <w:p w:rsidR="005E63ED" w:rsidRDefault="005E63ED" w:rsidP="005E63E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3DD">
        <w:rPr>
          <w:rFonts w:ascii="Times New Roman" w:hAnsi="Times New Roman" w:cs="Times New Roman"/>
          <w:bCs/>
          <w:sz w:val="28"/>
          <w:szCs w:val="28"/>
        </w:rPr>
        <w:t>Согласно части 1 статьи 264.4 БК РФ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63ED" w:rsidRPr="00AF73DD" w:rsidRDefault="005E63ED" w:rsidP="005E63ED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Согласно второму абзацу части 3 и части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4 указанной статьи БК РФ 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7319">
        <w:rPr>
          <w:rFonts w:ascii="Times New Roman" w:hAnsi="Times New Roman" w:cs="Times New Roman"/>
          <w:bCs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представляет отчет об </w:t>
      </w:r>
      <w:r w:rsidRPr="00A4516E">
        <w:rPr>
          <w:rFonts w:ascii="Times New Roman" w:hAnsi="Times New Roman" w:cs="Times New Roman"/>
          <w:sz w:val="28"/>
          <w:szCs w:val="28"/>
        </w:rPr>
        <w:t xml:space="preserve">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 </w:t>
      </w:r>
      <w:proofErr w:type="gramStart"/>
      <w:r w:rsidRPr="00A4516E">
        <w:rPr>
          <w:rFonts w:ascii="Times New Roman" w:hAnsi="Times New Roman" w:cs="Times New Roman"/>
          <w:sz w:val="28"/>
          <w:szCs w:val="28"/>
        </w:rPr>
        <w:t xml:space="preserve">Согласно  </w:t>
      </w:r>
      <w:r w:rsidR="00E5468B" w:rsidRPr="00E5468B">
        <w:rPr>
          <w:rFonts w:ascii="Times New Roman" w:hAnsi="Times New Roman" w:cs="Times New Roman"/>
          <w:sz w:val="28"/>
          <w:szCs w:val="28"/>
        </w:rPr>
        <w:t>статьи</w:t>
      </w:r>
      <w:proofErr w:type="gramEnd"/>
      <w:r w:rsidRPr="00E5468B">
        <w:rPr>
          <w:rFonts w:ascii="Times New Roman" w:hAnsi="Times New Roman" w:cs="Times New Roman"/>
          <w:sz w:val="28"/>
          <w:szCs w:val="28"/>
        </w:rPr>
        <w:t xml:space="preserve"> </w:t>
      </w:r>
      <w:r w:rsidR="00FD5455" w:rsidRPr="00C83E4A">
        <w:rPr>
          <w:rFonts w:ascii="Times New Roman" w:hAnsi="Times New Roman" w:cs="Times New Roman"/>
          <w:sz w:val="28"/>
          <w:szCs w:val="28"/>
        </w:rPr>
        <w:t>60</w:t>
      </w:r>
      <w:r w:rsidRPr="00E5468B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r w:rsidR="005B08F1" w:rsidRPr="00E5468B">
        <w:rPr>
          <w:rFonts w:ascii="Times New Roman" w:hAnsi="Times New Roman" w:cs="Times New Roman"/>
          <w:sz w:val="28"/>
          <w:szCs w:val="28"/>
        </w:rPr>
        <w:t>Рождественском</w:t>
      </w:r>
      <w:r w:rsidR="005B0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A4516E">
        <w:rPr>
          <w:rFonts w:ascii="Times New Roman" w:hAnsi="Times New Roman" w:cs="Times New Roman"/>
          <w:sz w:val="28"/>
          <w:szCs w:val="28"/>
        </w:rPr>
        <w:t xml:space="preserve">, годовой отчет об исполнении бюджета </w:t>
      </w:r>
      <w:r w:rsidR="005B08F1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4516E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направляется в   Совет</w:t>
      </w:r>
      <w:r w:rsidRPr="00A4516E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21896">
        <w:rPr>
          <w:rFonts w:ascii="Times New Roman" w:hAnsi="Times New Roman" w:cs="Times New Roman"/>
          <w:sz w:val="28"/>
          <w:szCs w:val="28"/>
        </w:rPr>
        <w:t>Р</w:t>
      </w:r>
      <w:r w:rsidR="005B08F1">
        <w:rPr>
          <w:rFonts w:ascii="Times New Roman" w:hAnsi="Times New Roman" w:cs="Times New Roman"/>
          <w:sz w:val="28"/>
          <w:szCs w:val="28"/>
        </w:rPr>
        <w:t>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proofErr w:type="gramStart"/>
      <w:r w:rsidRPr="00A4516E">
        <w:rPr>
          <w:rFonts w:ascii="Times New Roman" w:hAnsi="Times New Roman" w:cs="Times New Roman"/>
          <w:sz w:val="28"/>
          <w:szCs w:val="28"/>
        </w:rPr>
        <w:t xml:space="preserve">До его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депутатами Совета поселения Председатель Совета </w:t>
      </w:r>
      <w:r w:rsidR="005B08F1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направляет</w:t>
      </w:r>
      <w:r w:rsidRPr="00A45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исполнение бюджета в КСП Приволжского муниципального района (Соглашение о передаче КСП Приволжского муниципального района КСП </w:t>
      </w:r>
      <w:r w:rsidR="005B08F1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</w:t>
      </w:r>
      <w:r w:rsidR="0041401B">
        <w:rPr>
          <w:rFonts w:ascii="Times New Roman" w:hAnsi="Times New Roman" w:cs="Times New Roman"/>
          <w:sz w:val="28"/>
          <w:szCs w:val="28"/>
        </w:rPr>
        <w:t>нансового контроля от 01.01.</w:t>
      </w:r>
      <w:r w:rsidR="00100BF7">
        <w:rPr>
          <w:rFonts w:ascii="Times New Roman" w:hAnsi="Times New Roman" w:cs="Times New Roman"/>
          <w:sz w:val="28"/>
          <w:szCs w:val="28"/>
        </w:rPr>
        <w:t>2024</w:t>
      </w:r>
      <w:r w:rsidR="00530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г) для внешней проверки</w:t>
      </w:r>
      <w:r w:rsidRPr="00A4516E">
        <w:rPr>
          <w:rFonts w:ascii="Times New Roman" w:hAnsi="Times New Roman" w:cs="Times New Roman"/>
          <w:sz w:val="28"/>
          <w:szCs w:val="28"/>
        </w:rPr>
        <w:t>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</w:t>
      </w:r>
      <w:proofErr w:type="gramEnd"/>
      <w:r w:rsidRPr="00A4516E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E7756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4516E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5E63ED" w:rsidRPr="00A4516E" w:rsidRDefault="005E63ED" w:rsidP="005E63ED">
      <w:pPr>
        <w:spacing w:line="360" w:lineRule="auto"/>
        <w:ind w:firstLine="539"/>
        <w:jc w:val="both"/>
        <w:rPr>
          <w:szCs w:val="28"/>
        </w:rPr>
      </w:pPr>
      <w:r w:rsidRPr="00AF73DD">
        <w:lastRenderedPageBreak/>
        <w:t xml:space="preserve"> </w:t>
      </w:r>
      <w:r w:rsidRPr="00A4516E">
        <w:rPr>
          <w:szCs w:val="28"/>
        </w:rPr>
        <w:t xml:space="preserve">Внешняя проверка годового отчета об исполнении бюджета </w:t>
      </w:r>
      <w:r w:rsidR="005B08F1">
        <w:rPr>
          <w:szCs w:val="28"/>
        </w:rPr>
        <w:t>Рождественского</w:t>
      </w:r>
      <w:r>
        <w:rPr>
          <w:szCs w:val="28"/>
        </w:rPr>
        <w:t xml:space="preserve"> сельского</w:t>
      </w:r>
      <w:r w:rsidRPr="00A4516E">
        <w:rPr>
          <w:szCs w:val="28"/>
        </w:rPr>
        <w:t xml:space="preserve"> поселения о</w:t>
      </w:r>
      <w:r>
        <w:rPr>
          <w:szCs w:val="28"/>
        </w:rPr>
        <w:t>существляется 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в порядке, установленном Положением, с соблюдением требований Бюджетного  кодекса Российской Федерации.</w:t>
      </w:r>
    </w:p>
    <w:p w:rsidR="005E63ED" w:rsidRPr="00A4516E" w:rsidRDefault="005E63ED" w:rsidP="005E63ED">
      <w:pPr>
        <w:spacing w:line="360" w:lineRule="auto"/>
        <w:ind w:firstLine="539"/>
        <w:jc w:val="both"/>
        <w:rPr>
          <w:szCs w:val="28"/>
        </w:rPr>
      </w:pPr>
      <w:r>
        <w:rPr>
          <w:szCs w:val="28"/>
        </w:rPr>
        <w:t>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готовит заключение на отчет об исполнении бюджета </w:t>
      </w:r>
      <w:r w:rsidR="005B08F1">
        <w:rPr>
          <w:szCs w:val="28"/>
        </w:rPr>
        <w:t>Рождественского</w:t>
      </w:r>
      <w:r w:rsidRPr="00A4516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Pr="00A4516E">
        <w:rPr>
          <w:szCs w:val="28"/>
        </w:rPr>
        <w:t>поселения на основании данных внешней проверки годовой бюджетной отчетности главных администраторов бюджетных средств.</w:t>
      </w:r>
    </w:p>
    <w:p w:rsidR="005E63ED" w:rsidRPr="00A4516E" w:rsidRDefault="005E63ED" w:rsidP="005E63ED">
      <w:pPr>
        <w:spacing w:line="360" w:lineRule="auto"/>
        <w:ind w:firstLine="539"/>
        <w:jc w:val="both"/>
        <w:rPr>
          <w:szCs w:val="28"/>
        </w:rPr>
      </w:pPr>
      <w:r w:rsidRPr="00A4516E">
        <w:rPr>
          <w:szCs w:val="28"/>
        </w:rPr>
        <w:t xml:space="preserve">Заключение на годовой отчет об исполнении бюджета </w:t>
      </w:r>
      <w:r w:rsidR="005B08F1">
        <w:rPr>
          <w:szCs w:val="28"/>
        </w:rPr>
        <w:t>Рождественского</w:t>
      </w:r>
      <w:r w:rsidRPr="00A4516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Pr="00A4516E">
        <w:rPr>
          <w:szCs w:val="28"/>
        </w:rPr>
        <w:t xml:space="preserve">поселения представляется </w:t>
      </w:r>
      <w:r>
        <w:rPr>
          <w:szCs w:val="28"/>
        </w:rPr>
        <w:t>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в </w:t>
      </w:r>
      <w:r w:rsidRPr="00405528">
        <w:rPr>
          <w:szCs w:val="28"/>
        </w:rPr>
        <w:t xml:space="preserve">Совет </w:t>
      </w:r>
      <w:r w:rsidR="005B08F1">
        <w:rPr>
          <w:szCs w:val="28"/>
        </w:rPr>
        <w:t>Рождественского</w:t>
      </w:r>
      <w:r w:rsidRPr="00A4516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Pr="00A4516E">
        <w:rPr>
          <w:szCs w:val="28"/>
        </w:rPr>
        <w:t xml:space="preserve">поселения </w:t>
      </w:r>
      <w:r w:rsidRPr="00405528">
        <w:rPr>
          <w:szCs w:val="28"/>
        </w:rPr>
        <w:t xml:space="preserve">с одновременным направлением  в Администрацию </w:t>
      </w:r>
      <w:r w:rsidR="005B08F1">
        <w:rPr>
          <w:szCs w:val="28"/>
        </w:rPr>
        <w:t>Рождественского</w:t>
      </w:r>
      <w:r w:rsidRPr="00A4516E">
        <w:rPr>
          <w:szCs w:val="28"/>
        </w:rPr>
        <w:t xml:space="preserve"> </w:t>
      </w:r>
      <w:r>
        <w:rPr>
          <w:szCs w:val="28"/>
        </w:rPr>
        <w:t xml:space="preserve">сельского </w:t>
      </w:r>
      <w:r w:rsidRPr="00A4516E">
        <w:rPr>
          <w:szCs w:val="28"/>
        </w:rPr>
        <w:t>поселения</w:t>
      </w:r>
      <w:r w:rsidRPr="00405528">
        <w:rPr>
          <w:szCs w:val="28"/>
        </w:rPr>
        <w:t>.</w:t>
      </w:r>
    </w:p>
    <w:p w:rsidR="005B08F1" w:rsidRPr="00E4383D" w:rsidRDefault="005B08F1" w:rsidP="00E4383D">
      <w:pPr>
        <w:pStyle w:val="pagettl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Отчет об исполнении бюджета </w:t>
      </w:r>
      <w:r w:rsidR="00CE7756" w:rsidRPr="00867B7B">
        <w:rPr>
          <w:rFonts w:ascii="Times New Roman" w:hAnsi="Times New Roman"/>
          <w:b w:val="0"/>
          <w:color w:val="auto"/>
          <w:sz w:val="28"/>
          <w:szCs w:val="28"/>
        </w:rPr>
        <w:t>Рождественского сельского</w:t>
      </w: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поселения за </w:t>
      </w:r>
      <w:r w:rsidR="00100BF7">
        <w:rPr>
          <w:rFonts w:ascii="Times New Roman" w:hAnsi="Times New Roman"/>
          <w:b w:val="0"/>
          <w:color w:val="auto"/>
          <w:sz w:val="28"/>
          <w:szCs w:val="28"/>
        </w:rPr>
        <w:t>2023</w:t>
      </w: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 год представлен в составе:  </w:t>
      </w:r>
    </w:p>
    <w:p w:rsidR="00100A7A" w:rsidRPr="00E4383D" w:rsidRDefault="009C1730" w:rsidP="00867B7B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r w:rsidRPr="00867B7B">
        <w:rPr>
          <w:szCs w:val="28"/>
        </w:rPr>
        <w:t xml:space="preserve"> </w:t>
      </w:r>
      <w:r w:rsidRPr="00E4383D">
        <w:rPr>
          <w:szCs w:val="28"/>
        </w:rPr>
        <w:t xml:space="preserve">Исполнение бюджета по доходам Рождественского сельского поселения за </w:t>
      </w:r>
      <w:r w:rsidR="00100BF7">
        <w:rPr>
          <w:szCs w:val="28"/>
        </w:rPr>
        <w:t>2023</w:t>
      </w:r>
      <w:r w:rsidRPr="00E4383D">
        <w:rPr>
          <w:szCs w:val="28"/>
        </w:rPr>
        <w:t xml:space="preserve"> г. </w:t>
      </w:r>
      <w:r w:rsidR="005B08F1" w:rsidRPr="00E4383D">
        <w:rPr>
          <w:szCs w:val="28"/>
        </w:rPr>
        <w:t>(Приложение №1);</w:t>
      </w:r>
    </w:p>
    <w:p w:rsidR="00100A7A" w:rsidRPr="00E4383D" w:rsidRDefault="00100A7A" w:rsidP="00867B7B">
      <w:pPr>
        <w:numPr>
          <w:ilvl w:val="0"/>
          <w:numId w:val="2"/>
        </w:numPr>
        <w:spacing w:line="360" w:lineRule="auto"/>
        <w:jc w:val="both"/>
        <w:rPr>
          <w:szCs w:val="28"/>
        </w:rPr>
      </w:pPr>
      <w:r w:rsidRPr="00E4383D">
        <w:rPr>
          <w:bCs/>
          <w:color w:val="000000"/>
          <w:szCs w:val="28"/>
        </w:rPr>
        <w:t xml:space="preserve">Исполнение бюджета Рождественского сельского поселения по расходам за </w:t>
      </w:r>
      <w:r w:rsidR="00100BF7">
        <w:rPr>
          <w:bCs/>
          <w:color w:val="000000"/>
          <w:szCs w:val="28"/>
        </w:rPr>
        <w:t>2023</w:t>
      </w:r>
      <w:r w:rsidRPr="00E4383D">
        <w:rPr>
          <w:bCs/>
          <w:color w:val="000000"/>
          <w:szCs w:val="28"/>
        </w:rPr>
        <w:t xml:space="preserve"> год </w:t>
      </w:r>
      <w:r w:rsidRPr="00E4383D">
        <w:rPr>
          <w:szCs w:val="28"/>
        </w:rPr>
        <w:t>(Приложение №2);</w:t>
      </w:r>
    </w:p>
    <w:p w:rsidR="00941092" w:rsidRPr="00E4383D" w:rsidRDefault="00941092" w:rsidP="00941092">
      <w:pPr>
        <w:pStyle w:val="ac"/>
        <w:numPr>
          <w:ilvl w:val="0"/>
          <w:numId w:val="2"/>
        </w:numPr>
        <w:spacing w:line="360" w:lineRule="auto"/>
        <w:jc w:val="both"/>
        <w:rPr>
          <w:bCs/>
          <w:color w:val="000000"/>
          <w:szCs w:val="28"/>
        </w:rPr>
      </w:pPr>
      <w:r w:rsidRPr="00E4383D">
        <w:rPr>
          <w:bCs/>
          <w:color w:val="000000"/>
          <w:szCs w:val="28"/>
        </w:rPr>
        <w:t xml:space="preserve">Источники внутреннего финансирования дефицита бюджета Рождественского сельского  поселения за </w:t>
      </w:r>
      <w:r w:rsidR="00100BF7">
        <w:rPr>
          <w:bCs/>
          <w:color w:val="000000"/>
          <w:szCs w:val="28"/>
        </w:rPr>
        <w:t>2023</w:t>
      </w:r>
      <w:r w:rsidRPr="00E4383D">
        <w:rPr>
          <w:bCs/>
          <w:color w:val="000000"/>
          <w:szCs w:val="28"/>
        </w:rPr>
        <w:t xml:space="preserve"> год </w:t>
      </w:r>
      <w:r w:rsidRPr="00E4383D">
        <w:rPr>
          <w:szCs w:val="28"/>
        </w:rPr>
        <w:t>(Приложение №3);</w:t>
      </w:r>
    </w:p>
    <w:p w:rsidR="003C4DBF" w:rsidRPr="00E4383D" w:rsidRDefault="009C1730" w:rsidP="003C4DBF">
      <w:pPr>
        <w:pStyle w:val="ac"/>
        <w:numPr>
          <w:ilvl w:val="0"/>
          <w:numId w:val="2"/>
        </w:numPr>
        <w:spacing w:line="360" w:lineRule="auto"/>
        <w:ind w:hanging="357"/>
        <w:jc w:val="both"/>
        <w:rPr>
          <w:bCs/>
          <w:color w:val="000000"/>
          <w:szCs w:val="28"/>
        </w:rPr>
      </w:pPr>
      <w:r w:rsidRPr="00E4383D">
        <w:rPr>
          <w:szCs w:val="28"/>
        </w:rPr>
        <w:t>Исполнение бюджета</w:t>
      </w:r>
      <w:r w:rsidRPr="00E4383D">
        <w:rPr>
          <w:bCs/>
          <w:color w:val="000000"/>
          <w:szCs w:val="28"/>
        </w:rPr>
        <w:t xml:space="preserve"> Рождественского сельского поселения по муниципальным программам за </w:t>
      </w:r>
      <w:r w:rsidR="00100BF7">
        <w:rPr>
          <w:bCs/>
          <w:color w:val="000000"/>
          <w:szCs w:val="28"/>
        </w:rPr>
        <w:t>2023</w:t>
      </w:r>
      <w:r w:rsidRPr="00E4383D">
        <w:rPr>
          <w:bCs/>
          <w:color w:val="000000"/>
          <w:szCs w:val="28"/>
        </w:rPr>
        <w:t xml:space="preserve"> год.</w:t>
      </w:r>
      <w:r w:rsidR="003C4DBF" w:rsidRPr="00E4383D">
        <w:rPr>
          <w:bCs/>
          <w:color w:val="000000"/>
          <w:szCs w:val="28"/>
        </w:rPr>
        <w:t xml:space="preserve"> </w:t>
      </w:r>
    </w:p>
    <w:p w:rsidR="009C1730" w:rsidRPr="00E4383D" w:rsidRDefault="009C1730" w:rsidP="003C4DBF">
      <w:pPr>
        <w:numPr>
          <w:ilvl w:val="0"/>
          <w:numId w:val="2"/>
        </w:numPr>
        <w:tabs>
          <w:tab w:val="clear" w:pos="786"/>
          <w:tab w:val="num" w:pos="720"/>
        </w:tabs>
        <w:spacing w:line="360" w:lineRule="auto"/>
        <w:ind w:left="720" w:hanging="357"/>
        <w:jc w:val="both"/>
        <w:rPr>
          <w:szCs w:val="28"/>
        </w:rPr>
      </w:pPr>
      <w:r w:rsidRPr="00E4383D">
        <w:rPr>
          <w:szCs w:val="28"/>
        </w:rPr>
        <w:t>отчёт о движении денежных средств; (</w:t>
      </w:r>
      <w:r w:rsidRPr="00E4383D">
        <w:rPr>
          <w:color w:val="000000"/>
          <w:szCs w:val="28"/>
        </w:rPr>
        <w:t>0503323)</w:t>
      </w:r>
    </w:p>
    <w:p w:rsidR="009C1730" w:rsidRPr="00E4383D" w:rsidRDefault="009C1730" w:rsidP="00941092">
      <w:pPr>
        <w:pStyle w:val="ac"/>
        <w:numPr>
          <w:ilvl w:val="0"/>
          <w:numId w:val="2"/>
        </w:numPr>
        <w:spacing w:line="360" w:lineRule="auto"/>
        <w:jc w:val="both"/>
        <w:rPr>
          <w:bCs/>
          <w:color w:val="000000"/>
          <w:szCs w:val="28"/>
        </w:rPr>
      </w:pPr>
      <w:r w:rsidRPr="00E4383D">
        <w:rPr>
          <w:bCs/>
          <w:color w:val="000000"/>
          <w:szCs w:val="28"/>
        </w:rPr>
        <w:t>Сведения об остатках денежных средств на счетах получателя бюджетных средств (</w:t>
      </w:r>
      <w:r w:rsidRPr="00E4383D">
        <w:rPr>
          <w:color w:val="000000"/>
          <w:szCs w:val="28"/>
        </w:rPr>
        <w:t>0503178)</w:t>
      </w:r>
    </w:p>
    <w:p w:rsidR="00444A3D" w:rsidRPr="00E4383D" w:rsidRDefault="00444A3D" w:rsidP="00444A3D">
      <w:pPr>
        <w:numPr>
          <w:ilvl w:val="0"/>
          <w:numId w:val="2"/>
        </w:numPr>
        <w:tabs>
          <w:tab w:val="clear" w:pos="786"/>
          <w:tab w:val="num" w:pos="720"/>
        </w:tabs>
        <w:spacing w:line="360" w:lineRule="auto"/>
        <w:ind w:left="720"/>
        <w:jc w:val="both"/>
        <w:rPr>
          <w:szCs w:val="28"/>
        </w:rPr>
      </w:pPr>
      <w:r w:rsidRPr="00E4383D">
        <w:rPr>
          <w:szCs w:val="28"/>
        </w:rPr>
        <w:t>баланс исполнения бюджета; (</w:t>
      </w:r>
      <w:r w:rsidRPr="00E4383D">
        <w:rPr>
          <w:color w:val="000000"/>
          <w:szCs w:val="28"/>
        </w:rPr>
        <w:t>0503320),</w:t>
      </w:r>
    </w:p>
    <w:p w:rsidR="00444A3D" w:rsidRPr="00E4383D" w:rsidRDefault="00444A3D" w:rsidP="00444A3D">
      <w:pPr>
        <w:numPr>
          <w:ilvl w:val="0"/>
          <w:numId w:val="2"/>
        </w:numPr>
        <w:tabs>
          <w:tab w:val="clear" w:pos="786"/>
          <w:tab w:val="num" w:pos="720"/>
        </w:tabs>
        <w:spacing w:line="360" w:lineRule="auto"/>
        <w:ind w:left="720"/>
        <w:jc w:val="both"/>
        <w:rPr>
          <w:szCs w:val="28"/>
        </w:rPr>
      </w:pPr>
      <w:r w:rsidRPr="00E4383D">
        <w:rPr>
          <w:szCs w:val="28"/>
        </w:rPr>
        <w:t>отчёт о финансовых результатах деятельности;(0503321)</w:t>
      </w:r>
    </w:p>
    <w:p w:rsidR="00941092" w:rsidRPr="00E4383D" w:rsidRDefault="00941092" w:rsidP="00941092">
      <w:pPr>
        <w:pStyle w:val="ac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E4383D">
        <w:rPr>
          <w:szCs w:val="28"/>
        </w:rPr>
        <w:t>Отчет  о движении денежных средств;</w:t>
      </w:r>
    </w:p>
    <w:p w:rsidR="009452A8" w:rsidRPr="00E4383D" w:rsidRDefault="009452A8" w:rsidP="009452A8">
      <w:pPr>
        <w:numPr>
          <w:ilvl w:val="0"/>
          <w:numId w:val="2"/>
        </w:numPr>
        <w:tabs>
          <w:tab w:val="clear" w:pos="786"/>
          <w:tab w:val="num" w:pos="720"/>
        </w:tabs>
        <w:spacing w:line="360" w:lineRule="auto"/>
        <w:ind w:left="720"/>
        <w:jc w:val="both"/>
        <w:rPr>
          <w:szCs w:val="28"/>
        </w:rPr>
      </w:pPr>
      <w:r w:rsidRPr="00E4383D">
        <w:rPr>
          <w:szCs w:val="28"/>
        </w:rPr>
        <w:lastRenderedPageBreak/>
        <w:t xml:space="preserve">Проект решения «Об исполнении бюджета Рождественского сельского поселения за </w:t>
      </w:r>
      <w:r w:rsidR="00100BF7">
        <w:rPr>
          <w:szCs w:val="28"/>
        </w:rPr>
        <w:t>2023</w:t>
      </w:r>
      <w:r w:rsidRPr="00E4383D">
        <w:rPr>
          <w:szCs w:val="28"/>
        </w:rPr>
        <w:t xml:space="preserve"> год»</w:t>
      </w:r>
    </w:p>
    <w:p w:rsidR="009A2442" w:rsidRDefault="00941092" w:rsidP="009A2442">
      <w:pPr>
        <w:pStyle w:val="ac"/>
        <w:numPr>
          <w:ilvl w:val="0"/>
          <w:numId w:val="2"/>
        </w:numPr>
        <w:spacing w:line="360" w:lineRule="auto"/>
        <w:jc w:val="both"/>
        <w:rPr>
          <w:bCs/>
          <w:color w:val="000000"/>
          <w:szCs w:val="28"/>
        </w:rPr>
      </w:pPr>
      <w:r w:rsidRPr="00E4383D">
        <w:rPr>
          <w:szCs w:val="28"/>
        </w:rPr>
        <w:t>Пояснительная  записка.</w:t>
      </w:r>
    </w:p>
    <w:p w:rsidR="001E3E93" w:rsidRPr="001E3E93" w:rsidRDefault="001E3E93" w:rsidP="001E3E93">
      <w:pPr>
        <w:pStyle w:val="ac"/>
        <w:spacing w:line="360" w:lineRule="auto"/>
        <w:ind w:left="786"/>
        <w:jc w:val="both"/>
        <w:rPr>
          <w:bCs/>
          <w:color w:val="000000"/>
          <w:szCs w:val="28"/>
        </w:rPr>
      </w:pPr>
    </w:p>
    <w:p w:rsidR="00CD3284" w:rsidRPr="00A16041" w:rsidRDefault="005B08F1" w:rsidP="00941092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16041">
        <w:rPr>
          <w:b/>
          <w:sz w:val="28"/>
          <w:szCs w:val="28"/>
        </w:rPr>
        <w:t xml:space="preserve">Ответственность за подготовку и представление </w:t>
      </w:r>
    </w:p>
    <w:p w:rsidR="00941092" w:rsidRPr="00A16041" w:rsidRDefault="005B08F1" w:rsidP="00CD3284">
      <w:pPr>
        <w:pStyle w:val="a6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16041">
        <w:rPr>
          <w:b/>
          <w:sz w:val="28"/>
          <w:szCs w:val="28"/>
        </w:rPr>
        <w:t xml:space="preserve">бюджетной отчетности  </w:t>
      </w:r>
      <w:r w:rsidR="00CD3284" w:rsidRPr="00A16041">
        <w:rPr>
          <w:b/>
          <w:sz w:val="28"/>
          <w:szCs w:val="28"/>
        </w:rPr>
        <w:t>несут должностные лица:</w:t>
      </w:r>
    </w:p>
    <w:p w:rsidR="00CD3284" w:rsidRDefault="00941092" w:rsidP="009A2442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1092">
        <w:rPr>
          <w:sz w:val="28"/>
          <w:szCs w:val="28"/>
        </w:rPr>
        <w:t>Г</w:t>
      </w:r>
      <w:r w:rsidR="005B08F1" w:rsidRPr="00941092">
        <w:rPr>
          <w:sz w:val="28"/>
          <w:szCs w:val="28"/>
        </w:rPr>
        <w:t>лава</w:t>
      </w:r>
      <w:r>
        <w:rPr>
          <w:sz w:val="28"/>
          <w:szCs w:val="28"/>
        </w:rPr>
        <w:t xml:space="preserve"> </w:t>
      </w:r>
      <w:r w:rsidR="005B08F1" w:rsidRPr="00941092">
        <w:rPr>
          <w:sz w:val="28"/>
          <w:szCs w:val="28"/>
        </w:rPr>
        <w:t xml:space="preserve"> </w:t>
      </w:r>
      <w:r>
        <w:rPr>
          <w:sz w:val="28"/>
          <w:szCs w:val="28"/>
        </w:rPr>
        <w:t>Рождественского сельского поселения</w:t>
      </w:r>
      <w:r w:rsidR="005B08F1" w:rsidRPr="0094109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5B08F1" w:rsidRPr="00941092">
        <w:rPr>
          <w:sz w:val="28"/>
          <w:szCs w:val="28"/>
        </w:rPr>
        <w:t xml:space="preserve"> </w:t>
      </w:r>
      <w:r>
        <w:rPr>
          <w:sz w:val="28"/>
          <w:szCs w:val="28"/>
        </w:rPr>
        <w:t>Нагорнова Нина Владимировна</w:t>
      </w:r>
      <w:r w:rsidR="005B08F1" w:rsidRPr="00941092">
        <w:rPr>
          <w:sz w:val="28"/>
          <w:szCs w:val="28"/>
        </w:rPr>
        <w:t xml:space="preserve">;      </w:t>
      </w:r>
    </w:p>
    <w:p w:rsidR="00CD3284" w:rsidRPr="00991BF7" w:rsidRDefault="00CD3284" w:rsidP="009A2442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Pr="00941092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 администрации Приволжского муниципального района – Кудряшова Марина Анатольевна</w:t>
      </w:r>
      <w:r w:rsidRPr="00941092">
        <w:rPr>
          <w:sz w:val="28"/>
          <w:szCs w:val="28"/>
        </w:rPr>
        <w:t>.</w:t>
      </w:r>
    </w:p>
    <w:p w:rsidR="005B08F1" w:rsidRPr="00BD1BA9" w:rsidRDefault="005B08F1" w:rsidP="00BD1BA9">
      <w:pPr>
        <w:pStyle w:val="a6"/>
        <w:spacing w:before="0" w:beforeAutospacing="0" w:after="0" w:afterAutospacing="0" w:line="360" w:lineRule="auto"/>
        <w:ind w:left="720"/>
        <w:rPr>
          <w:sz w:val="28"/>
          <w:szCs w:val="28"/>
        </w:rPr>
      </w:pPr>
      <w:r w:rsidRPr="00941092">
        <w:rPr>
          <w:sz w:val="28"/>
          <w:szCs w:val="28"/>
        </w:rPr>
        <w:t xml:space="preserve">                                                                     </w:t>
      </w:r>
    </w:p>
    <w:p w:rsidR="005B08F1" w:rsidRPr="00991BF7" w:rsidRDefault="005B08F1" w:rsidP="005B08F1">
      <w:pPr>
        <w:pStyle w:val="pagettl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В течение </w:t>
      </w:r>
      <w:r w:rsidR="00100BF7">
        <w:rPr>
          <w:rFonts w:ascii="Times New Roman" w:hAnsi="Times New Roman"/>
          <w:b w:val="0"/>
          <w:color w:val="auto"/>
          <w:sz w:val="28"/>
          <w:szCs w:val="28"/>
        </w:rPr>
        <w:t>2023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года в </w:t>
      </w:r>
      <w:r>
        <w:rPr>
          <w:rFonts w:ascii="Times New Roman" w:hAnsi="Times New Roman"/>
          <w:b w:val="0"/>
          <w:color w:val="auto"/>
          <w:sz w:val="28"/>
          <w:szCs w:val="28"/>
        </w:rPr>
        <w:t>Рождественском сельском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поселении бюджетный процесс основывался на положениях Бюджетного кодекса РФ, Положении о бюджетном процессе в </w:t>
      </w:r>
      <w:r>
        <w:rPr>
          <w:rFonts w:ascii="Times New Roman" w:hAnsi="Times New Roman"/>
          <w:b w:val="0"/>
          <w:color w:val="auto"/>
          <w:sz w:val="28"/>
          <w:szCs w:val="28"/>
        </w:rPr>
        <w:t>Рождественском сельском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поселении, Уставе </w:t>
      </w:r>
      <w:r>
        <w:rPr>
          <w:rFonts w:ascii="Times New Roman" w:hAnsi="Times New Roman"/>
          <w:b w:val="0"/>
          <w:color w:val="auto"/>
          <w:sz w:val="28"/>
          <w:szCs w:val="28"/>
        </w:rPr>
        <w:t>Рождественского сельского поселения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>, и других нормативных правовых актах.</w:t>
      </w:r>
    </w:p>
    <w:p w:rsidR="005B08F1" w:rsidRPr="00991BF7" w:rsidRDefault="005B08F1" w:rsidP="005B08F1">
      <w:pPr>
        <w:spacing w:line="360" w:lineRule="auto"/>
        <w:ind w:firstLine="709"/>
        <w:jc w:val="both"/>
        <w:rPr>
          <w:szCs w:val="28"/>
        </w:rPr>
      </w:pPr>
      <w:r w:rsidRPr="00991BF7">
        <w:rPr>
          <w:szCs w:val="28"/>
        </w:rPr>
        <w:t xml:space="preserve"> </w:t>
      </w:r>
      <w:r w:rsidRPr="00C83A99">
        <w:rPr>
          <w:szCs w:val="28"/>
        </w:rPr>
        <w:t xml:space="preserve">Решением Совета </w:t>
      </w:r>
      <w:r w:rsidR="00104BB5">
        <w:rPr>
          <w:b/>
          <w:szCs w:val="28"/>
        </w:rPr>
        <w:t>Рождественского сельского поселения</w:t>
      </w:r>
      <w:r w:rsidRPr="00991BF7">
        <w:rPr>
          <w:b/>
          <w:szCs w:val="28"/>
        </w:rPr>
        <w:t xml:space="preserve"> </w:t>
      </w:r>
      <w:r w:rsidRPr="00C83A99">
        <w:rPr>
          <w:szCs w:val="28"/>
        </w:rPr>
        <w:t xml:space="preserve">от </w:t>
      </w:r>
      <w:r w:rsidR="00100BF7">
        <w:rPr>
          <w:szCs w:val="28"/>
        </w:rPr>
        <w:t>23</w:t>
      </w:r>
      <w:r>
        <w:rPr>
          <w:szCs w:val="28"/>
        </w:rPr>
        <w:t>.12.</w:t>
      </w:r>
      <w:r w:rsidR="00100BF7">
        <w:rPr>
          <w:szCs w:val="28"/>
        </w:rPr>
        <w:t>2022</w:t>
      </w:r>
      <w:r w:rsidR="000A7D58">
        <w:rPr>
          <w:szCs w:val="28"/>
        </w:rPr>
        <w:t xml:space="preserve"> г </w:t>
      </w:r>
      <w:r>
        <w:rPr>
          <w:szCs w:val="28"/>
        </w:rPr>
        <w:t xml:space="preserve"> № </w:t>
      </w:r>
      <w:r w:rsidR="00100BF7">
        <w:rPr>
          <w:szCs w:val="28"/>
        </w:rPr>
        <w:t>24</w:t>
      </w:r>
      <w:r w:rsidRPr="00C83A99">
        <w:rPr>
          <w:szCs w:val="28"/>
        </w:rPr>
        <w:t xml:space="preserve"> </w:t>
      </w:r>
      <w:r w:rsidR="00104BB5">
        <w:rPr>
          <w:szCs w:val="28"/>
        </w:rPr>
        <w:t xml:space="preserve">«Об </w:t>
      </w:r>
      <w:r w:rsidRPr="00C83A99">
        <w:rPr>
          <w:szCs w:val="28"/>
        </w:rPr>
        <w:t>утвержден</w:t>
      </w:r>
      <w:r w:rsidR="00104BB5">
        <w:rPr>
          <w:szCs w:val="28"/>
        </w:rPr>
        <w:t>ии бюджета</w:t>
      </w:r>
      <w:r w:rsidRPr="00C83A99">
        <w:rPr>
          <w:szCs w:val="28"/>
        </w:rPr>
        <w:t xml:space="preserve"> </w:t>
      </w:r>
      <w:r w:rsidR="000A7D58">
        <w:rPr>
          <w:szCs w:val="28"/>
        </w:rPr>
        <w:t>Рождественского сельского поселения</w:t>
      </w:r>
      <w:r w:rsidRPr="00C83A99">
        <w:rPr>
          <w:szCs w:val="28"/>
        </w:rPr>
        <w:t xml:space="preserve"> на </w:t>
      </w:r>
      <w:r w:rsidR="00100BF7">
        <w:rPr>
          <w:szCs w:val="28"/>
        </w:rPr>
        <w:t>2023</w:t>
      </w:r>
      <w:r w:rsidRPr="00C83A99">
        <w:rPr>
          <w:szCs w:val="28"/>
        </w:rPr>
        <w:t xml:space="preserve"> год</w:t>
      </w:r>
      <w:r w:rsidR="009452A8">
        <w:rPr>
          <w:szCs w:val="28"/>
        </w:rPr>
        <w:t xml:space="preserve"> и плановый период </w:t>
      </w:r>
      <w:r w:rsidR="00100BF7">
        <w:rPr>
          <w:szCs w:val="28"/>
        </w:rPr>
        <w:t>2024</w:t>
      </w:r>
      <w:r w:rsidR="00FD5455">
        <w:rPr>
          <w:szCs w:val="28"/>
        </w:rPr>
        <w:t xml:space="preserve"> - </w:t>
      </w:r>
      <w:r w:rsidR="00100BF7">
        <w:rPr>
          <w:szCs w:val="28"/>
        </w:rPr>
        <w:t>2025</w:t>
      </w:r>
      <w:r w:rsidR="00FD5455">
        <w:rPr>
          <w:szCs w:val="28"/>
        </w:rPr>
        <w:t xml:space="preserve"> годы</w:t>
      </w:r>
      <w:r w:rsidR="00104BB5">
        <w:rPr>
          <w:szCs w:val="28"/>
        </w:rPr>
        <w:t>»</w:t>
      </w:r>
      <w:r w:rsidRPr="00C83A99">
        <w:rPr>
          <w:szCs w:val="28"/>
        </w:rPr>
        <w:t>.</w:t>
      </w:r>
      <w:r w:rsidRPr="00991BF7">
        <w:rPr>
          <w:szCs w:val="28"/>
        </w:rPr>
        <w:t xml:space="preserve"> </w:t>
      </w:r>
    </w:p>
    <w:p w:rsidR="00A16041" w:rsidRDefault="005B08F1" w:rsidP="00CD3284">
      <w:pPr>
        <w:spacing w:line="360" w:lineRule="auto"/>
        <w:ind w:firstLine="709"/>
        <w:jc w:val="both"/>
        <w:rPr>
          <w:szCs w:val="28"/>
        </w:rPr>
      </w:pPr>
      <w:r w:rsidRPr="00991BF7">
        <w:rPr>
          <w:szCs w:val="28"/>
        </w:rPr>
        <w:t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</w:p>
    <w:p w:rsidR="008E1B60" w:rsidRDefault="008E1B60" w:rsidP="00CD3284">
      <w:pPr>
        <w:spacing w:line="360" w:lineRule="auto"/>
        <w:ind w:firstLine="709"/>
        <w:jc w:val="both"/>
        <w:rPr>
          <w:szCs w:val="28"/>
        </w:rPr>
      </w:pPr>
    </w:p>
    <w:p w:rsidR="00A16041" w:rsidRDefault="000A7D58" w:rsidP="00CD3284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bookmarkStart w:id="2" w:name="_Toc414457427"/>
      <w:r w:rsidRPr="00CD3284">
        <w:rPr>
          <w:rFonts w:ascii="Times New Roman" w:hAnsi="Times New Roman" w:cs="Times New Roman"/>
          <w:bCs w:val="0"/>
        </w:rPr>
        <w:t xml:space="preserve">3. Общая характеристика </w:t>
      </w:r>
    </w:p>
    <w:p w:rsidR="000A7D58" w:rsidRPr="00CD3284" w:rsidRDefault="000A7D58" w:rsidP="00CD3284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</w:rPr>
      </w:pPr>
      <w:r w:rsidRPr="00CD3284">
        <w:rPr>
          <w:rFonts w:ascii="Times New Roman" w:hAnsi="Times New Roman" w:cs="Times New Roman"/>
          <w:bCs w:val="0"/>
        </w:rPr>
        <w:t xml:space="preserve">исполнения бюджета за  </w:t>
      </w:r>
      <w:r w:rsidR="00CB5D19">
        <w:rPr>
          <w:rFonts w:ascii="Times New Roman" w:hAnsi="Times New Roman" w:cs="Times New Roman"/>
          <w:bCs w:val="0"/>
        </w:rPr>
        <w:t>2022</w:t>
      </w:r>
      <w:r w:rsidRPr="00CD3284">
        <w:rPr>
          <w:rFonts w:ascii="Times New Roman" w:hAnsi="Times New Roman" w:cs="Times New Roman"/>
          <w:bCs w:val="0"/>
        </w:rPr>
        <w:t xml:space="preserve"> год</w:t>
      </w:r>
      <w:bookmarkEnd w:id="2"/>
    </w:p>
    <w:p w:rsidR="00630BEE" w:rsidRPr="00CD3284" w:rsidRDefault="000A7D58" w:rsidP="00CD3284">
      <w:pPr>
        <w:spacing w:line="360" w:lineRule="auto"/>
        <w:ind w:firstLine="709"/>
        <w:jc w:val="both"/>
        <w:rPr>
          <w:szCs w:val="28"/>
        </w:rPr>
      </w:pPr>
      <w:r w:rsidRPr="00CD3284">
        <w:rPr>
          <w:spacing w:val="7"/>
          <w:szCs w:val="28"/>
        </w:rPr>
        <w:t>Бюджет Рождественского сельского поселения формируется на один календарный  год</w:t>
      </w:r>
      <w:r w:rsidR="003643E9">
        <w:rPr>
          <w:spacing w:val="7"/>
          <w:szCs w:val="28"/>
        </w:rPr>
        <w:t xml:space="preserve"> и плановый период </w:t>
      </w:r>
      <w:r w:rsidR="00831C3E">
        <w:rPr>
          <w:spacing w:val="7"/>
          <w:szCs w:val="28"/>
        </w:rPr>
        <w:t>2024</w:t>
      </w:r>
      <w:r w:rsidR="003643E9">
        <w:rPr>
          <w:spacing w:val="7"/>
          <w:szCs w:val="28"/>
        </w:rPr>
        <w:t xml:space="preserve"> и </w:t>
      </w:r>
      <w:r w:rsidR="00831C3E">
        <w:rPr>
          <w:spacing w:val="7"/>
          <w:szCs w:val="28"/>
        </w:rPr>
        <w:t>2025</w:t>
      </w:r>
      <w:r w:rsidR="003643E9">
        <w:rPr>
          <w:spacing w:val="7"/>
          <w:szCs w:val="28"/>
        </w:rPr>
        <w:t xml:space="preserve"> год</w:t>
      </w:r>
      <w:r w:rsidR="00FD5455">
        <w:rPr>
          <w:spacing w:val="7"/>
          <w:szCs w:val="28"/>
        </w:rPr>
        <w:t>ы</w:t>
      </w:r>
      <w:r w:rsidR="00630BEE" w:rsidRPr="00CD3284">
        <w:rPr>
          <w:szCs w:val="28"/>
        </w:rPr>
        <w:t>.</w:t>
      </w:r>
    </w:p>
    <w:p w:rsidR="00796FA0" w:rsidRPr="00BC2B1C" w:rsidRDefault="00CB5D19" w:rsidP="00796FA0">
      <w:pPr>
        <w:spacing w:line="360" w:lineRule="auto"/>
        <w:ind w:firstLine="709"/>
        <w:jc w:val="both"/>
        <w:rPr>
          <w:szCs w:val="28"/>
        </w:rPr>
      </w:pPr>
      <w:r w:rsidRPr="00CD3284">
        <w:rPr>
          <w:szCs w:val="28"/>
        </w:rPr>
        <w:t>Б</w:t>
      </w:r>
      <w:r w:rsidR="000A7D58" w:rsidRPr="00CD3284">
        <w:rPr>
          <w:szCs w:val="28"/>
        </w:rPr>
        <w:t>юджет</w:t>
      </w:r>
      <w:r>
        <w:rPr>
          <w:szCs w:val="28"/>
        </w:rPr>
        <w:t xml:space="preserve"> </w:t>
      </w:r>
      <w:r w:rsidR="000A7D58" w:rsidRPr="00CD3284">
        <w:rPr>
          <w:szCs w:val="28"/>
        </w:rPr>
        <w:t xml:space="preserve"> </w:t>
      </w:r>
      <w:r w:rsidR="00630BEE" w:rsidRPr="00CD3284">
        <w:rPr>
          <w:szCs w:val="28"/>
        </w:rPr>
        <w:t>Рождественского сельского поселения</w:t>
      </w:r>
      <w:r w:rsidR="000A7D58" w:rsidRPr="00CD3284">
        <w:rPr>
          <w:szCs w:val="28"/>
        </w:rPr>
        <w:t xml:space="preserve">  на </w:t>
      </w:r>
      <w:r w:rsidR="00831C3E">
        <w:rPr>
          <w:szCs w:val="28"/>
        </w:rPr>
        <w:t>2023</w:t>
      </w:r>
      <w:r w:rsidR="000A7D58" w:rsidRPr="00CD3284">
        <w:rPr>
          <w:szCs w:val="28"/>
        </w:rPr>
        <w:t xml:space="preserve"> год </w:t>
      </w:r>
      <w:r w:rsidR="000A7D58" w:rsidRPr="003643E9">
        <w:rPr>
          <w:szCs w:val="28"/>
        </w:rPr>
        <w:t xml:space="preserve">(решение </w:t>
      </w:r>
      <w:r w:rsidR="003643E9" w:rsidRPr="00C83A99">
        <w:rPr>
          <w:szCs w:val="28"/>
        </w:rPr>
        <w:t xml:space="preserve">Совета </w:t>
      </w:r>
      <w:r w:rsidR="003643E9">
        <w:rPr>
          <w:b/>
          <w:szCs w:val="28"/>
        </w:rPr>
        <w:t>Рождественского сельского поселения</w:t>
      </w:r>
      <w:r w:rsidR="003643E9" w:rsidRPr="00991BF7">
        <w:rPr>
          <w:b/>
          <w:szCs w:val="28"/>
        </w:rPr>
        <w:t xml:space="preserve"> </w:t>
      </w:r>
      <w:r w:rsidR="003643E9" w:rsidRPr="00C83A99">
        <w:rPr>
          <w:szCs w:val="28"/>
        </w:rPr>
        <w:t xml:space="preserve">от </w:t>
      </w:r>
      <w:r w:rsidR="00831C3E">
        <w:rPr>
          <w:szCs w:val="28"/>
        </w:rPr>
        <w:t>23</w:t>
      </w:r>
      <w:r w:rsidR="003643E9">
        <w:rPr>
          <w:szCs w:val="28"/>
        </w:rPr>
        <w:t>.12.</w:t>
      </w:r>
      <w:r w:rsidR="00831C3E">
        <w:rPr>
          <w:szCs w:val="28"/>
        </w:rPr>
        <w:t>2022</w:t>
      </w:r>
      <w:r w:rsidR="003643E9">
        <w:rPr>
          <w:szCs w:val="28"/>
        </w:rPr>
        <w:t xml:space="preserve"> г  № </w:t>
      </w:r>
      <w:r w:rsidR="00831C3E">
        <w:rPr>
          <w:szCs w:val="28"/>
        </w:rPr>
        <w:t>24</w:t>
      </w:r>
      <w:r w:rsidR="003643E9" w:rsidRPr="00C83A99">
        <w:rPr>
          <w:szCs w:val="28"/>
        </w:rPr>
        <w:t xml:space="preserve"> </w:t>
      </w:r>
      <w:r w:rsidR="003643E9">
        <w:rPr>
          <w:szCs w:val="28"/>
        </w:rPr>
        <w:t xml:space="preserve">«Об </w:t>
      </w:r>
      <w:r w:rsidR="003643E9" w:rsidRPr="00C83A99">
        <w:rPr>
          <w:szCs w:val="28"/>
        </w:rPr>
        <w:lastRenderedPageBreak/>
        <w:t>утвержден</w:t>
      </w:r>
      <w:r w:rsidR="003643E9">
        <w:rPr>
          <w:szCs w:val="28"/>
        </w:rPr>
        <w:t>ии бюджета</w:t>
      </w:r>
      <w:r w:rsidR="003643E9" w:rsidRPr="00C83A99">
        <w:rPr>
          <w:szCs w:val="28"/>
        </w:rPr>
        <w:t xml:space="preserve"> </w:t>
      </w:r>
      <w:r w:rsidR="003643E9">
        <w:rPr>
          <w:szCs w:val="28"/>
        </w:rPr>
        <w:t>Рождественского сельского поселения</w:t>
      </w:r>
      <w:r w:rsidR="003643E9" w:rsidRPr="00C83A99">
        <w:rPr>
          <w:szCs w:val="28"/>
        </w:rPr>
        <w:t xml:space="preserve"> на </w:t>
      </w:r>
      <w:r w:rsidR="00831C3E">
        <w:rPr>
          <w:szCs w:val="28"/>
        </w:rPr>
        <w:t>2023</w:t>
      </w:r>
      <w:r w:rsidR="003643E9" w:rsidRPr="00C83A99">
        <w:rPr>
          <w:szCs w:val="28"/>
        </w:rPr>
        <w:t xml:space="preserve"> год</w:t>
      </w:r>
      <w:r w:rsidR="003643E9">
        <w:rPr>
          <w:szCs w:val="28"/>
        </w:rPr>
        <w:t xml:space="preserve"> и плановый период </w:t>
      </w:r>
      <w:r w:rsidR="00831C3E">
        <w:rPr>
          <w:szCs w:val="28"/>
        </w:rPr>
        <w:t>2024</w:t>
      </w:r>
      <w:r w:rsidR="003643E9">
        <w:rPr>
          <w:szCs w:val="28"/>
        </w:rPr>
        <w:t xml:space="preserve"> </w:t>
      </w:r>
      <w:r w:rsidR="00FD5455">
        <w:rPr>
          <w:szCs w:val="28"/>
        </w:rPr>
        <w:t xml:space="preserve">- </w:t>
      </w:r>
      <w:r w:rsidR="00831C3E">
        <w:rPr>
          <w:szCs w:val="28"/>
        </w:rPr>
        <w:t>2025</w:t>
      </w:r>
      <w:r w:rsidR="00FD5455">
        <w:rPr>
          <w:szCs w:val="28"/>
        </w:rPr>
        <w:t xml:space="preserve"> годы</w:t>
      </w:r>
      <w:r w:rsidR="003643E9">
        <w:rPr>
          <w:szCs w:val="28"/>
        </w:rPr>
        <w:t>»)</w:t>
      </w:r>
      <w:r w:rsidR="003643E9" w:rsidRPr="00991BF7">
        <w:rPr>
          <w:szCs w:val="28"/>
        </w:rPr>
        <w:t xml:space="preserve"> </w:t>
      </w:r>
      <w:r w:rsidR="000A7D58" w:rsidRPr="003643E9">
        <w:rPr>
          <w:szCs w:val="28"/>
        </w:rPr>
        <w:t xml:space="preserve"> утвержден</w:t>
      </w:r>
      <w:r w:rsidR="003643E9">
        <w:rPr>
          <w:szCs w:val="28"/>
        </w:rPr>
        <w:t>:</w:t>
      </w:r>
      <w:r w:rsidR="00796FA0">
        <w:rPr>
          <w:szCs w:val="28"/>
        </w:rPr>
        <w:t xml:space="preserve">     </w:t>
      </w:r>
    </w:p>
    <w:p w:rsidR="00831C3E" w:rsidRPr="009E007F" w:rsidRDefault="00F758A5" w:rsidP="00831C3E">
      <w:pPr>
        <w:ind w:firstLine="709"/>
        <w:jc w:val="both"/>
        <w:rPr>
          <w:szCs w:val="28"/>
        </w:rPr>
      </w:pPr>
      <w:r w:rsidRPr="00F75B4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31C3E" w:rsidRPr="009E007F">
        <w:rPr>
          <w:szCs w:val="28"/>
        </w:rPr>
        <w:t>на 2023 год:</w:t>
      </w:r>
    </w:p>
    <w:p w:rsidR="00831C3E" w:rsidRPr="009E007F" w:rsidRDefault="00831C3E" w:rsidP="00831C3E">
      <w:pPr>
        <w:ind w:firstLine="709"/>
        <w:jc w:val="both"/>
        <w:rPr>
          <w:szCs w:val="28"/>
        </w:rPr>
      </w:pPr>
      <w:r w:rsidRPr="009E007F">
        <w:rPr>
          <w:szCs w:val="28"/>
        </w:rPr>
        <w:t xml:space="preserve">1) Общий объем доходов бюджета в сумме </w:t>
      </w:r>
      <w:r>
        <w:rPr>
          <w:szCs w:val="28"/>
        </w:rPr>
        <w:t>6 973 799,29</w:t>
      </w:r>
      <w:r w:rsidRPr="009E007F">
        <w:rPr>
          <w:szCs w:val="28"/>
        </w:rPr>
        <w:t xml:space="preserve"> руб., </w:t>
      </w:r>
    </w:p>
    <w:p w:rsidR="00831C3E" w:rsidRPr="009E007F" w:rsidRDefault="00831C3E" w:rsidP="00831C3E">
      <w:pPr>
        <w:ind w:firstLine="709"/>
        <w:jc w:val="both"/>
        <w:rPr>
          <w:szCs w:val="28"/>
        </w:rPr>
      </w:pPr>
      <w:r w:rsidRPr="009E007F">
        <w:rPr>
          <w:szCs w:val="28"/>
        </w:rPr>
        <w:t xml:space="preserve">2) Общий объем расходов бюджета в сумме </w:t>
      </w:r>
      <w:r>
        <w:rPr>
          <w:szCs w:val="28"/>
        </w:rPr>
        <w:t>6 973 799,29</w:t>
      </w:r>
      <w:r w:rsidRPr="009E007F">
        <w:rPr>
          <w:szCs w:val="28"/>
        </w:rPr>
        <w:t xml:space="preserve"> руб.,</w:t>
      </w:r>
    </w:p>
    <w:p w:rsidR="00831C3E" w:rsidRPr="009E007F" w:rsidRDefault="00831C3E" w:rsidP="00831C3E">
      <w:pPr>
        <w:ind w:firstLine="709"/>
        <w:jc w:val="both"/>
        <w:rPr>
          <w:szCs w:val="28"/>
        </w:rPr>
      </w:pPr>
      <w:r w:rsidRPr="009E007F">
        <w:rPr>
          <w:szCs w:val="28"/>
        </w:rPr>
        <w:t>3) Дефицит/профицит бюджета в сумме 0,00 руб.</w:t>
      </w:r>
    </w:p>
    <w:p w:rsidR="00831C3E" w:rsidRPr="009E007F" w:rsidRDefault="00831C3E" w:rsidP="00831C3E">
      <w:pPr>
        <w:ind w:firstLine="709"/>
        <w:jc w:val="both"/>
        <w:rPr>
          <w:szCs w:val="28"/>
        </w:rPr>
      </w:pPr>
      <w:r>
        <w:rPr>
          <w:szCs w:val="28"/>
        </w:rPr>
        <w:tab/>
      </w:r>
      <w:r w:rsidRPr="009E007F">
        <w:rPr>
          <w:szCs w:val="28"/>
        </w:rPr>
        <w:t>на 2024 год:</w:t>
      </w:r>
    </w:p>
    <w:p w:rsidR="00831C3E" w:rsidRPr="009E007F" w:rsidRDefault="00831C3E" w:rsidP="00831C3E">
      <w:pPr>
        <w:ind w:firstLine="709"/>
        <w:jc w:val="both"/>
        <w:rPr>
          <w:szCs w:val="28"/>
        </w:rPr>
      </w:pPr>
      <w:r w:rsidRPr="009E007F">
        <w:rPr>
          <w:szCs w:val="28"/>
        </w:rPr>
        <w:t xml:space="preserve">1) Общий объем доходов бюджета в сумме </w:t>
      </w:r>
      <w:r>
        <w:rPr>
          <w:szCs w:val="28"/>
        </w:rPr>
        <w:t>4 273 674</w:t>
      </w:r>
      <w:r w:rsidRPr="009E007F">
        <w:rPr>
          <w:szCs w:val="28"/>
        </w:rPr>
        <w:t xml:space="preserve">,00 руб., </w:t>
      </w:r>
    </w:p>
    <w:p w:rsidR="00831C3E" w:rsidRPr="009E007F" w:rsidRDefault="00831C3E" w:rsidP="00831C3E">
      <w:pPr>
        <w:ind w:firstLine="709"/>
        <w:jc w:val="both"/>
        <w:rPr>
          <w:szCs w:val="28"/>
        </w:rPr>
      </w:pPr>
      <w:r w:rsidRPr="009E007F">
        <w:rPr>
          <w:szCs w:val="28"/>
        </w:rPr>
        <w:t>2) Общий объем расходов бюджета в сумме 4</w:t>
      </w:r>
      <w:r>
        <w:rPr>
          <w:szCs w:val="28"/>
        </w:rPr>
        <w:t> 273 674</w:t>
      </w:r>
      <w:r w:rsidRPr="009E007F">
        <w:rPr>
          <w:szCs w:val="28"/>
        </w:rPr>
        <w:t>,00 руб.,</w:t>
      </w:r>
    </w:p>
    <w:p w:rsidR="00831C3E" w:rsidRPr="009E007F" w:rsidRDefault="00831C3E" w:rsidP="00831C3E">
      <w:pPr>
        <w:ind w:firstLine="709"/>
        <w:jc w:val="both"/>
        <w:rPr>
          <w:szCs w:val="28"/>
        </w:rPr>
      </w:pPr>
      <w:r w:rsidRPr="009E007F">
        <w:rPr>
          <w:szCs w:val="28"/>
        </w:rPr>
        <w:t>3) Дефицит/профицит бюджета в сумме 0,00 руб.</w:t>
      </w:r>
    </w:p>
    <w:p w:rsidR="00831C3E" w:rsidRPr="009E007F" w:rsidRDefault="00831C3E" w:rsidP="00831C3E">
      <w:pPr>
        <w:ind w:firstLine="709"/>
        <w:jc w:val="both"/>
        <w:rPr>
          <w:szCs w:val="28"/>
        </w:rPr>
      </w:pPr>
      <w:r>
        <w:rPr>
          <w:szCs w:val="28"/>
        </w:rPr>
        <w:tab/>
      </w:r>
      <w:r w:rsidRPr="009E007F">
        <w:rPr>
          <w:szCs w:val="28"/>
        </w:rPr>
        <w:t>на 2024 год:</w:t>
      </w:r>
    </w:p>
    <w:p w:rsidR="00831C3E" w:rsidRPr="009E007F" w:rsidRDefault="00831C3E" w:rsidP="00831C3E">
      <w:pPr>
        <w:ind w:firstLine="709"/>
        <w:jc w:val="both"/>
        <w:rPr>
          <w:szCs w:val="28"/>
        </w:rPr>
      </w:pPr>
      <w:r w:rsidRPr="009E007F">
        <w:rPr>
          <w:szCs w:val="28"/>
        </w:rPr>
        <w:t>1) Общий объем доходов бюджета в сумме 4 2</w:t>
      </w:r>
      <w:r>
        <w:rPr>
          <w:szCs w:val="28"/>
        </w:rPr>
        <w:t>26</w:t>
      </w:r>
      <w:r w:rsidRPr="009E007F">
        <w:rPr>
          <w:szCs w:val="28"/>
        </w:rPr>
        <w:t> </w:t>
      </w:r>
      <w:r>
        <w:rPr>
          <w:szCs w:val="28"/>
        </w:rPr>
        <w:t>2</w:t>
      </w:r>
      <w:r w:rsidRPr="009E007F">
        <w:rPr>
          <w:szCs w:val="28"/>
        </w:rPr>
        <w:t xml:space="preserve">74,00 руб., </w:t>
      </w:r>
    </w:p>
    <w:p w:rsidR="00831C3E" w:rsidRPr="009E007F" w:rsidRDefault="00831C3E" w:rsidP="00831C3E">
      <w:pPr>
        <w:ind w:firstLine="709"/>
        <w:jc w:val="both"/>
        <w:rPr>
          <w:szCs w:val="28"/>
        </w:rPr>
      </w:pPr>
      <w:r w:rsidRPr="009E007F">
        <w:rPr>
          <w:szCs w:val="28"/>
        </w:rPr>
        <w:t>2) Общий объем расходов бюджета в сумме 4 2</w:t>
      </w:r>
      <w:r>
        <w:rPr>
          <w:szCs w:val="28"/>
        </w:rPr>
        <w:t>26</w:t>
      </w:r>
      <w:r w:rsidRPr="009E007F">
        <w:rPr>
          <w:szCs w:val="28"/>
        </w:rPr>
        <w:t> </w:t>
      </w:r>
      <w:r>
        <w:rPr>
          <w:szCs w:val="28"/>
        </w:rPr>
        <w:t>2</w:t>
      </w:r>
      <w:r w:rsidRPr="009E007F">
        <w:rPr>
          <w:szCs w:val="28"/>
        </w:rPr>
        <w:t>74,00 руб.,</w:t>
      </w:r>
    </w:p>
    <w:p w:rsidR="00831C3E" w:rsidRPr="009E007F" w:rsidRDefault="00831C3E" w:rsidP="00831C3E">
      <w:pPr>
        <w:ind w:firstLine="709"/>
        <w:jc w:val="both"/>
        <w:rPr>
          <w:szCs w:val="28"/>
        </w:rPr>
      </w:pPr>
      <w:r w:rsidRPr="009E007F">
        <w:rPr>
          <w:szCs w:val="28"/>
        </w:rPr>
        <w:t>3) Дефицит/профицит бюджета в сумме 0,00 руб.</w:t>
      </w:r>
    </w:p>
    <w:p w:rsidR="008E1B60" w:rsidRDefault="008E1B60" w:rsidP="00831C3E">
      <w:pPr>
        <w:jc w:val="both"/>
        <w:rPr>
          <w:szCs w:val="28"/>
        </w:rPr>
      </w:pPr>
    </w:p>
    <w:p w:rsidR="00CD3284" w:rsidRPr="00A17080" w:rsidRDefault="000A7D58" w:rsidP="004C79E7">
      <w:pPr>
        <w:spacing w:line="360" w:lineRule="auto"/>
        <w:jc w:val="both"/>
        <w:rPr>
          <w:szCs w:val="28"/>
        </w:rPr>
      </w:pPr>
      <w:r w:rsidRPr="00991BF7">
        <w:rPr>
          <w:szCs w:val="28"/>
        </w:rPr>
        <w:t>В течение</w:t>
      </w:r>
      <w:r>
        <w:rPr>
          <w:szCs w:val="28"/>
        </w:rPr>
        <w:t xml:space="preserve"> </w:t>
      </w:r>
      <w:r w:rsidR="00831C3E">
        <w:rPr>
          <w:szCs w:val="28"/>
        </w:rPr>
        <w:t>2023</w:t>
      </w:r>
      <w:r w:rsidRPr="00991BF7">
        <w:rPr>
          <w:szCs w:val="28"/>
        </w:rPr>
        <w:t xml:space="preserve"> года   в утвержденный бюджет</w:t>
      </w:r>
      <w:r w:rsidR="004C79E7">
        <w:rPr>
          <w:szCs w:val="28"/>
        </w:rPr>
        <w:t xml:space="preserve"> н</w:t>
      </w:r>
      <w:r w:rsidRPr="00991BF7">
        <w:rPr>
          <w:szCs w:val="28"/>
        </w:rPr>
        <w:t xml:space="preserve"> изменения </w:t>
      </w:r>
      <w:r w:rsidRPr="00D613C8">
        <w:rPr>
          <w:szCs w:val="28"/>
        </w:rPr>
        <w:t>вносились</w:t>
      </w:r>
      <w:r w:rsidR="00D0304B" w:rsidRPr="00D613C8">
        <w:rPr>
          <w:szCs w:val="28"/>
        </w:rPr>
        <w:t xml:space="preserve"> </w:t>
      </w:r>
      <w:r w:rsidR="00F000BB" w:rsidRPr="00D65D27">
        <w:rPr>
          <w:szCs w:val="28"/>
        </w:rPr>
        <w:t>7</w:t>
      </w:r>
      <w:r w:rsidR="00D0304B" w:rsidRPr="00D613C8">
        <w:rPr>
          <w:szCs w:val="28"/>
        </w:rPr>
        <w:t xml:space="preserve"> </w:t>
      </w:r>
      <w:r w:rsidRPr="00D613C8">
        <w:rPr>
          <w:szCs w:val="28"/>
        </w:rPr>
        <w:t xml:space="preserve"> раз</w:t>
      </w:r>
      <w:r w:rsidR="00630BEE" w:rsidRPr="00D613C8">
        <w:rPr>
          <w:szCs w:val="28"/>
        </w:rPr>
        <w:t>а</w:t>
      </w:r>
      <w:r w:rsidR="004C79E7" w:rsidRPr="00D613C8">
        <w:rPr>
          <w:szCs w:val="28"/>
        </w:rPr>
        <w:t>:</w:t>
      </w:r>
    </w:p>
    <w:tbl>
      <w:tblPr>
        <w:tblStyle w:val="a5"/>
        <w:tblW w:w="10014" w:type="dxa"/>
        <w:tblLook w:val="04A0"/>
      </w:tblPr>
      <w:tblGrid>
        <w:gridCol w:w="3369"/>
        <w:gridCol w:w="1984"/>
        <w:gridCol w:w="2268"/>
        <w:gridCol w:w="2393"/>
      </w:tblGrid>
      <w:tr w:rsidR="006C3025" w:rsidTr="005148D2">
        <w:tc>
          <w:tcPr>
            <w:tcW w:w="3369" w:type="dxa"/>
          </w:tcPr>
          <w:p w:rsidR="006C3025" w:rsidRPr="00CD3284" w:rsidRDefault="006C3025" w:rsidP="00CD3284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>Дата и номер принятия НПА о бюджете Рождественского сельского поселения и внесение изменений в бюджет</w:t>
            </w:r>
          </w:p>
        </w:tc>
        <w:tc>
          <w:tcPr>
            <w:tcW w:w="1984" w:type="dxa"/>
          </w:tcPr>
          <w:p w:rsidR="006C3025" w:rsidRPr="00CD3284" w:rsidRDefault="00F7018A" w:rsidP="00CD3284">
            <w:pPr>
              <w:ind w:firstLine="160"/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>О</w:t>
            </w:r>
            <w:r w:rsidR="006C3025" w:rsidRPr="00CD3284">
              <w:rPr>
                <w:b/>
                <w:sz w:val="24"/>
                <w:szCs w:val="24"/>
              </w:rPr>
              <w:t>бщий объем доходов бюджета в сумме   руб.</w:t>
            </w:r>
          </w:p>
          <w:p w:rsidR="006C3025" w:rsidRPr="00CD3284" w:rsidRDefault="006C3025" w:rsidP="00CD3284">
            <w:pPr>
              <w:ind w:firstLine="56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7018A" w:rsidRPr="00CD3284" w:rsidRDefault="00F7018A" w:rsidP="00CD3284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>О</w:t>
            </w:r>
            <w:r w:rsidR="006C3025" w:rsidRPr="00CD3284">
              <w:rPr>
                <w:b/>
                <w:sz w:val="24"/>
                <w:szCs w:val="24"/>
              </w:rPr>
              <w:t>бщий объем расходов</w:t>
            </w:r>
          </w:p>
          <w:p w:rsidR="006C3025" w:rsidRPr="00CD3284" w:rsidRDefault="00F7018A" w:rsidP="00CD3284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>в сумме   руб.</w:t>
            </w:r>
          </w:p>
        </w:tc>
        <w:tc>
          <w:tcPr>
            <w:tcW w:w="2393" w:type="dxa"/>
          </w:tcPr>
          <w:p w:rsidR="00F7018A" w:rsidRPr="00CD3284" w:rsidRDefault="00F7018A" w:rsidP="00CD3284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>Д</w:t>
            </w:r>
            <w:r w:rsidR="006C3025" w:rsidRPr="00CD3284">
              <w:rPr>
                <w:b/>
                <w:sz w:val="24"/>
                <w:szCs w:val="24"/>
              </w:rPr>
              <w:t>ефицит бюджета</w:t>
            </w:r>
          </w:p>
          <w:p w:rsidR="006C3025" w:rsidRPr="00CD3284" w:rsidRDefault="00F7018A" w:rsidP="00CD3284">
            <w:pPr>
              <w:jc w:val="center"/>
              <w:rPr>
                <w:b/>
                <w:sz w:val="24"/>
                <w:szCs w:val="24"/>
              </w:rPr>
            </w:pPr>
            <w:r w:rsidRPr="00CD3284">
              <w:rPr>
                <w:b/>
                <w:sz w:val="24"/>
                <w:szCs w:val="24"/>
              </w:rPr>
              <w:t>в сумме   руб.</w:t>
            </w:r>
          </w:p>
        </w:tc>
      </w:tr>
      <w:tr w:rsidR="009F4DB1" w:rsidTr="005148D2">
        <w:tc>
          <w:tcPr>
            <w:tcW w:w="3369" w:type="dxa"/>
          </w:tcPr>
          <w:p w:rsidR="008D64F0" w:rsidRDefault="008D64F0" w:rsidP="00831C3E">
            <w:pPr>
              <w:tabs>
                <w:tab w:val="left" w:pos="1440"/>
                <w:tab w:val="center" w:pos="4677"/>
              </w:tabs>
              <w:jc w:val="center"/>
              <w:rPr>
                <w:szCs w:val="28"/>
              </w:rPr>
            </w:pPr>
          </w:p>
          <w:p w:rsidR="002E0410" w:rsidRPr="00F000BB" w:rsidRDefault="009F4DB1" w:rsidP="00831C3E">
            <w:pPr>
              <w:tabs>
                <w:tab w:val="left" w:pos="1440"/>
                <w:tab w:val="center" w:pos="4677"/>
              </w:tabs>
              <w:jc w:val="center"/>
              <w:rPr>
                <w:szCs w:val="28"/>
              </w:rPr>
            </w:pPr>
            <w:r w:rsidRPr="00F000BB">
              <w:rPr>
                <w:szCs w:val="28"/>
              </w:rPr>
              <w:t xml:space="preserve">от </w:t>
            </w:r>
            <w:r w:rsidR="00831C3E">
              <w:rPr>
                <w:szCs w:val="28"/>
              </w:rPr>
              <w:t>23</w:t>
            </w:r>
            <w:r w:rsidRPr="00F000BB">
              <w:rPr>
                <w:szCs w:val="28"/>
              </w:rPr>
              <w:t>.12.</w:t>
            </w:r>
            <w:r w:rsidR="00831C3E">
              <w:rPr>
                <w:szCs w:val="28"/>
              </w:rPr>
              <w:t>2022</w:t>
            </w:r>
            <w:r w:rsidRPr="00F000BB">
              <w:rPr>
                <w:szCs w:val="28"/>
              </w:rPr>
              <w:t xml:space="preserve"> </w:t>
            </w:r>
            <w:r w:rsidR="00F000BB" w:rsidRPr="00F000BB">
              <w:rPr>
                <w:szCs w:val="28"/>
              </w:rPr>
              <w:t xml:space="preserve">№ </w:t>
            </w:r>
            <w:r w:rsidR="00831C3E">
              <w:rPr>
                <w:szCs w:val="28"/>
              </w:rPr>
              <w:t>24</w:t>
            </w:r>
            <w:r w:rsidRPr="00F000BB">
              <w:rPr>
                <w:szCs w:val="28"/>
              </w:rPr>
              <w:t xml:space="preserve">                                </w:t>
            </w:r>
          </w:p>
        </w:tc>
        <w:tc>
          <w:tcPr>
            <w:tcW w:w="1984" w:type="dxa"/>
          </w:tcPr>
          <w:p w:rsidR="008D64F0" w:rsidRDefault="008D64F0" w:rsidP="009F4DB1">
            <w:pPr>
              <w:jc w:val="center"/>
              <w:rPr>
                <w:szCs w:val="28"/>
              </w:rPr>
            </w:pPr>
          </w:p>
          <w:p w:rsidR="009F4DB1" w:rsidRPr="00F000BB" w:rsidRDefault="00831C3E" w:rsidP="009F4DB1">
            <w:pPr>
              <w:jc w:val="center"/>
            </w:pPr>
            <w:r>
              <w:rPr>
                <w:szCs w:val="28"/>
              </w:rPr>
              <w:t>6 973 799,29</w:t>
            </w:r>
          </w:p>
        </w:tc>
        <w:tc>
          <w:tcPr>
            <w:tcW w:w="2268" w:type="dxa"/>
          </w:tcPr>
          <w:p w:rsidR="008D64F0" w:rsidRDefault="008D64F0" w:rsidP="009F4DB1">
            <w:pPr>
              <w:jc w:val="center"/>
              <w:rPr>
                <w:szCs w:val="28"/>
              </w:rPr>
            </w:pPr>
          </w:p>
          <w:p w:rsidR="009F4DB1" w:rsidRPr="00F000BB" w:rsidRDefault="00831C3E" w:rsidP="009F4DB1">
            <w:pPr>
              <w:jc w:val="center"/>
            </w:pPr>
            <w:r>
              <w:rPr>
                <w:szCs w:val="28"/>
              </w:rPr>
              <w:t>6 973 799,29</w:t>
            </w:r>
          </w:p>
        </w:tc>
        <w:tc>
          <w:tcPr>
            <w:tcW w:w="2393" w:type="dxa"/>
          </w:tcPr>
          <w:p w:rsidR="008D64F0" w:rsidRDefault="008D64F0" w:rsidP="009F4DB1">
            <w:pPr>
              <w:jc w:val="center"/>
            </w:pPr>
          </w:p>
          <w:p w:rsidR="009F4DB1" w:rsidRPr="00F000BB" w:rsidRDefault="00F758A5" w:rsidP="009F4DB1">
            <w:pPr>
              <w:jc w:val="center"/>
            </w:pPr>
            <w:r w:rsidRPr="00F000BB">
              <w:t>0,00</w:t>
            </w:r>
          </w:p>
        </w:tc>
      </w:tr>
      <w:tr w:rsidR="00F758A5" w:rsidTr="00AC065E">
        <w:tc>
          <w:tcPr>
            <w:tcW w:w="3369" w:type="dxa"/>
          </w:tcPr>
          <w:p w:rsidR="00F758A5" w:rsidRPr="00F000BB" w:rsidRDefault="00F758A5" w:rsidP="00F758A5">
            <w:pPr>
              <w:tabs>
                <w:tab w:val="left" w:pos="1440"/>
                <w:tab w:val="center" w:pos="4677"/>
              </w:tabs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8D64F0" w:rsidRDefault="008D64F0" w:rsidP="00AC065E">
            <w:pPr>
              <w:jc w:val="center"/>
              <w:rPr>
                <w:i/>
                <w:szCs w:val="28"/>
              </w:rPr>
            </w:pPr>
          </w:p>
          <w:p w:rsidR="00F758A5" w:rsidRPr="00974AA2" w:rsidRDefault="00974AA2" w:rsidP="00AC065E">
            <w:pPr>
              <w:jc w:val="center"/>
              <w:rPr>
                <w:i/>
                <w:color w:val="000000"/>
                <w:szCs w:val="28"/>
              </w:rPr>
            </w:pPr>
            <w:r w:rsidRPr="00974AA2">
              <w:rPr>
                <w:i/>
                <w:szCs w:val="28"/>
              </w:rPr>
              <w:t xml:space="preserve">3 129 220,65  </w:t>
            </w:r>
          </w:p>
        </w:tc>
        <w:tc>
          <w:tcPr>
            <w:tcW w:w="2268" w:type="dxa"/>
            <w:vAlign w:val="bottom"/>
          </w:tcPr>
          <w:p w:rsidR="00F758A5" w:rsidRPr="00974AA2" w:rsidRDefault="00974AA2" w:rsidP="00AC065E">
            <w:pPr>
              <w:jc w:val="center"/>
              <w:rPr>
                <w:i/>
                <w:color w:val="000000"/>
                <w:szCs w:val="28"/>
              </w:rPr>
            </w:pPr>
            <w:r w:rsidRPr="00974AA2">
              <w:rPr>
                <w:i/>
                <w:szCs w:val="28"/>
              </w:rPr>
              <w:t>3 189 113,14</w:t>
            </w:r>
          </w:p>
        </w:tc>
        <w:tc>
          <w:tcPr>
            <w:tcW w:w="2393" w:type="dxa"/>
          </w:tcPr>
          <w:p w:rsidR="008D64F0" w:rsidRDefault="008D64F0" w:rsidP="009F4DB1">
            <w:pPr>
              <w:jc w:val="center"/>
              <w:rPr>
                <w:i/>
                <w:color w:val="000000"/>
                <w:szCs w:val="28"/>
              </w:rPr>
            </w:pPr>
          </w:p>
          <w:p w:rsidR="00F758A5" w:rsidRPr="00974AA2" w:rsidRDefault="00D65D27" w:rsidP="009F4DB1">
            <w:pPr>
              <w:jc w:val="center"/>
              <w:rPr>
                <w:i/>
              </w:rPr>
            </w:pPr>
            <w:r>
              <w:rPr>
                <w:i/>
                <w:color w:val="000000"/>
                <w:szCs w:val="28"/>
              </w:rPr>
              <w:t>-</w:t>
            </w:r>
            <w:r w:rsidR="00974AA2" w:rsidRPr="00974AA2">
              <w:rPr>
                <w:i/>
                <w:color w:val="000000"/>
                <w:szCs w:val="28"/>
              </w:rPr>
              <w:t>59 892,49</w:t>
            </w:r>
          </w:p>
        </w:tc>
      </w:tr>
      <w:tr w:rsidR="00F758A5" w:rsidTr="005148D2">
        <w:tc>
          <w:tcPr>
            <w:tcW w:w="3369" w:type="dxa"/>
          </w:tcPr>
          <w:p w:rsidR="00AC065E" w:rsidRPr="00F000BB" w:rsidRDefault="00AC065E" w:rsidP="00F758A5">
            <w:pPr>
              <w:tabs>
                <w:tab w:val="left" w:pos="1440"/>
                <w:tab w:val="center" w:pos="4677"/>
              </w:tabs>
              <w:jc w:val="center"/>
              <w:rPr>
                <w:szCs w:val="28"/>
              </w:rPr>
            </w:pPr>
          </w:p>
          <w:p w:rsidR="00F758A5" w:rsidRPr="00F000BB" w:rsidRDefault="00F758A5" w:rsidP="00831C3E">
            <w:pPr>
              <w:tabs>
                <w:tab w:val="left" w:pos="1440"/>
                <w:tab w:val="center" w:pos="4677"/>
              </w:tabs>
              <w:jc w:val="center"/>
              <w:rPr>
                <w:szCs w:val="28"/>
              </w:rPr>
            </w:pPr>
            <w:r w:rsidRPr="00F000BB">
              <w:rPr>
                <w:szCs w:val="28"/>
              </w:rPr>
              <w:t xml:space="preserve">от </w:t>
            </w:r>
            <w:r w:rsidR="00831C3E">
              <w:rPr>
                <w:szCs w:val="28"/>
              </w:rPr>
              <w:t>26</w:t>
            </w:r>
            <w:r w:rsidRPr="00F000BB">
              <w:rPr>
                <w:szCs w:val="28"/>
              </w:rPr>
              <w:t>.</w:t>
            </w:r>
            <w:r w:rsidR="00831C3E">
              <w:rPr>
                <w:szCs w:val="28"/>
              </w:rPr>
              <w:t>01</w:t>
            </w:r>
            <w:r w:rsidRPr="00F000BB">
              <w:rPr>
                <w:szCs w:val="28"/>
              </w:rPr>
              <w:t>.</w:t>
            </w:r>
            <w:r w:rsidR="00831C3E">
              <w:rPr>
                <w:szCs w:val="28"/>
              </w:rPr>
              <w:t>2023</w:t>
            </w:r>
            <w:r w:rsidRPr="00F000BB">
              <w:rPr>
                <w:szCs w:val="28"/>
              </w:rPr>
              <w:t xml:space="preserve"> № 1</w:t>
            </w:r>
          </w:p>
        </w:tc>
        <w:tc>
          <w:tcPr>
            <w:tcW w:w="1984" w:type="dxa"/>
          </w:tcPr>
          <w:p w:rsidR="00831C3E" w:rsidRDefault="00831C3E" w:rsidP="009F4DB1">
            <w:pPr>
              <w:jc w:val="center"/>
              <w:rPr>
                <w:color w:val="000000"/>
                <w:szCs w:val="28"/>
              </w:rPr>
            </w:pPr>
          </w:p>
          <w:p w:rsidR="00F758A5" w:rsidRPr="00F000BB" w:rsidRDefault="00831C3E" w:rsidP="009F4DB1">
            <w:pPr>
              <w:jc w:val="center"/>
              <w:rPr>
                <w:i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10 103 019,94</w:t>
            </w:r>
          </w:p>
        </w:tc>
        <w:tc>
          <w:tcPr>
            <w:tcW w:w="2268" w:type="dxa"/>
          </w:tcPr>
          <w:p w:rsidR="00831C3E" w:rsidRDefault="00831C3E" w:rsidP="009F4DB1">
            <w:pPr>
              <w:jc w:val="center"/>
              <w:rPr>
                <w:color w:val="000000"/>
                <w:szCs w:val="28"/>
              </w:rPr>
            </w:pPr>
          </w:p>
          <w:p w:rsidR="00F758A5" w:rsidRPr="00F000BB" w:rsidRDefault="00831C3E" w:rsidP="009F4DB1">
            <w:pPr>
              <w:jc w:val="center"/>
              <w:rPr>
                <w:i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10 162 912,43</w:t>
            </w:r>
          </w:p>
        </w:tc>
        <w:tc>
          <w:tcPr>
            <w:tcW w:w="2393" w:type="dxa"/>
          </w:tcPr>
          <w:p w:rsidR="00831C3E" w:rsidRDefault="00831C3E" w:rsidP="009F4DB1">
            <w:pPr>
              <w:jc w:val="center"/>
              <w:rPr>
                <w:color w:val="000000"/>
                <w:szCs w:val="28"/>
              </w:rPr>
            </w:pPr>
          </w:p>
          <w:p w:rsidR="00F758A5" w:rsidRPr="00F000BB" w:rsidRDefault="00D65D27" w:rsidP="009F4DB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color w:val="000000"/>
                <w:szCs w:val="28"/>
              </w:rPr>
              <w:t>-</w:t>
            </w:r>
            <w:r w:rsidR="00831C3E">
              <w:rPr>
                <w:color w:val="000000"/>
                <w:szCs w:val="28"/>
              </w:rPr>
              <w:t>59 892,49</w:t>
            </w:r>
          </w:p>
        </w:tc>
      </w:tr>
      <w:tr w:rsidR="00AC065E" w:rsidTr="00AC065E">
        <w:tc>
          <w:tcPr>
            <w:tcW w:w="3369" w:type="dxa"/>
          </w:tcPr>
          <w:p w:rsidR="00AC065E" w:rsidRPr="00F000BB" w:rsidRDefault="00AC065E" w:rsidP="00F758A5">
            <w:pPr>
              <w:jc w:val="center"/>
              <w:rPr>
                <w:i/>
              </w:rPr>
            </w:pPr>
          </w:p>
        </w:tc>
        <w:tc>
          <w:tcPr>
            <w:tcW w:w="1984" w:type="dxa"/>
            <w:vAlign w:val="bottom"/>
          </w:tcPr>
          <w:p w:rsidR="00E54500" w:rsidRPr="00E54500" w:rsidRDefault="00E54500" w:rsidP="00AC065E">
            <w:pPr>
              <w:jc w:val="center"/>
              <w:rPr>
                <w:i/>
                <w:szCs w:val="28"/>
              </w:rPr>
            </w:pPr>
          </w:p>
          <w:p w:rsidR="00AC065E" w:rsidRPr="00E54500" w:rsidRDefault="00E54500" w:rsidP="00AC065E">
            <w:pPr>
              <w:jc w:val="center"/>
              <w:rPr>
                <w:i/>
                <w:color w:val="000000"/>
                <w:szCs w:val="28"/>
              </w:rPr>
            </w:pPr>
            <w:r w:rsidRPr="00E54500">
              <w:rPr>
                <w:i/>
                <w:szCs w:val="28"/>
              </w:rPr>
              <w:t>164 309,00</w:t>
            </w:r>
          </w:p>
        </w:tc>
        <w:tc>
          <w:tcPr>
            <w:tcW w:w="2268" w:type="dxa"/>
            <w:vAlign w:val="bottom"/>
          </w:tcPr>
          <w:p w:rsidR="00AC065E" w:rsidRPr="00E54500" w:rsidRDefault="00E54500" w:rsidP="00AC065E">
            <w:pPr>
              <w:jc w:val="center"/>
              <w:rPr>
                <w:i/>
                <w:color w:val="000000"/>
                <w:szCs w:val="28"/>
              </w:rPr>
            </w:pPr>
            <w:r w:rsidRPr="00E54500">
              <w:rPr>
                <w:i/>
                <w:szCs w:val="28"/>
              </w:rPr>
              <w:t>164 309,00</w:t>
            </w:r>
          </w:p>
        </w:tc>
        <w:tc>
          <w:tcPr>
            <w:tcW w:w="2393" w:type="dxa"/>
          </w:tcPr>
          <w:p w:rsidR="00E54500" w:rsidRPr="00E54500" w:rsidRDefault="00E54500" w:rsidP="009F4DB1">
            <w:pPr>
              <w:jc w:val="center"/>
              <w:rPr>
                <w:i/>
                <w:szCs w:val="28"/>
              </w:rPr>
            </w:pPr>
          </w:p>
          <w:p w:rsidR="00AC065E" w:rsidRPr="00E54500" w:rsidRDefault="00AC065E" w:rsidP="009F4DB1">
            <w:pPr>
              <w:jc w:val="center"/>
              <w:rPr>
                <w:i/>
                <w:szCs w:val="28"/>
              </w:rPr>
            </w:pPr>
          </w:p>
        </w:tc>
      </w:tr>
      <w:tr w:rsidR="00AC065E" w:rsidTr="005148D2">
        <w:tc>
          <w:tcPr>
            <w:tcW w:w="3369" w:type="dxa"/>
          </w:tcPr>
          <w:p w:rsidR="00AC065E" w:rsidRPr="00F000BB" w:rsidRDefault="00AC065E" w:rsidP="0090734E">
            <w:pPr>
              <w:tabs>
                <w:tab w:val="left" w:pos="1440"/>
                <w:tab w:val="center" w:pos="4677"/>
              </w:tabs>
              <w:jc w:val="center"/>
              <w:rPr>
                <w:bCs/>
              </w:rPr>
            </w:pPr>
          </w:p>
          <w:p w:rsidR="00AC065E" w:rsidRPr="00F000BB" w:rsidRDefault="00AC065E" w:rsidP="008D64F0">
            <w:pPr>
              <w:tabs>
                <w:tab w:val="left" w:pos="1440"/>
                <w:tab w:val="center" w:pos="4677"/>
              </w:tabs>
              <w:jc w:val="center"/>
              <w:rPr>
                <w:bCs/>
              </w:rPr>
            </w:pPr>
            <w:r w:rsidRPr="00F000BB">
              <w:rPr>
                <w:bCs/>
              </w:rPr>
              <w:t xml:space="preserve">от </w:t>
            </w:r>
            <w:r w:rsidR="008D64F0">
              <w:rPr>
                <w:bCs/>
              </w:rPr>
              <w:t>31.03</w:t>
            </w:r>
            <w:r w:rsidRPr="00F000BB">
              <w:rPr>
                <w:bCs/>
              </w:rPr>
              <w:t>.</w:t>
            </w:r>
            <w:r w:rsidR="008D64F0">
              <w:rPr>
                <w:bCs/>
              </w:rPr>
              <w:t>2023</w:t>
            </w:r>
            <w:r w:rsidRPr="00F000BB">
              <w:rPr>
                <w:bCs/>
              </w:rPr>
              <w:t xml:space="preserve"> №</w:t>
            </w:r>
            <w:r w:rsidR="008D64F0">
              <w:rPr>
                <w:bCs/>
              </w:rPr>
              <w:t xml:space="preserve"> 4</w:t>
            </w:r>
          </w:p>
        </w:tc>
        <w:tc>
          <w:tcPr>
            <w:tcW w:w="1984" w:type="dxa"/>
          </w:tcPr>
          <w:p w:rsidR="00E54500" w:rsidRDefault="00E54500" w:rsidP="009F4DB1">
            <w:pPr>
              <w:jc w:val="center"/>
              <w:rPr>
                <w:szCs w:val="28"/>
              </w:rPr>
            </w:pPr>
          </w:p>
          <w:p w:rsidR="00AC065E" w:rsidRPr="00E54500" w:rsidRDefault="00E54500" w:rsidP="009F4DB1">
            <w:pPr>
              <w:jc w:val="center"/>
              <w:rPr>
                <w:szCs w:val="28"/>
              </w:rPr>
            </w:pPr>
            <w:r w:rsidRPr="00E54500">
              <w:rPr>
                <w:szCs w:val="28"/>
              </w:rPr>
              <w:t>10 267 328,94</w:t>
            </w:r>
          </w:p>
        </w:tc>
        <w:tc>
          <w:tcPr>
            <w:tcW w:w="2268" w:type="dxa"/>
          </w:tcPr>
          <w:p w:rsidR="00E54500" w:rsidRDefault="00E54500" w:rsidP="00F758A5">
            <w:pPr>
              <w:jc w:val="center"/>
              <w:rPr>
                <w:szCs w:val="28"/>
              </w:rPr>
            </w:pPr>
          </w:p>
          <w:p w:rsidR="00AC065E" w:rsidRPr="00E54500" w:rsidRDefault="00E54500" w:rsidP="00F758A5">
            <w:pPr>
              <w:jc w:val="center"/>
              <w:rPr>
                <w:szCs w:val="28"/>
              </w:rPr>
            </w:pPr>
            <w:r w:rsidRPr="00E54500">
              <w:rPr>
                <w:szCs w:val="28"/>
              </w:rPr>
              <w:t xml:space="preserve">10 327 221,43  </w:t>
            </w:r>
          </w:p>
        </w:tc>
        <w:tc>
          <w:tcPr>
            <w:tcW w:w="2393" w:type="dxa"/>
          </w:tcPr>
          <w:p w:rsidR="00E54500" w:rsidRDefault="00E54500" w:rsidP="009F4DB1">
            <w:pPr>
              <w:jc w:val="center"/>
              <w:rPr>
                <w:color w:val="000000"/>
                <w:szCs w:val="28"/>
              </w:rPr>
            </w:pPr>
          </w:p>
          <w:p w:rsidR="00AC065E" w:rsidRPr="00E54500" w:rsidRDefault="00D65D27" w:rsidP="009F4DB1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E54500" w:rsidRPr="00E54500">
              <w:rPr>
                <w:color w:val="000000"/>
                <w:szCs w:val="28"/>
              </w:rPr>
              <w:t>59 892,49</w:t>
            </w:r>
          </w:p>
        </w:tc>
      </w:tr>
      <w:tr w:rsidR="00AC065E" w:rsidTr="00AC065E">
        <w:tc>
          <w:tcPr>
            <w:tcW w:w="3369" w:type="dxa"/>
          </w:tcPr>
          <w:p w:rsidR="00AC065E" w:rsidRDefault="00AC065E" w:rsidP="00F7018A">
            <w:pPr>
              <w:tabs>
                <w:tab w:val="left" w:pos="1440"/>
                <w:tab w:val="center" w:pos="4677"/>
              </w:tabs>
              <w:jc w:val="center"/>
              <w:rPr>
                <w:b/>
                <w:i/>
                <w:szCs w:val="28"/>
              </w:rPr>
            </w:pPr>
          </w:p>
          <w:p w:rsidR="008D64F0" w:rsidRPr="00D1772E" w:rsidRDefault="008D64F0" w:rsidP="00F7018A">
            <w:pPr>
              <w:tabs>
                <w:tab w:val="left" w:pos="1440"/>
                <w:tab w:val="center" w:pos="4677"/>
              </w:tabs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AC065E" w:rsidRPr="008D64F0" w:rsidRDefault="008D64F0" w:rsidP="00AC065E">
            <w:pPr>
              <w:jc w:val="center"/>
              <w:rPr>
                <w:i/>
                <w:color w:val="000000"/>
                <w:szCs w:val="28"/>
              </w:rPr>
            </w:pPr>
            <w:r w:rsidRPr="008D64F0">
              <w:rPr>
                <w:i/>
                <w:color w:val="000000"/>
                <w:szCs w:val="28"/>
              </w:rPr>
              <w:t>1 945 000,00</w:t>
            </w:r>
          </w:p>
        </w:tc>
        <w:tc>
          <w:tcPr>
            <w:tcW w:w="2268" w:type="dxa"/>
            <w:vAlign w:val="bottom"/>
          </w:tcPr>
          <w:p w:rsidR="00AC065E" w:rsidRPr="008D64F0" w:rsidRDefault="008D64F0" w:rsidP="00AC065E">
            <w:pPr>
              <w:jc w:val="center"/>
              <w:rPr>
                <w:i/>
                <w:color w:val="000000"/>
                <w:szCs w:val="28"/>
              </w:rPr>
            </w:pPr>
            <w:r w:rsidRPr="008D64F0">
              <w:rPr>
                <w:i/>
                <w:color w:val="000000"/>
                <w:szCs w:val="28"/>
              </w:rPr>
              <w:t>1 945 000,00</w:t>
            </w:r>
          </w:p>
        </w:tc>
        <w:tc>
          <w:tcPr>
            <w:tcW w:w="2393" w:type="dxa"/>
          </w:tcPr>
          <w:p w:rsidR="00AC065E" w:rsidRPr="009F4DB1" w:rsidRDefault="00AC065E" w:rsidP="009F4DB1">
            <w:pPr>
              <w:jc w:val="center"/>
              <w:rPr>
                <w:b/>
                <w:szCs w:val="28"/>
              </w:rPr>
            </w:pPr>
          </w:p>
        </w:tc>
      </w:tr>
      <w:tr w:rsidR="00AC065E" w:rsidTr="00AC065E">
        <w:tc>
          <w:tcPr>
            <w:tcW w:w="3369" w:type="dxa"/>
            <w:vAlign w:val="bottom"/>
          </w:tcPr>
          <w:p w:rsidR="007A7574" w:rsidRDefault="007A7574" w:rsidP="00AC065E">
            <w:pPr>
              <w:jc w:val="center"/>
              <w:rPr>
                <w:color w:val="000000"/>
                <w:szCs w:val="28"/>
              </w:rPr>
            </w:pPr>
          </w:p>
          <w:p w:rsidR="00AC065E" w:rsidRPr="00F758A5" w:rsidRDefault="00AC065E" w:rsidP="008D64F0">
            <w:pPr>
              <w:jc w:val="center"/>
              <w:rPr>
                <w:color w:val="000000"/>
                <w:szCs w:val="28"/>
              </w:rPr>
            </w:pPr>
            <w:r w:rsidRPr="00F758A5">
              <w:rPr>
                <w:color w:val="000000"/>
                <w:szCs w:val="28"/>
              </w:rPr>
              <w:t xml:space="preserve">от </w:t>
            </w:r>
            <w:r w:rsidR="008D64F0">
              <w:rPr>
                <w:color w:val="000000"/>
                <w:szCs w:val="28"/>
              </w:rPr>
              <w:t>26</w:t>
            </w:r>
            <w:r w:rsidRPr="00F758A5">
              <w:rPr>
                <w:color w:val="000000"/>
                <w:szCs w:val="28"/>
              </w:rPr>
              <w:t>.</w:t>
            </w:r>
            <w:r w:rsidR="008D64F0">
              <w:rPr>
                <w:color w:val="000000"/>
                <w:szCs w:val="28"/>
              </w:rPr>
              <w:t>05</w:t>
            </w:r>
            <w:r w:rsidRPr="00F758A5">
              <w:rPr>
                <w:color w:val="000000"/>
                <w:szCs w:val="28"/>
              </w:rPr>
              <w:t>.</w:t>
            </w:r>
            <w:r w:rsidR="008D64F0">
              <w:rPr>
                <w:color w:val="000000"/>
                <w:szCs w:val="28"/>
              </w:rPr>
              <w:t>2023</w:t>
            </w:r>
            <w:r>
              <w:rPr>
                <w:color w:val="000000"/>
                <w:szCs w:val="28"/>
              </w:rPr>
              <w:t xml:space="preserve"> </w:t>
            </w:r>
            <w:r w:rsidRPr="00F758A5">
              <w:rPr>
                <w:color w:val="000000"/>
                <w:szCs w:val="28"/>
              </w:rPr>
              <w:t>№</w:t>
            </w:r>
            <w:r w:rsidR="008D64F0">
              <w:rPr>
                <w:color w:val="000000"/>
                <w:szCs w:val="28"/>
              </w:rPr>
              <w:t>11</w:t>
            </w:r>
          </w:p>
        </w:tc>
        <w:tc>
          <w:tcPr>
            <w:tcW w:w="1984" w:type="dxa"/>
            <w:vAlign w:val="bottom"/>
          </w:tcPr>
          <w:p w:rsidR="00AC065E" w:rsidRPr="00F758A5" w:rsidRDefault="008D64F0" w:rsidP="00AC065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12 212 328,94</w:t>
            </w:r>
          </w:p>
        </w:tc>
        <w:tc>
          <w:tcPr>
            <w:tcW w:w="2268" w:type="dxa"/>
            <w:vAlign w:val="bottom"/>
          </w:tcPr>
          <w:p w:rsidR="00AC065E" w:rsidRPr="00F758A5" w:rsidRDefault="008D64F0" w:rsidP="00AC065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12 272 221,43</w:t>
            </w:r>
          </w:p>
        </w:tc>
        <w:tc>
          <w:tcPr>
            <w:tcW w:w="2393" w:type="dxa"/>
            <w:vAlign w:val="bottom"/>
          </w:tcPr>
          <w:p w:rsidR="00AC065E" w:rsidRPr="00F758A5" w:rsidRDefault="00D65D27" w:rsidP="00AC065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8D64F0">
              <w:rPr>
                <w:color w:val="000000"/>
                <w:szCs w:val="28"/>
              </w:rPr>
              <w:t>59 892,49</w:t>
            </w:r>
          </w:p>
        </w:tc>
      </w:tr>
      <w:tr w:rsidR="00AC065E" w:rsidTr="00AC065E">
        <w:tc>
          <w:tcPr>
            <w:tcW w:w="3369" w:type="dxa"/>
          </w:tcPr>
          <w:p w:rsidR="00AC065E" w:rsidRPr="00D1772E" w:rsidRDefault="00AC065E" w:rsidP="00F758A5">
            <w:pPr>
              <w:tabs>
                <w:tab w:val="left" w:pos="1440"/>
                <w:tab w:val="center" w:pos="4677"/>
              </w:tabs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984" w:type="dxa"/>
            <w:vAlign w:val="bottom"/>
          </w:tcPr>
          <w:p w:rsidR="003F6B5A" w:rsidRDefault="003F6B5A" w:rsidP="00AC065E">
            <w:pPr>
              <w:jc w:val="center"/>
              <w:rPr>
                <w:i/>
                <w:szCs w:val="28"/>
              </w:rPr>
            </w:pPr>
          </w:p>
          <w:p w:rsidR="00AC065E" w:rsidRPr="003F6B5A" w:rsidRDefault="003F6B5A" w:rsidP="00AC065E">
            <w:pPr>
              <w:jc w:val="center"/>
              <w:rPr>
                <w:i/>
                <w:color w:val="000000"/>
                <w:szCs w:val="28"/>
              </w:rPr>
            </w:pPr>
            <w:r w:rsidRPr="003F6B5A">
              <w:rPr>
                <w:i/>
                <w:szCs w:val="28"/>
              </w:rPr>
              <w:t>324 855,86</w:t>
            </w:r>
          </w:p>
        </w:tc>
        <w:tc>
          <w:tcPr>
            <w:tcW w:w="2268" w:type="dxa"/>
            <w:vAlign w:val="bottom"/>
          </w:tcPr>
          <w:p w:rsidR="00AC065E" w:rsidRPr="003F6B5A" w:rsidRDefault="003F6B5A" w:rsidP="00AC065E">
            <w:pPr>
              <w:jc w:val="center"/>
              <w:rPr>
                <w:i/>
                <w:color w:val="000000"/>
                <w:szCs w:val="28"/>
              </w:rPr>
            </w:pPr>
            <w:r w:rsidRPr="003F6B5A">
              <w:rPr>
                <w:i/>
                <w:szCs w:val="28"/>
              </w:rPr>
              <w:t xml:space="preserve">324 855,86  </w:t>
            </w:r>
          </w:p>
        </w:tc>
        <w:tc>
          <w:tcPr>
            <w:tcW w:w="2393" w:type="dxa"/>
          </w:tcPr>
          <w:p w:rsidR="00AC065E" w:rsidRPr="009F4DB1" w:rsidRDefault="00AC065E" w:rsidP="009F4DB1">
            <w:pPr>
              <w:jc w:val="center"/>
              <w:rPr>
                <w:b/>
              </w:rPr>
            </w:pPr>
          </w:p>
        </w:tc>
      </w:tr>
      <w:tr w:rsidR="00AC065E" w:rsidTr="00AC065E">
        <w:tc>
          <w:tcPr>
            <w:tcW w:w="3369" w:type="dxa"/>
            <w:vAlign w:val="bottom"/>
          </w:tcPr>
          <w:p w:rsidR="007A7574" w:rsidRDefault="007A7574" w:rsidP="00AC065E">
            <w:pPr>
              <w:jc w:val="center"/>
              <w:rPr>
                <w:color w:val="000000"/>
                <w:szCs w:val="28"/>
              </w:rPr>
            </w:pPr>
          </w:p>
          <w:p w:rsidR="00AC065E" w:rsidRPr="00F758A5" w:rsidRDefault="00AC065E" w:rsidP="003F6B5A">
            <w:pPr>
              <w:jc w:val="center"/>
              <w:rPr>
                <w:color w:val="000000"/>
                <w:szCs w:val="28"/>
              </w:rPr>
            </w:pPr>
            <w:r w:rsidRPr="00F758A5">
              <w:rPr>
                <w:color w:val="000000"/>
                <w:szCs w:val="28"/>
              </w:rPr>
              <w:t xml:space="preserve">от </w:t>
            </w:r>
            <w:r w:rsidR="003F6B5A">
              <w:rPr>
                <w:color w:val="000000"/>
                <w:szCs w:val="28"/>
              </w:rPr>
              <w:t>31</w:t>
            </w:r>
            <w:r w:rsidRPr="00F758A5">
              <w:rPr>
                <w:color w:val="000000"/>
                <w:szCs w:val="28"/>
              </w:rPr>
              <w:t>.</w:t>
            </w:r>
            <w:r w:rsidR="003F6B5A">
              <w:rPr>
                <w:color w:val="000000"/>
                <w:szCs w:val="28"/>
              </w:rPr>
              <w:t>08.2023</w:t>
            </w:r>
            <w:r>
              <w:rPr>
                <w:color w:val="000000"/>
                <w:szCs w:val="28"/>
              </w:rPr>
              <w:t xml:space="preserve"> </w:t>
            </w:r>
            <w:r w:rsidRPr="00F758A5">
              <w:rPr>
                <w:color w:val="000000"/>
                <w:szCs w:val="28"/>
              </w:rPr>
              <w:t>№1</w:t>
            </w:r>
            <w:r w:rsidR="003F6B5A">
              <w:rPr>
                <w:color w:val="000000"/>
                <w:szCs w:val="28"/>
              </w:rPr>
              <w:t>6</w:t>
            </w:r>
          </w:p>
        </w:tc>
        <w:tc>
          <w:tcPr>
            <w:tcW w:w="1984" w:type="dxa"/>
            <w:vAlign w:val="bottom"/>
          </w:tcPr>
          <w:p w:rsidR="00AC065E" w:rsidRPr="00F758A5" w:rsidRDefault="003F6B5A" w:rsidP="00AC065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12 537 184,80</w:t>
            </w:r>
          </w:p>
        </w:tc>
        <w:tc>
          <w:tcPr>
            <w:tcW w:w="2268" w:type="dxa"/>
            <w:vAlign w:val="bottom"/>
          </w:tcPr>
          <w:p w:rsidR="00AC065E" w:rsidRPr="00F758A5" w:rsidRDefault="003F6B5A" w:rsidP="00AC065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12 597 077,29</w:t>
            </w:r>
          </w:p>
        </w:tc>
        <w:tc>
          <w:tcPr>
            <w:tcW w:w="2393" w:type="dxa"/>
            <w:vAlign w:val="bottom"/>
          </w:tcPr>
          <w:p w:rsidR="00AC065E" w:rsidRPr="00F758A5" w:rsidRDefault="00D65D27" w:rsidP="00AC065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-59 892,49</w:t>
            </w:r>
          </w:p>
        </w:tc>
      </w:tr>
      <w:tr w:rsidR="003F6B5A" w:rsidTr="00AC065E">
        <w:tc>
          <w:tcPr>
            <w:tcW w:w="3369" w:type="dxa"/>
          </w:tcPr>
          <w:p w:rsidR="003F6B5A" w:rsidRDefault="003F6B5A" w:rsidP="005148D2">
            <w:pPr>
              <w:tabs>
                <w:tab w:val="left" w:pos="1440"/>
                <w:tab w:val="center" w:pos="4677"/>
              </w:tabs>
              <w:jc w:val="center"/>
              <w:rPr>
                <w:bCs/>
              </w:rPr>
            </w:pPr>
          </w:p>
        </w:tc>
        <w:tc>
          <w:tcPr>
            <w:tcW w:w="1984" w:type="dxa"/>
            <w:vAlign w:val="bottom"/>
          </w:tcPr>
          <w:p w:rsidR="003F6B5A" w:rsidRPr="003F6B5A" w:rsidRDefault="003F6B5A" w:rsidP="00A671FA">
            <w:pPr>
              <w:jc w:val="center"/>
              <w:rPr>
                <w:i/>
                <w:color w:val="000000"/>
                <w:szCs w:val="28"/>
              </w:rPr>
            </w:pPr>
          </w:p>
          <w:p w:rsidR="003F6B5A" w:rsidRPr="003F6B5A" w:rsidRDefault="003F6B5A" w:rsidP="00A671FA">
            <w:pPr>
              <w:jc w:val="center"/>
              <w:rPr>
                <w:i/>
                <w:color w:val="000000"/>
                <w:szCs w:val="28"/>
              </w:rPr>
            </w:pPr>
            <w:r w:rsidRPr="003F6B5A">
              <w:rPr>
                <w:i/>
                <w:color w:val="000000"/>
                <w:szCs w:val="28"/>
              </w:rPr>
              <w:t>142 056,40</w:t>
            </w:r>
          </w:p>
        </w:tc>
        <w:tc>
          <w:tcPr>
            <w:tcW w:w="2268" w:type="dxa"/>
            <w:vAlign w:val="bottom"/>
          </w:tcPr>
          <w:p w:rsidR="003F6B5A" w:rsidRPr="003F6B5A" w:rsidRDefault="003F6B5A" w:rsidP="00A671FA">
            <w:pPr>
              <w:jc w:val="center"/>
              <w:rPr>
                <w:i/>
                <w:color w:val="000000"/>
                <w:szCs w:val="28"/>
              </w:rPr>
            </w:pPr>
            <w:r w:rsidRPr="003F6B5A">
              <w:rPr>
                <w:i/>
                <w:color w:val="000000"/>
                <w:szCs w:val="28"/>
              </w:rPr>
              <w:t>142 056,40</w:t>
            </w:r>
          </w:p>
        </w:tc>
        <w:tc>
          <w:tcPr>
            <w:tcW w:w="2393" w:type="dxa"/>
          </w:tcPr>
          <w:p w:rsidR="003F6B5A" w:rsidRPr="009F4DB1" w:rsidRDefault="003F6B5A" w:rsidP="009F4DB1">
            <w:pPr>
              <w:jc w:val="center"/>
              <w:rPr>
                <w:b/>
              </w:rPr>
            </w:pPr>
          </w:p>
        </w:tc>
      </w:tr>
      <w:tr w:rsidR="003F6B5A" w:rsidTr="00AC065E">
        <w:tc>
          <w:tcPr>
            <w:tcW w:w="3369" w:type="dxa"/>
            <w:vAlign w:val="bottom"/>
          </w:tcPr>
          <w:p w:rsidR="003F6B5A" w:rsidRDefault="003F6B5A" w:rsidP="00AC065E">
            <w:pPr>
              <w:jc w:val="center"/>
              <w:rPr>
                <w:color w:val="000000"/>
                <w:szCs w:val="28"/>
              </w:rPr>
            </w:pPr>
          </w:p>
          <w:p w:rsidR="003F6B5A" w:rsidRPr="00F758A5" w:rsidRDefault="003F6B5A" w:rsidP="003F6B5A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Pr="00F758A5">
              <w:rPr>
                <w:color w:val="000000"/>
                <w:szCs w:val="28"/>
              </w:rPr>
              <w:t>т</w:t>
            </w:r>
            <w:r>
              <w:rPr>
                <w:color w:val="000000"/>
                <w:szCs w:val="28"/>
              </w:rPr>
              <w:t xml:space="preserve"> 31</w:t>
            </w:r>
            <w:r w:rsidRPr="00F758A5">
              <w:rPr>
                <w:color w:val="000000"/>
                <w:szCs w:val="28"/>
              </w:rPr>
              <w:t>.10.</w:t>
            </w:r>
            <w:r>
              <w:rPr>
                <w:color w:val="000000"/>
                <w:szCs w:val="28"/>
              </w:rPr>
              <w:t xml:space="preserve">2023 </w:t>
            </w:r>
            <w:r w:rsidRPr="00F758A5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>22</w:t>
            </w:r>
          </w:p>
        </w:tc>
        <w:tc>
          <w:tcPr>
            <w:tcW w:w="1984" w:type="dxa"/>
            <w:vAlign w:val="bottom"/>
          </w:tcPr>
          <w:p w:rsidR="003F6B5A" w:rsidRPr="003F6B5A" w:rsidRDefault="003F6B5A" w:rsidP="00AC065E">
            <w:pPr>
              <w:jc w:val="center"/>
              <w:rPr>
                <w:color w:val="000000"/>
                <w:szCs w:val="28"/>
              </w:rPr>
            </w:pPr>
            <w:r w:rsidRPr="003F6B5A">
              <w:rPr>
                <w:szCs w:val="28"/>
              </w:rPr>
              <w:t>12 679 241,20</w:t>
            </w:r>
          </w:p>
        </w:tc>
        <w:tc>
          <w:tcPr>
            <w:tcW w:w="2268" w:type="dxa"/>
            <w:vAlign w:val="bottom"/>
          </w:tcPr>
          <w:p w:rsidR="003F6B5A" w:rsidRPr="003F6B5A" w:rsidRDefault="003F6B5A" w:rsidP="00AC065E">
            <w:pPr>
              <w:jc w:val="center"/>
              <w:rPr>
                <w:color w:val="000000"/>
                <w:szCs w:val="28"/>
              </w:rPr>
            </w:pPr>
            <w:r w:rsidRPr="003F6B5A">
              <w:rPr>
                <w:szCs w:val="28"/>
              </w:rPr>
              <w:t xml:space="preserve">12 739 133,69  </w:t>
            </w:r>
          </w:p>
        </w:tc>
        <w:tc>
          <w:tcPr>
            <w:tcW w:w="2393" w:type="dxa"/>
            <w:vAlign w:val="bottom"/>
          </w:tcPr>
          <w:p w:rsidR="003F6B5A" w:rsidRPr="00F758A5" w:rsidRDefault="00D65D27" w:rsidP="00AC065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-59 892,49</w:t>
            </w:r>
          </w:p>
        </w:tc>
      </w:tr>
      <w:tr w:rsidR="003F6B5A" w:rsidTr="00AC065E">
        <w:tc>
          <w:tcPr>
            <w:tcW w:w="3369" w:type="dxa"/>
          </w:tcPr>
          <w:p w:rsidR="003F6B5A" w:rsidRDefault="003F6B5A" w:rsidP="005148D2">
            <w:pPr>
              <w:tabs>
                <w:tab w:val="left" w:pos="1440"/>
                <w:tab w:val="center" w:pos="4677"/>
              </w:tabs>
              <w:jc w:val="center"/>
              <w:rPr>
                <w:bCs/>
              </w:rPr>
            </w:pPr>
          </w:p>
        </w:tc>
        <w:tc>
          <w:tcPr>
            <w:tcW w:w="1984" w:type="dxa"/>
            <w:vAlign w:val="bottom"/>
          </w:tcPr>
          <w:p w:rsidR="00065440" w:rsidRDefault="00065440" w:rsidP="00AC065E">
            <w:pPr>
              <w:jc w:val="center"/>
              <w:rPr>
                <w:i/>
                <w:szCs w:val="28"/>
              </w:rPr>
            </w:pPr>
          </w:p>
          <w:p w:rsidR="003F6B5A" w:rsidRPr="00065440" w:rsidRDefault="00065440" w:rsidP="00AC065E">
            <w:pPr>
              <w:jc w:val="center"/>
              <w:rPr>
                <w:i/>
                <w:color w:val="000000"/>
                <w:szCs w:val="28"/>
              </w:rPr>
            </w:pPr>
            <w:r w:rsidRPr="003F6B5A">
              <w:rPr>
                <w:i/>
                <w:szCs w:val="28"/>
              </w:rPr>
              <w:t xml:space="preserve">39 183,11  </w:t>
            </w:r>
          </w:p>
        </w:tc>
        <w:tc>
          <w:tcPr>
            <w:tcW w:w="2268" w:type="dxa"/>
            <w:vAlign w:val="bottom"/>
          </w:tcPr>
          <w:p w:rsidR="003F6B5A" w:rsidRPr="00065440" w:rsidRDefault="00065440" w:rsidP="00AC065E">
            <w:pPr>
              <w:jc w:val="center"/>
              <w:rPr>
                <w:i/>
                <w:color w:val="000000"/>
                <w:szCs w:val="28"/>
              </w:rPr>
            </w:pPr>
            <w:r w:rsidRPr="003F6B5A">
              <w:rPr>
                <w:i/>
                <w:szCs w:val="28"/>
              </w:rPr>
              <w:t xml:space="preserve">39 183,11  </w:t>
            </w:r>
          </w:p>
        </w:tc>
        <w:tc>
          <w:tcPr>
            <w:tcW w:w="2393" w:type="dxa"/>
          </w:tcPr>
          <w:p w:rsidR="003F6B5A" w:rsidRPr="009F4DB1" w:rsidRDefault="003F6B5A" w:rsidP="009F4DB1">
            <w:pPr>
              <w:jc w:val="center"/>
              <w:rPr>
                <w:b/>
              </w:rPr>
            </w:pPr>
          </w:p>
        </w:tc>
      </w:tr>
      <w:tr w:rsidR="003F6B5A" w:rsidTr="00AC065E">
        <w:tc>
          <w:tcPr>
            <w:tcW w:w="3369" w:type="dxa"/>
            <w:vAlign w:val="bottom"/>
          </w:tcPr>
          <w:p w:rsidR="003F6B5A" w:rsidRDefault="003F6B5A" w:rsidP="00AC065E">
            <w:pPr>
              <w:jc w:val="center"/>
              <w:rPr>
                <w:color w:val="000000"/>
                <w:szCs w:val="28"/>
              </w:rPr>
            </w:pPr>
          </w:p>
          <w:p w:rsidR="003F6B5A" w:rsidRPr="00F758A5" w:rsidRDefault="00065440" w:rsidP="0006544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</w:t>
            </w:r>
            <w:r w:rsidR="003F6B5A" w:rsidRPr="00F758A5">
              <w:rPr>
                <w:color w:val="000000"/>
                <w:szCs w:val="28"/>
              </w:rPr>
              <w:t>т</w:t>
            </w:r>
            <w:r>
              <w:rPr>
                <w:color w:val="000000"/>
                <w:szCs w:val="28"/>
              </w:rPr>
              <w:t xml:space="preserve"> 27</w:t>
            </w:r>
            <w:r w:rsidR="003F6B5A" w:rsidRPr="00F758A5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11</w:t>
            </w:r>
            <w:r w:rsidR="003F6B5A" w:rsidRPr="00F758A5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2023</w:t>
            </w:r>
            <w:r w:rsidR="003F6B5A">
              <w:rPr>
                <w:color w:val="000000"/>
                <w:szCs w:val="28"/>
              </w:rPr>
              <w:t xml:space="preserve"> </w:t>
            </w:r>
            <w:r w:rsidR="003F6B5A" w:rsidRPr="00F758A5">
              <w:rPr>
                <w:color w:val="000000"/>
                <w:szCs w:val="28"/>
              </w:rPr>
              <w:t>№</w:t>
            </w:r>
            <w:r>
              <w:rPr>
                <w:color w:val="000000"/>
                <w:szCs w:val="28"/>
              </w:rPr>
              <w:t xml:space="preserve"> 29</w:t>
            </w:r>
          </w:p>
        </w:tc>
        <w:tc>
          <w:tcPr>
            <w:tcW w:w="1984" w:type="dxa"/>
            <w:vAlign w:val="bottom"/>
          </w:tcPr>
          <w:p w:rsidR="003F6B5A" w:rsidRPr="00065440" w:rsidRDefault="00065440" w:rsidP="00AC065E">
            <w:pPr>
              <w:jc w:val="center"/>
              <w:rPr>
                <w:color w:val="000000"/>
                <w:szCs w:val="28"/>
              </w:rPr>
            </w:pPr>
            <w:r w:rsidRPr="003F6B5A">
              <w:rPr>
                <w:szCs w:val="28"/>
              </w:rPr>
              <w:t>12 718 424,31</w:t>
            </w:r>
          </w:p>
        </w:tc>
        <w:tc>
          <w:tcPr>
            <w:tcW w:w="2268" w:type="dxa"/>
            <w:vAlign w:val="bottom"/>
          </w:tcPr>
          <w:p w:rsidR="003F6B5A" w:rsidRPr="00065440" w:rsidRDefault="00065440" w:rsidP="00AC065E">
            <w:pPr>
              <w:jc w:val="center"/>
              <w:rPr>
                <w:color w:val="000000"/>
                <w:szCs w:val="28"/>
              </w:rPr>
            </w:pPr>
            <w:r w:rsidRPr="003F6B5A">
              <w:rPr>
                <w:szCs w:val="28"/>
              </w:rPr>
              <w:t xml:space="preserve">12 778 316,80  </w:t>
            </w:r>
          </w:p>
        </w:tc>
        <w:tc>
          <w:tcPr>
            <w:tcW w:w="2393" w:type="dxa"/>
            <w:vAlign w:val="bottom"/>
          </w:tcPr>
          <w:p w:rsidR="003F6B5A" w:rsidRPr="00F758A5" w:rsidRDefault="00D65D27" w:rsidP="00AC065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-59 892,49</w:t>
            </w:r>
          </w:p>
        </w:tc>
      </w:tr>
      <w:tr w:rsidR="003F6B5A" w:rsidTr="00AC065E">
        <w:tc>
          <w:tcPr>
            <w:tcW w:w="3369" w:type="dxa"/>
          </w:tcPr>
          <w:p w:rsidR="003F6B5A" w:rsidRDefault="003F6B5A" w:rsidP="005148D2">
            <w:pPr>
              <w:tabs>
                <w:tab w:val="left" w:pos="1440"/>
                <w:tab w:val="center" w:pos="4677"/>
              </w:tabs>
              <w:jc w:val="center"/>
              <w:rPr>
                <w:bCs/>
              </w:rPr>
            </w:pPr>
          </w:p>
        </w:tc>
        <w:tc>
          <w:tcPr>
            <w:tcW w:w="1984" w:type="dxa"/>
            <w:vAlign w:val="bottom"/>
          </w:tcPr>
          <w:p w:rsidR="003F6B5A" w:rsidRPr="00DB0249" w:rsidRDefault="00DB0249" w:rsidP="00AC065E">
            <w:pPr>
              <w:jc w:val="center"/>
              <w:rPr>
                <w:i/>
                <w:color w:val="000000"/>
                <w:szCs w:val="28"/>
              </w:rPr>
            </w:pPr>
            <w:r w:rsidRPr="00DB0249">
              <w:rPr>
                <w:i/>
                <w:color w:val="000000"/>
                <w:szCs w:val="28"/>
              </w:rPr>
              <w:t>220 968,00</w:t>
            </w:r>
          </w:p>
        </w:tc>
        <w:tc>
          <w:tcPr>
            <w:tcW w:w="2268" w:type="dxa"/>
            <w:vAlign w:val="bottom"/>
          </w:tcPr>
          <w:p w:rsidR="003F6B5A" w:rsidRPr="00DB0249" w:rsidRDefault="00DB0249" w:rsidP="00AC065E">
            <w:pPr>
              <w:jc w:val="center"/>
              <w:rPr>
                <w:i/>
                <w:color w:val="000000"/>
                <w:szCs w:val="28"/>
              </w:rPr>
            </w:pPr>
            <w:r w:rsidRPr="00DB0249">
              <w:rPr>
                <w:i/>
                <w:color w:val="000000"/>
                <w:szCs w:val="28"/>
              </w:rPr>
              <w:t>220 968,00</w:t>
            </w:r>
          </w:p>
        </w:tc>
        <w:tc>
          <w:tcPr>
            <w:tcW w:w="2393" w:type="dxa"/>
          </w:tcPr>
          <w:p w:rsidR="003F6B5A" w:rsidRPr="009F4DB1" w:rsidRDefault="003F6B5A" w:rsidP="009F4DB1">
            <w:pPr>
              <w:jc w:val="center"/>
              <w:rPr>
                <w:b/>
              </w:rPr>
            </w:pPr>
          </w:p>
        </w:tc>
      </w:tr>
      <w:tr w:rsidR="003F6B5A" w:rsidTr="00AC065E">
        <w:tc>
          <w:tcPr>
            <w:tcW w:w="3369" w:type="dxa"/>
            <w:vAlign w:val="bottom"/>
          </w:tcPr>
          <w:p w:rsidR="003F6B5A" w:rsidRDefault="003F6B5A" w:rsidP="00AC065E">
            <w:pPr>
              <w:jc w:val="center"/>
              <w:rPr>
                <w:color w:val="000000"/>
                <w:szCs w:val="28"/>
              </w:rPr>
            </w:pPr>
          </w:p>
          <w:p w:rsidR="003F6B5A" w:rsidRPr="00F758A5" w:rsidRDefault="003F6B5A" w:rsidP="00065440">
            <w:pPr>
              <w:jc w:val="center"/>
              <w:rPr>
                <w:color w:val="000000"/>
                <w:szCs w:val="28"/>
              </w:rPr>
            </w:pPr>
            <w:r w:rsidRPr="00F758A5">
              <w:rPr>
                <w:color w:val="000000"/>
                <w:szCs w:val="28"/>
              </w:rPr>
              <w:t xml:space="preserve">от </w:t>
            </w:r>
            <w:r w:rsidR="00065440">
              <w:rPr>
                <w:color w:val="000000"/>
                <w:szCs w:val="28"/>
              </w:rPr>
              <w:t>26</w:t>
            </w:r>
            <w:r w:rsidRPr="00F758A5">
              <w:rPr>
                <w:color w:val="000000"/>
                <w:szCs w:val="28"/>
              </w:rPr>
              <w:t>.12.</w:t>
            </w:r>
            <w:r w:rsidR="00065440">
              <w:rPr>
                <w:color w:val="000000"/>
                <w:szCs w:val="28"/>
              </w:rPr>
              <w:t>2023</w:t>
            </w:r>
            <w:r>
              <w:rPr>
                <w:color w:val="000000"/>
                <w:szCs w:val="28"/>
              </w:rPr>
              <w:t xml:space="preserve"> </w:t>
            </w:r>
            <w:r w:rsidRPr="00F758A5">
              <w:rPr>
                <w:color w:val="000000"/>
                <w:szCs w:val="28"/>
              </w:rPr>
              <w:t>№</w:t>
            </w:r>
            <w:r w:rsidR="00065440">
              <w:rPr>
                <w:color w:val="000000"/>
                <w:szCs w:val="28"/>
              </w:rPr>
              <w:t>31</w:t>
            </w:r>
          </w:p>
        </w:tc>
        <w:tc>
          <w:tcPr>
            <w:tcW w:w="1984" w:type="dxa"/>
            <w:vAlign w:val="bottom"/>
          </w:tcPr>
          <w:p w:rsidR="003F6B5A" w:rsidRPr="00F758A5" w:rsidRDefault="00065440" w:rsidP="00AC065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12 939 392,31</w:t>
            </w:r>
          </w:p>
        </w:tc>
        <w:tc>
          <w:tcPr>
            <w:tcW w:w="2268" w:type="dxa"/>
            <w:vAlign w:val="bottom"/>
          </w:tcPr>
          <w:p w:rsidR="003F6B5A" w:rsidRPr="00F758A5" w:rsidRDefault="00065440" w:rsidP="00AC065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12 999 284,80</w:t>
            </w:r>
          </w:p>
        </w:tc>
        <w:tc>
          <w:tcPr>
            <w:tcW w:w="2393" w:type="dxa"/>
            <w:vAlign w:val="bottom"/>
          </w:tcPr>
          <w:p w:rsidR="003F6B5A" w:rsidRPr="00F758A5" w:rsidRDefault="00D65D27" w:rsidP="00AC065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  <w:r w:rsidR="00065440">
              <w:rPr>
                <w:color w:val="000000"/>
                <w:szCs w:val="28"/>
              </w:rPr>
              <w:t>59 892,49</w:t>
            </w:r>
          </w:p>
        </w:tc>
      </w:tr>
    </w:tbl>
    <w:p w:rsidR="007A7574" w:rsidRDefault="008D64F0" w:rsidP="003C7A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Cs w:val="28"/>
        </w:rPr>
      </w:pPr>
      <w:r>
        <w:rPr>
          <w:color w:val="000000"/>
          <w:szCs w:val="28"/>
        </w:rPr>
        <w:t xml:space="preserve"> </w:t>
      </w:r>
    </w:p>
    <w:p w:rsidR="004C79E7" w:rsidRPr="003C7AE9" w:rsidRDefault="004C79E7" w:rsidP="003C7AE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 </w:t>
      </w:r>
      <w:r w:rsidR="00DE0596">
        <w:rPr>
          <w:rFonts w:ascii="Times New Roman CYR" w:hAnsi="Times New Roman CYR" w:cs="Times New Roman CYR"/>
          <w:szCs w:val="28"/>
        </w:rPr>
        <w:t xml:space="preserve"> </w:t>
      </w:r>
      <w:r w:rsidR="00AF4B27">
        <w:rPr>
          <w:rFonts w:ascii="Times New Roman CYR" w:hAnsi="Times New Roman CYR" w:cs="Times New Roman CYR"/>
          <w:szCs w:val="28"/>
        </w:rPr>
        <w:tab/>
      </w:r>
      <w:proofErr w:type="gramStart"/>
      <w:r w:rsidR="00DE0596">
        <w:rPr>
          <w:rFonts w:ascii="Times New Roman CYR" w:hAnsi="Times New Roman CYR" w:cs="Times New Roman CYR"/>
          <w:szCs w:val="28"/>
        </w:rPr>
        <w:t xml:space="preserve">Решение </w:t>
      </w:r>
      <w:r w:rsidR="00D613C8" w:rsidRPr="00C83A99">
        <w:rPr>
          <w:szCs w:val="28"/>
        </w:rPr>
        <w:t xml:space="preserve">Совета </w:t>
      </w:r>
      <w:r w:rsidR="00D613C8">
        <w:rPr>
          <w:b/>
          <w:szCs w:val="28"/>
        </w:rPr>
        <w:t>Рождественского сельского поселения</w:t>
      </w:r>
      <w:r w:rsidR="00D613C8" w:rsidRPr="00991BF7">
        <w:rPr>
          <w:b/>
          <w:szCs w:val="28"/>
        </w:rPr>
        <w:t xml:space="preserve"> </w:t>
      </w:r>
      <w:r w:rsidR="00D613C8" w:rsidRPr="00C83A99">
        <w:rPr>
          <w:szCs w:val="28"/>
        </w:rPr>
        <w:t xml:space="preserve">от </w:t>
      </w:r>
      <w:r w:rsidR="00D65D27">
        <w:rPr>
          <w:szCs w:val="28"/>
        </w:rPr>
        <w:t>23</w:t>
      </w:r>
      <w:r w:rsidR="00D613C8">
        <w:rPr>
          <w:szCs w:val="28"/>
        </w:rPr>
        <w:t>.12.</w:t>
      </w:r>
      <w:r w:rsidR="00D65D27">
        <w:rPr>
          <w:szCs w:val="28"/>
        </w:rPr>
        <w:t>2022</w:t>
      </w:r>
      <w:r w:rsidR="00D613C8">
        <w:rPr>
          <w:szCs w:val="28"/>
        </w:rPr>
        <w:t xml:space="preserve"> г  № </w:t>
      </w:r>
      <w:r w:rsidR="00D65D27">
        <w:rPr>
          <w:szCs w:val="28"/>
        </w:rPr>
        <w:t>24</w:t>
      </w:r>
      <w:r w:rsidR="00D613C8" w:rsidRPr="00C83A99">
        <w:rPr>
          <w:szCs w:val="28"/>
        </w:rPr>
        <w:t xml:space="preserve"> </w:t>
      </w:r>
      <w:r w:rsidR="00D613C8">
        <w:rPr>
          <w:szCs w:val="28"/>
        </w:rPr>
        <w:t xml:space="preserve">«Об </w:t>
      </w:r>
      <w:r w:rsidR="00D613C8" w:rsidRPr="00C83A99">
        <w:rPr>
          <w:szCs w:val="28"/>
        </w:rPr>
        <w:t>утвержден</w:t>
      </w:r>
      <w:r w:rsidR="00D613C8">
        <w:rPr>
          <w:szCs w:val="28"/>
        </w:rPr>
        <w:t>ии бюджета</w:t>
      </w:r>
      <w:r w:rsidR="00D613C8" w:rsidRPr="00C83A99">
        <w:rPr>
          <w:szCs w:val="28"/>
        </w:rPr>
        <w:t xml:space="preserve"> </w:t>
      </w:r>
      <w:r w:rsidR="00D613C8">
        <w:rPr>
          <w:szCs w:val="28"/>
        </w:rPr>
        <w:t>Рождественского сельского поселения</w:t>
      </w:r>
      <w:r w:rsidR="00D613C8" w:rsidRPr="00C83A99">
        <w:rPr>
          <w:szCs w:val="28"/>
        </w:rPr>
        <w:t xml:space="preserve"> на </w:t>
      </w:r>
      <w:r w:rsidR="00D65D27">
        <w:rPr>
          <w:szCs w:val="28"/>
        </w:rPr>
        <w:t>2023</w:t>
      </w:r>
      <w:r w:rsidR="00D613C8" w:rsidRPr="00C83A99">
        <w:rPr>
          <w:szCs w:val="28"/>
        </w:rPr>
        <w:t xml:space="preserve"> год</w:t>
      </w:r>
      <w:r w:rsidR="00D613C8">
        <w:rPr>
          <w:szCs w:val="28"/>
        </w:rPr>
        <w:t xml:space="preserve"> и плановый период </w:t>
      </w:r>
      <w:r w:rsidR="00D65D27">
        <w:rPr>
          <w:szCs w:val="28"/>
        </w:rPr>
        <w:t>2024</w:t>
      </w:r>
      <w:r w:rsidR="00D613C8">
        <w:rPr>
          <w:szCs w:val="28"/>
        </w:rPr>
        <w:t xml:space="preserve"> - </w:t>
      </w:r>
      <w:r w:rsidR="00D65D27">
        <w:rPr>
          <w:szCs w:val="28"/>
        </w:rPr>
        <w:t>2025</w:t>
      </w:r>
      <w:r w:rsidR="00D613C8">
        <w:rPr>
          <w:szCs w:val="28"/>
        </w:rPr>
        <w:t xml:space="preserve"> годы»</w:t>
      </w:r>
      <w:r w:rsidR="00D613C8">
        <w:rPr>
          <w:rFonts w:ascii="Times New Roman CYR" w:hAnsi="Times New Roman CYR" w:cs="Times New Roman CYR"/>
          <w:szCs w:val="28"/>
        </w:rPr>
        <w:t xml:space="preserve"> </w:t>
      </w:r>
      <w:r w:rsidR="00DE0596">
        <w:rPr>
          <w:rFonts w:ascii="Times New Roman CYR" w:hAnsi="Times New Roman CYR" w:cs="Times New Roman CYR"/>
          <w:szCs w:val="28"/>
        </w:rPr>
        <w:t xml:space="preserve">(в редакции решения </w:t>
      </w:r>
      <w:r>
        <w:rPr>
          <w:rFonts w:ascii="Times New Roman CYR" w:hAnsi="Times New Roman CYR" w:cs="Times New Roman CYR"/>
          <w:szCs w:val="28"/>
        </w:rPr>
        <w:t xml:space="preserve">от </w:t>
      </w:r>
      <w:r w:rsidR="00D65D27">
        <w:rPr>
          <w:rFonts w:ascii="Times New Roman CYR" w:hAnsi="Times New Roman CYR" w:cs="Times New Roman CYR"/>
          <w:szCs w:val="28"/>
        </w:rPr>
        <w:t>26</w:t>
      </w:r>
      <w:r>
        <w:rPr>
          <w:rFonts w:ascii="Times New Roman CYR" w:hAnsi="Times New Roman CYR" w:cs="Times New Roman CYR"/>
          <w:szCs w:val="28"/>
        </w:rPr>
        <w:t>.12.</w:t>
      </w:r>
      <w:r w:rsidR="00D65D27">
        <w:rPr>
          <w:rFonts w:ascii="Times New Roman CYR" w:hAnsi="Times New Roman CYR" w:cs="Times New Roman CYR"/>
          <w:szCs w:val="28"/>
        </w:rPr>
        <w:t>2023</w:t>
      </w:r>
      <w:r>
        <w:rPr>
          <w:rFonts w:ascii="Times New Roman CYR" w:hAnsi="Times New Roman CYR" w:cs="Times New Roman CYR"/>
          <w:szCs w:val="28"/>
        </w:rPr>
        <w:t xml:space="preserve"> г. </w:t>
      </w:r>
      <w:r w:rsidR="00DE0596">
        <w:rPr>
          <w:rFonts w:ascii="Times New Roman CYR" w:hAnsi="Times New Roman CYR" w:cs="Times New Roman CYR"/>
          <w:szCs w:val="28"/>
        </w:rPr>
        <w:t>№</w:t>
      </w:r>
      <w:r w:rsidR="00D613C8">
        <w:rPr>
          <w:rFonts w:ascii="Times New Roman CYR" w:hAnsi="Times New Roman CYR" w:cs="Times New Roman CYR"/>
          <w:szCs w:val="28"/>
        </w:rPr>
        <w:t xml:space="preserve"> </w:t>
      </w:r>
      <w:r w:rsidR="00D65D27">
        <w:rPr>
          <w:rFonts w:ascii="Times New Roman CYR" w:hAnsi="Times New Roman CYR" w:cs="Times New Roman CYR"/>
          <w:szCs w:val="28"/>
        </w:rPr>
        <w:t>31</w:t>
      </w:r>
      <w:r w:rsidR="00DE0596">
        <w:rPr>
          <w:rFonts w:ascii="Times New Roman CYR" w:hAnsi="Times New Roman CYR" w:cs="Times New Roman CYR"/>
          <w:szCs w:val="28"/>
        </w:rPr>
        <w:t xml:space="preserve">) утверждены плановые показатели по доходам в сумме </w:t>
      </w:r>
      <w:r w:rsidR="00D65D27">
        <w:rPr>
          <w:color w:val="000000"/>
          <w:szCs w:val="28"/>
        </w:rPr>
        <w:t xml:space="preserve">12 939 392,31 </w:t>
      </w:r>
      <w:r w:rsidR="00DE0596">
        <w:rPr>
          <w:rFonts w:ascii="Times New Roman CYR" w:hAnsi="Times New Roman CYR" w:cs="Times New Roman CYR"/>
          <w:szCs w:val="28"/>
        </w:rPr>
        <w:t xml:space="preserve">рублей, по расходам в сумме </w:t>
      </w:r>
      <w:r w:rsidR="00D65D27">
        <w:rPr>
          <w:color w:val="000000"/>
          <w:szCs w:val="28"/>
        </w:rPr>
        <w:t xml:space="preserve">12 999 284,80 </w:t>
      </w:r>
      <w:r w:rsidR="00DE0596">
        <w:rPr>
          <w:rFonts w:ascii="Times New Roman CYR" w:hAnsi="Times New Roman CYR" w:cs="Times New Roman CYR"/>
          <w:szCs w:val="28"/>
        </w:rPr>
        <w:t xml:space="preserve">рублей, дефицит в сумме </w:t>
      </w:r>
      <w:r w:rsidR="00F000BB" w:rsidRPr="00F758A5">
        <w:rPr>
          <w:color w:val="000000"/>
          <w:szCs w:val="28"/>
        </w:rPr>
        <w:t>-</w:t>
      </w:r>
      <w:r w:rsidR="004550B2">
        <w:rPr>
          <w:color w:val="000000"/>
          <w:szCs w:val="28"/>
        </w:rPr>
        <w:t xml:space="preserve"> </w:t>
      </w:r>
      <w:r w:rsidR="00D65D27">
        <w:rPr>
          <w:color w:val="000000"/>
          <w:szCs w:val="28"/>
        </w:rPr>
        <w:t xml:space="preserve">59 892,49 </w:t>
      </w:r>
      <w:r w:rsidR="00DE0596">
        <w:rPr>
          <w:rFonts w:ascii="Times New Roman CYR" w:hAnsi="Times New Roman CYR" w:cs="Times New Roman CYR"/>
          <w:szCs w:val="28"/>
        </w:rPr>
        <w:t>рублей.</w:t>
      </w:r>
      <w:proofErr w:type="gramEnd"/>
      <w:r w:rsidR="00DE0596">
        <w:rPr>
          <w:rFonts w:ascii="Times New Roman CYR" w:hAnsi="Times New Roman CYR" w:cs="Times New Roman CYR"/>
          <w:szCs w:val="28"/>
        </w:rPr>
        <w:t xml:space="preserve"> Доходная часть бюджета Рождественского сельского поселения в анализируемый период </w:t>
      </w:r>
      <w:r w:rsidR="00DE0596" w:rsidRPr="001E3E93">
        <w:rPr>
          <w:rFonts w:ascii="Times New Roman CYR" w:hAnsi="Times New Roman CYR" w:cs="Times New Roman CYR"/>
          <w:szCs w:val="28"/>
        </w:rPr>
        <w:t xml:space="preserve">увеличилась на </w:t>
      </w:r>
      <w:r w:rsidR="00D65D27">
        <w:rPr>
          <w:rFonts w:ascii="Times New Roman CYR" w:hAnsi="Times New Roman CYR" w:cs="Times New Roman CYR"/>
          <w:b/>
          <w:szCs w:val="28"/>
        </w:rPr>
        <w:t xml:space="preserve">  5 965 593,02 </w:t>
      </w:r>
      <w:r w:rsidR="00DE0596" w:rsidRPr="001E3E93">
        <w:rPr>
          <w:rFonts w:ascii="Times New Roman CYR" w:hAnsi="Times New Roman CYR" w:cs="Times New Roman CYR"/>
          <w:szCs w:val="28"/>
        </w:rPr>
        <w:t xml:space="preserve">рублей, расходы были увеличены на </w:t>
      </w:r>
      <w:r w:rsidR="00D65D27">
        <w:rPr>
          <w:rFonts w:ascii="Times New Roman CYR" w:hAnsi="Times New Roman CYR" w:cs="Times New Roman CYR"/>
          <w:b/>
          <w:szCs w:val="28"/>
        </w:rPr>
        <w:t>6 025 485,51</w:t>
      </w:r>
      <w:r w:rsidR="00D6699E" w:rsidRPr="001E3E93">
        <w:rPr>
          <w:rFonts w:ascii="Times New Roman CYR" w:hAnsi="Times New Roman CYR" w:cs="Times New Roman CYR"/>
          <w:b/>
          <w:szCs w:val="28"/>
        </w:rPr>
        <w:t xml:space="preserve"> </w:t>
      </w:r>
      <w:r w:rsidR="00DE0596" w:rsidRPr="001E3E93">
        <w:rPr>
          <w:rFonts w:ascii="Times New Roman CYR" w:hAnsi="Times New Roman CYR" w:cs="Times New Roman CYR"/>
          <w:b/>
          <w:szCs w:val="28"/>
        </w:rPr>
        <w:t xml:space="preserve"> </w:t>
      </w:r>
      <w:r w:rsidR="00DE0596" w:rsidRPr="001E3E93">
        <w:rPr>
          <w:rFonts w:ascii="Times New Roman CYR" w:hAnsi="Times New Roman CYR" w:cs="Times New Roman CYR"/>
          <w:szCs w:val="28"/>
        </w:rPr>
        <w:t>рублей.</w:t>
      </w:r>
      <w:r w:rsidR="003C7AE9">
        <w:rPr>
          <w:szCs w:val="28"/>
        </w:rPr>
        <w:t xml:space="preserve">         </w:t>
      </w:r>
    </w:p>
    <w:p w:rsidR="0034728C" w:rsidRPr="00FD2A6C" w:rsidRDefault="0034728C" w:rsidP="003C7AE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A6C">
        <w:rPr>
          <w:sz w:val="28"/>
          <w:szCs w:val="28"/>
        </w:rPr>
        <w:t>Внесение изменений в утвержд</w:t>
      </w:r>
      <w:r>
        <w:rPr>
          <w:sz w:val="28"/>
          <w:szCs w:val="28"/>
        </w:rPr>
        <w:t xml:space="preserve">енный бюджет в основном связано </w:t>
      </w:r>
      <w:r w:rsidRPr="00FD2A6C">
        <w:rPr>
          <w:sz w:val="28"/>
          <w:szCs w:val="28"/>
        </w:rPr>
        <w:t>с перемещением бюджетных ассигнований по субъектам бюджетного планирования,  в связи с уточнением расходных обязательств бюджета поселения в ходе его исполнения.</w:t>
      </w:r>
    </w:p>
    <w:p w:rsidR="006A2AED" w:rsidRPr="00DE47A2" w:rsidRDefault="0034728C" w:rsidP="00D6699E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47A2">
        <w:rPr>
          <w:sz w:val="28"/>
          <w:szCs w:val="28"/>
        </w:rPr>
        <w:t xml:space="preserve">Согласно отчетных данных бюджет </w:t>
      </w:r>
      <w:r w:rsidR="006A2AED" w:rsidRPr="00DE47A2">
        <w:rPr>
          <w:sz w:val="28"/>
          <w:szCs w:val="28"/>
        </w:rPr>
        <w:t>на 01.01.</w:t>
      </w:r>
      <w:r w:rsidR="00D65D27">
        <w:rPr>
          <w:sz w:val="28"/>
          <w:szCs w:val="28"/>
        </w:rPr>
        <w:t>2024</w:t>
      </w:r>
      <w:r w:rsidR="006A2AED" w:rsidRPr="00DE47A2">
        <w:rPr>
          <w:sz w:val="28"/>
          <w:szCs w:val="28"/>
        </w:rPr>
        <w:t xml:space="preserve"> года исполнен</w:t>
      </w:r>
      <w:r w:rsidR="009D4087">
        <w:rPr>
          <w:sz w:val="28"/>
          <w:szCs w:val="28"/>
        </w:rPr>
        <w:t>:</w:t>
      </w:r>
      <w:r w:rsidR="006A2AED" w:rsidRPr="00DE47A2">
        <w:rPr>
          <w:sz w:val="28"/>
          <w:szCs w:val="28"/>
        </w:rPr>
        <w:t xml:space="preserve"> </w:t>
      </w:r>
    </w:p>
    <w:p w:rsidR="00D65D27" w:rsidRDefault="002D6302" w:rsidP="00D65D27">
      <w:pPr>
        <w:pStyle w:val="a9"/>
        <w:spacing w:after="0" w:line="360" w:lineRule="auto"/>
        <w:jc w:val="both"/>
        <w:rPr>
          <w:szCs w:val="28"/>
        </w:rPr>
      </w:pPr>
      <w:r>
        <w:rPr>
          <w:szCs w:val="28"/>
        </w:rPr>
        <w:tab/>
      </w:r>
      <w:r w:rsidR="00D65D27">
        <w:rPr>
          <w:szCs w:val="28"/>
        </w:rPr>
        <w:t>-</w:t>
      </w:r>
      <w:r w:rsidR="00D65D27" w:rsidRPr="00A230C6">
        <w:rPr>
          <w:szCs w:val="28"/>
        </w:rPr>
        <w:t xml:space="preserve">  по доходам в </w:t>
      </w:r>
      <w:r w:rsidR="00D65D27">
        <w:rPr>
          <w:szCs w:val="28"/>
        </w:rPr>
        <w:t>размере</w:t>
      </w:r>
      <w:r w:rsidR="00D65D27" w:rsidRPr="00A230C6">
        <w:rPr>
          <w:szCs w:val="28"/>
        </w:rPr>
        <w:t xml:space="preserve"> </w:t>
      </w:r>
      <w:r w:rsidR="00D65D27">
        <w:rPr>
          <w:szCs w:val="28"/>
        </w:rPr>
        <w:t>12 933 018,29 рублей</w:t>
      </w:r>
      <w:r w:rsidR="00D65D27" w:rsidRPr="00A230C6">
        <w:rPr>
          <w:szCs w:val="28"/>
        </w:rPr>
        <w:t xml:space="preserve">, при плане </w:t>
      </w:r>
      <w:r w:rsidR="00D65D27">
        <w:rPr>
          <w:szCs w:val="28"/>
        </w:rPr>
        <w:t xml:space="preserve">12 939 392,31 </w:t>
      </w:r>
      <w:r w:rsidR="00D65D27" w:rsidRPr="00A230C6">
        <w:rPr>
          <w:szCs w:val="28"/>
        </w:rPr>
        <w:t>руб</w:t>
      </w:r>
      <w:r w:rsidR="00D65D27">
        <w:rPr>
          <w:szCs w:val="28"/>
        </w:rPr>
        <w:t>лей или 99,95% плановых назначений;</w:t>
      </w:r>
    </w:p>
    <w:p w:rsidR="00D65D27" w:rsidRPr="00A230C6" w:rsidRDefault="00D65D27" w:rsidP="00D65D27">
      <w:pPr>
        <w:pStyle w:val="a9"/>
        <w:spacing w:after="0" w:line="360" w:lineRule="auto"/>
        <w:jc w:val="both"/>
        <w:rPr>
          <w:szCs w:val="28"/>
        </w:rPr>
      </w:pPr>
      <w:r>
        <w:rPr>
          <w:szCs w:val="28"/>
        </w:rPr>
        <w:tab/>
        <w:t xml:space="preserve">- по </w:t>
      </w:r>
      <w:r w:rsidRPr="00A230C6">
        <w:rPr>
          <w:szCs w:val="28"/>
        </w:rPr>
        <w:t>расходам</w:t>
      </w:r>
      <w:r>
        <w:rPr>
          <w:szCs w:val="28"/>
        </w:rPr>
        <w:t xml:space="preserve"> в размере 12 129 775,00</w:t>
      </w:r>
      <w:r w:rsidRPr="00A230C6">
        <w:rPr>
          <w:szCs w:val="28"/>
        </w:rPr>
        <w:t xml:space="preserve"> руб</w:t>
      </w:r>
      <w:r>
        <w:rPr>
          <w:szCs w:val="28"/>
        </w:rPr>
        <w:t>лей,</w:t>
      </w:r>
      <w:r w:rsidRPr="00A230C6">
        <w:rPr>
          <w:szCs w:val="28"/>
        </w:rPr>
        <w:t xml:space="preserve"> при плане   </w:t>
      </w:r>
      <w:r>
        <w:rPr>
          <w:szCs w:val="28"/>
        </w:rPr>
        <w:t>12 999 284,80</w:t>
      </w:r>
      <w:r w:rsidRPr="00A230C6">
        <w:rPr>
          <w:szCs w:val="28"/>
        </w:rPr>
        <w:t xml:space="preserve"> руб</w:t>
      </w:r>
      <w:r>
        <w:rPr>
          <w:szCs w:val="28"/>
        </w:rPr>
        <w:t>лей или 93,31 % плановых назначений;</w:t>
      </w:r>
    </w:p>
    <w:p w:rsidR="00D65D27" w:rsidRDefault="00D65D27" w:rsidP="00D65D27">
      <w:pPr>
        <w:pStyle w:val="a9"/>
        <w:spacing w:after="0" w:line="360" w:lineRule="auto"/>
        <w:jc w:val="both"/>
        <w:rPr>
          <w:szCs w:val="28"/>
        </w:rPr>
      </w:pPr>
      <w:r>
        <w:rPr>
          <w:szCs w:val="28"/>
        </w:rPr>
        <w:tab/>
      </w:r>
      <w:r w:rsidRPr="00A230C6">
        <w:rPr>
          <w:szCs w:val="28"/>
        </w:rPr>
        <w:t xml:space="preserve"> </w:t>
      </w:r>
      <w:r>
        <w:rPr>
          <w:szCs w:val="28"/>
        </w:rPr>
        <w:t>- профицит в сумме 803 243,29 рублей, при плановом дефиците 59 892,49 рублей.</w:t>
      </w:r>
      <w:r w:rsidRPr="00A230C6">
        <w:rPr>
          <w:szCs w:val="28"/>
        </w:rPr>
        <w:t xml:space="preserve"> </w:t>
      </w:r>
    </w:p>
    <w:p w:rsidR="006F52CA" w:rsidRDefault="00D65D27" w:rsidP="00D65D27">
      <w:pPr>
        <w:pStyle w:val="a9"/>
        <w:spacing w:after="0" w:line="360" w:lineRule="auto"/>
        <w:rPr>
          <w:szCs w:val="28"/>
        </w:rPr>
      </w:pPr>
      <w:r>
        <w:rPr>
          <w:szCs w:val="28"/>
        </w:rPr>
        <w:tab/>
      </w:r>
      <w:r w:rsidR="00B93950" w:rsidRPr="00D613C8">
        <w:rPr>
          <w:szCs w:val="28"/>
        </w:rPr>
        <w:t xml:space="preserve">В результате внесенных изменений и дополнений за 12 месяцев </w:t>
      </w:r>
      <w:r>
        <w:rPr>
          <w:szCs w:val="28"/>
        </w:rPr>
        <w:t>2023</w:t>
      </w:r>
      <w:r w:rsidR="00B93950" w:rsidRPr="00D613C8">
        <w:rPr>
          <w:szCs w:val="28"/>
        </w:rPr>
        <w:t xml:space="preserve"> года в бюджет Рождественского сельского </w:t>
      </w:r>
      <w:r w:rsidR="002D6302">
        <w:rPr>
          <w:szCs w:val="28"/>
        </w:rPr>
        <w:t xml:space="preserve">профицит </w:t>
      </w:r>
      <w:r w:rsidR="00B93950" w:rsidRPr="00D613C8">
        <w:rPr>
          <w:szCs w:val="28"/>
        </w:rPr>
        <w:t xml:space="preserve"> бюджета составил </w:t>
      </w:r>
      <w:r w:rsidR="00DE47A2" w:rsidRPr="00D613C8">
        <w:rPr>
          <w:szCs w:val="28"/>
        </w:rPr>
        <w:t xml:space="preserve"> </w:t>
      </w:r>
      <w:r w:rsidR="00A256D5">
        <w:rPr>
          <w:szCs w:val="28"/>
        </w:rPr>
        <w:t>743 350,80</w:t>
      </w:r>
      <w:r w:rsidR="002D6302">
        <w:rPr>
          <w:szCs w:val="28"/>
        </w:rPr>
        <w:t xml:space="preserve">  </w:t>
      </w:r>
      <w:r w:rsidR="00B93950" w:rsidRPr="00D613C8">
        <w:rPr>
          <w:szCs w:val="28"/>
        </w:rPr>
        <w:t xml:space="preserve">рублей, или </w:t>
      </w:r>
      <w:r w:rsidR="00A256D5">
        <w:rPr>
          <w:szCs w:val="28"/>
        </w:rPr>
        <w:t>5,7</w:t>
      </w:r>
      <w:r w:rsidR="00B93950" w:rsidRPr="00D613C8">
        <w:rPr>
          <w:szCs w:val="28"/>
        </w:rPr>
        <w:t>%  к общей сумме объема доходов</w:t>
      </w:r>
      <w:r w:rsidR="00F23F09" w:rsidRPr="00D613C8">
        <w:rPr>
          <w:szCs w:val="28"/>
        </w:rPr>
        <w:t>.</w:t>
      </w:r>
      <w:bookmarkStart w:id="3" w:name="_Toc414457428"/>
      <w:bookmarkStart w:id="4" w:name="_Toc414457433"/>
    </w:p>
    <w:p w:rsidR="004550B2" w:rsidRPr="004550B2" w:rsidRDefault="004550B2" w:rsidP="004550B2">
      <w:pPr>
        <w:pStyle w:val="a6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8027F9" w:rsidRPr="002E045B" w:rsidRDefault="00EC5BF2" w:rsidP="00F23F09">
      <w:pPr>
        <w:pStyle w:val="1"/>
        <w:spacing w:before="0" w:line="360" w:lineRule="auto"/>
        <w:jc w:val="center"/>
        <w:rPr>
          <w:bCs w:val="0"/>
        </w:rPr>
      </w:pPr>
      <w:r w:rsidRPr="00DB5FDA">
        <w:rPr>
          <w:bCs w:val="0"/>
        </w:rPr>
        <w:t xml:space="preserve">4. </w:t>
      </w:r>
      <w:r>
        <w:rPr>
          <w:bCs w:val="0"/>
        </w:rPr>
        <w:t xml:space="preserve">Структура и анализ </w:t>
      </w:r>
      <w:r w:rsidRPr="00DB5FDA">
        <w:rPr>
          <w:bCs w:val="0"/>
        </w:rPr>
        <w:t>доходной части бюджета</w:t>
      </w:r>
      <w:bookmarkEnd w:id="3"/>
    </w:p>
    <w:p w:rsidR="006F52CA" w:rsidRDefault="007A7574" w:rsidP="007A7574">
      <w:pPr>
        <w:pStyle w:val="a9"/>
        <w:spacing w:after="0" w:line="360" w:lineRule="auto"/>
        <w:jc w:val="both"/>
        <w:rPr>
          <w:szCs w:val="28"/>
        </w:rPr>
      </w:pPr>
      <w:r>
        <w:rPr>
          <w:szCs w:val="28"/>
        </w:rPr>
        <w:tab/>
      </w:r>
      <w:r w:rsidR="00EC5BF2">
        <w:rPr>
          <w:szCs w:val="28"/>
        </w:rPr>
        <w:t xml:space="preserve">Бюджет сельского поселения за </w:t>
      </w:r>
      <w:r w:rsidR="00A256D5">
        <w:rPr>
          <w:szCs w:val="28"/>
        </w:rPr>
        <w:t>2023</w:t>
      </w:r>
      <w:r w:rsidR="00EC5BF2">
        <w:rPr>
          <w:szCs w:val="28"/>
        </w:rPr>
        <w:t xml:space="preserve">  год в целом исполнен </w:t>
      </w:r>
      <w:r w:rsidR="006F52CA">
        <w:rPr>
          <w:szCs w:val="28"/>
        </w:rPr>
        <w:t>-</w:t>
      </w:r>
      <w:r w:rsidR="006F52CA" w:rsidRPr="00A230C6">
        <w:rPr>
          <w:szCs w:val="28"/>
        </w:rPr>
        <w:t xml:space="preserve">  по доходам в </w:t>
      </w:r>
      <w:r w:rsidR="006F52CA">
        <w:rPr>
          <w:szCs w:val="28"/>
        </w:rPr>
        <w:t>размере</w:t>
      </w:r>
      <w:r w:rsidR="006F52CA" w:rsidRPr="00A230C6">
        <w:rPr>
          <w:szCs w:val="28"/>
        </w:rPr>
        <w:t xml:space="preserve"> </w:t>
      </w:r>
      <w:r w:rsidR="006F52CA">
        <w:rPr>
          <w:szCs w:val="28"/>
        </w:rPr>
        <w:t>8 738 422,38 рублей</w:t>
      </w:r>
      <w:r w:rsidR="006F52CA" w:rsidRPr="00A230C6">
        <w:rPr>
          <w:szCs w:val="28"/>
        </w:rPr>
        <w:t xml:space="preserve">, при плане </w:t>
      </w:r>
      <w:r w:rsidR="006F52CA">
        <w:rPr>
          <w:szCs w:val="28"/>
        </w:rPr>
        <w:t xml:space="preserve">8 797 135,26 </w:t>
      </w:r>
      <w:r w:rsidR="006F52CA" w:rsidRPr="00A230C6">
        <w:rPr>
          <w:szCs w:val="28"/>
        </w:rPr>
        <w:t>руб</w:t>
      </w:r>
      <w:r w:rsidR="006F52CA">
        <w:rPr>
          <w:szCs w:val="28"/>
        </w:rPr>
        <w:t>лей или 99,3% плановых назначений;</w:t>
      </w:r>
    </w:p>
    <w:p w:rsidR="00095A15" w:rsidRDefault="00095A15" w:rsidP="00095A15">
      <w:pPr>
        <w:pStyle w:val="a9"/>
        <w:spacing w:after="0" w:line="360" w:lineRule="auto"/>
        <w:rPr>
          <w:szCs w:val="28"/>
        </w:rPr>
      </w:pPr>
    </w:p>
    <w:p w:rsidR="007A7574" w:rsidRDefault="007A7574" w:rsidP="00095A15">
      <w:pPr>
        <w:pStyle w:val="a9"/>
        <w:spacing w:after="0" w:line="360" w:lineRule="auto"/>
        <w:rPr>
          <w:szCs w:val="28"/>
        </w:rPr>
      </w:pPr>
    </w:p>
    <w:p w:rsidR="007A7574" w:rsidRDefault="007A7574" w:rsidP="00095A15">
      <w:pPr>
        <w:pStyle w:val="a9"/>
        <w:spacing w:after="0" w:line="360" w:lineRule="auto"/>
        <w:rPr>
          <w:szCs w:val="28"/>
        </w:rPr>
      </w:pPr>
    </w:p>
    <w:tbl>
      <w:tblPr>
        <w:tblW w:w="10603" w:type="dxa"/>
        <w:jc w:val="center"/>
        <w:tblInd w:w="93" w:type="dxa"/>
        <w:tblLayout w:type="fixed"/>
        <w:tblLook w:val="0000"/>
      </w:tblPr>
      <w:tblGrid>
        <w:gridCol w:w="1531"/>
        <w:gridCol w:w="1361"/>
        <w:gridCol w:w="1701"/>
        <w:gridCol w:w="1418"/>
        <w:gridCol w:w="1559"/>
        <w:gridCol w:w="1276"/>
        <w:gridCol w:w="877"/>
        <w:gridCol w:w="880"/>
      </w:tblGrid>
      <w:tr w:rsidR="00506F57" w:rsidRPr="007A7574" w:rsidTr="003C3CC7">
        <w:trPr>
          <w:trHeight w:val="700"/>
          <w:jc w:val="center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57" w:rsidRPr="007A7574" w:rsidRDefault="00506F57" w:rsidP="00360B84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57" w:rsidRPr="007A7574" w:rsidRDefault="00506F57" w:rsidP="00360B84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 xml:space="preserve">Исполнение бюджета </w:t>
            </w:r>
          </w:p>
          <w:p w:rsidR="00506F57" w:rsidRPr="007A7574" w:rsidRDefault="00506F57" w:rsidP="00360B84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 xml:space="preserve">за </w:t>
            </w:r>
            <w:r w:rsidR="00FD63BE">
              <w:rPr>
                <w:b/>
                <w:bCs/>
                <w:sz w:val="16"/>
                <w:szCs w:val="16"/>
              </w:rPr>
              <w:t>2022</w:t>
            </w:r>
            <w:r w:rsidRPr="007A7574">
              <w:rPr>
                <w:b/>
                <w:bCs/>
                <w:sz w:val="16"/>
                <w:szCs w:val="16"/>
              </w:rPr>
              <w:t xml:space="preserve"> год </w:t>
            </w:r>
          </w:p>
          <w:p w:rsidR="00506F57" w:rsidRPr="007A7574" w:rsidRDefault="00506F57" w:rsidP="001E4ED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57" w:rsidRPr="007A7574" w:rsidRDefault="00506F57" w:rsidP="00FD63BE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 xml:space="preserve">Уточненный план  </w:t>
            </w:r>
            <w:r w:rsidR="00FD63BE">
              <w:rPr>
                <w:b/>
                <w:bCs/>
                <w:sz w:val="16"/>
                <w:szCs w:val="16"/>
              </w:rPr>
              <w:t>2023</w:t>
            </w:r>
            <w:r w:rsidRPr="007A7574">
              <w:rPr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57" w:rsidRPr="007A7574" w:rsidRDefault="00506F57" w:rsidP="00360B84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 xml:space="preserve">Исполнение доходов </w:t>
            </w:r>
          </w:p>
          <w:p w:rsidR="00506F57" w:rsidRPr="007A7574" w:rsidRDefault="00506F57" w:rsidP="00360B84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 xml:space="preserve">за </w:t>
            </w:r>
            <w:r w:rsidR="00FD63BE">
              <w:rPr>
                <w:b/>
                <w:bCs/>
                <w:sz w:val="16"/>
                <w:szCs w:val="16"/>
              </w:rPr>
              <w:t>2023</w:t>
            </w:r>
            <w:r w:rsidRPr="007A7574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506F57" w:rsidRPr="007A7574" w:rsidRDefault="00506F57" w:rsidP="009B3B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57" w:rsidRPr="007A7574" w:rsidRDefault="00506F57" w:rsidP="00CE331D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>Отклонение</w:t>
            </w:r>
          </w:p>
          <w:p w:rsidR="00506F57" w:rsidRPr="007A7574" w:rsidRDefault="006645B0" w:rsidP="00CE331D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 xml:space="preserve">Факт </w:t>
            </w:r>
            <w:r w:rsidR="00506F57" w:rsidRPr="007A7574">
              <w:rPr>
                <w:b/>
                <w:bCs/>
                <w:sz w:val="16"/>
                <w:szCs w:val="16"/>
              </w:rPr>
              <w:t>+,-</w:t>
            </w:r>
          </w:p>
          <w:p w:rsidR="00506F57" w:rsidRPr="007A7574" w:rsidRDefault="00FD63BE" w:rsidP="006F52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506F57" w:rsidRPr="007A7574">
              <w:rPr>
                <w:b/>
                <w:bCs/>
                <w:sz w:val="16"/>
                <w:szCs w:val="16"/>
              </w:rPr>
              <w:t>/</w:t>
            </w:r>
            <w:r w:rsidR="006F52CA" w:rsidRPr="007A7574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5B0" w:rsidRPr="007A7574" w:rsidRDefault="006645B0" w:rsidP="006645B0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>Отклонение</w:t>
            </w:r>
          </w:p>
          <w:p w:rsidR="006645B0" w:rsidRPr="007A7574" w:rsidRDefault="006645B0" w:rsidP="006645B0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>План/Факт +,-</w:t>
            </w:r>
          </w:p>
          <w:p w:rsidR="00506F57" w:rsidRPr="007A7574" w:rsidRDefault="00FD63BE" w:rsidP="006645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</w:t>
            </w:r>
            <w:r w:rsidR="006645B0" w:rsidRPr="007A7574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57" w:rsidRPr="007A7574" w:rsidRDefault="00FD63BE" w:rsidP="00CE331D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Исполнена</w:t>
            </w:r>
            <w:proofErr w:type="gramEnd"/>
            <w:r w:rsidR="00506F57" w:rsidRPr="007A7574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2023</w:t>
            </w:r>
            <w:r w:rsidR="00506F57" w:rsidRPr="007A7574">
              <w:rPr>
                <w:b/>
                <w:bCs/>
                <w:sz w:val="16"/>
                <w:szCs w:val="16"/>
              </w:rPr>
              <w:t xml:space="preserve"> г</w:t>
            </w:r>
          </w:p>
          <w:p w:rsidR="00506F57" w:rsidRPr="007A7574" w:rsidRDefault="00506F57" w:rsidP="00CE331D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>План/факт</w:t>
            </w:r>
          </w:p>
          <w:p w:rsidR="00506F57" w:rsidRPr="007A7574" w:rsidRDefault="00506F57" w:rsidP="00CE331D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 xml:space="preserve">в % </w:t>
            </w:r>
          </w:p>
          <w:p w:rsidR="00506F57" w:rsidRPr="007A7574" w:rsidRDefault="00506F57" w:rsidP="00360B8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F57" w:rsidRPr="007A7574" w:rsidRDefault="00506F57" w:rsidP="00FD63BE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 xml:space="preserve">Удельный вес факт </w:t>
            </w:r>
            <w:r w:rsidR="00FD63BE">
              <w:rPr>
                <w:b/>
                <w:bCs/>
                <w:sz w:val="16"/>
                <w:szCs w:val="16"/>
              </w:rPr>
              <w:t>2023</w:t>
            </w:r>
            <w:r w:rsidRPr="007A7574">
              <w:rPr>
                <w:b/>
                <w:bCs/>
                <w:sz w:val="16"/>
                <w:szCs w:val="16"/>
              </w:rPr>
              <w:t xml:space="preserve"> г</w:t>
            </w:r>
          </w:p>
        </w:tc>
      </w:tr>
      <w:tr w:rsidR="00506F57" w:rsidRPr="007A7574" w:rsidTr="003C3CC7">
        <w:trPr>
          <w:trHeight w:val="70"/>
          <w:jc w:val="center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6F57" w:rsidRPr="007A7574" w:rsidRDefault="00506F57" w:rsidP="00360B8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F57" w:rsidRPr="007A7574" w:rsidRDefault="00506F57" w:rsidP="00360B8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57" w:rsidRPr="007A7574" w:rsidRDefault="00506F57" w:rsidP="001E4E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57" w:rsidRPr="007A7574" w:rsidRDefault="00506F57" w:rsidP="001E4E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F57" w:rsidRPr="007A7574" w:rsidRDefault="00506F57" w:rsidP="00360B8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57" w:rsidRPr="007A7574" w:rsidRDefault="00506F57" w:rsidP="008027F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57" w:rsidRPr="007A7574" w:rsidRDefault="00506F57" w:rsidP="008027F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57" w:rsidRPr="007A7574" w:rsidRDefault="00506F57" w:rsidP="001E4ED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D63BE" w:rsidRPr="007A7574" w:rsidTr="003C3CC7">
        <w:trPr>
          <w:trHeight w:val="225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3BE" w:rsidRPr="007A7574" w:rsidRDefault="00FD63BE" w:rsidP="00037163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>Налоговые доходы</w:t>
            </w:r>
          </w:p>
          <w:p w:rsidR="00FD63BE" w:rsidRPr="007A7574" w:rsidRDefault="00FD63BE" w:rsidP="000371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BE" w:rsidRPr="007A7574" w:rsidRDefault="00FD63BE" w:rsidP="00A671FA">
            <w:pPr>
              <w:jc w:val="center"/>
              <w:rPr>
                <w:b/>
                <w:sz w:val="20"/>
              </w:rPr>
            </w:pPr>
            <w:r w:rsidRPr="007A7574">
              <w:rPr>
                <w:b/>
                <w:sz w:val="20"/>
              </w:rPr>
              <w:t>418 755,74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3BE" w:rsidRPr="007A7574" w:rsidRDefault="00AD631A" w:rsidP="00DE6C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458 878,00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3BE" w:rsidRPr="007A7574" w:rsidRDefault="00AD631A" w:rsidP="00DE6C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470 489,</w:t>
            </w:r>
            <w:r w:rsidR="00F479F9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3BE" w:rsidRPr="007A7574" w:rsidRDefault="00A2183F" w:rsidP="00DE6C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+51 734,21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3BE" w:rsidRPr="007A7574" w:rsidRDefault="00F479F9" w:rsidP="00DE6C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+11 611,95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3BE" w:rsidRPr="007A7574" w:rsidRDefault="00F479F9" w:rsidP="00DE6C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102,6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3BE" w:rsidRPr="007A7574" w:rsidRDefault="00F479F9" w:rsidP="00DE6C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3,6</w:t>
            </w:r>
          </w:p>
        </w:tc>
      </w:tr>
      <w:tr w:rsidR="00FD63BE" w:rsidRPr="007A7574" w:rsidTr="003C3CC7">
        <w:trPr>
          <w:trHeight w:val="407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3BE" w:rsidRPr="007A7574" w:rsidRDefault="00FD63BE" w:rsidP="00037163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>Неналоговые доходы</w:t>
            </w:r>
          </w:p>
          <w:p w:rsidR="00FD63BE" w:rsidRPr="007A7574" w:rsidRDefault="00FD63BE" w:rsidP="0003716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D63BE" w:rsidRPr="007A7574" w:rsidRDefault="00FD63BE" w:rsidP="0003716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D63BE" w:rsidRPr="007A7574" w:rsidRDefault="00FD63BE" w:rsidP="000371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3BE" w:rsidRPr="007A7574" w:rsidRDefault="00FD63BE" w:rsidP="00A671FA">
            <w:pPr>
              <w:jc w:val="center"/>
              <w:rPr>
                <w:b/>
                <w:sz w:val="20"/>
              </w:rPr>
            </w:pPr>
            <w:r w:rsidRPr="007A7574">
              <w:rPr>
                <w:b/>
                <w:sz w:val="20"/>
              </w:rPr>
              <w:t>864 144,18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3BE" w:rsidRPr="007A7574" w:rsidRDefault="00AD631A" w:rsidP="00DE6C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2 659 469,40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3BE" w:rsidRPr="007A7574" w:rsidRDefault="00F479F9" w:rsidP="00DE6C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2 659 461,24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3BE" w:rsidRPr="007A7574" w:rsidRDefault="00A2183F" w:rsidP="00DE6C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+1 795 317,06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3BE" w:rsidRPr="007A7574" w:rsidRDefault="00A2183F" w:rsidP="00DE6C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-8,16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3BE" w:rsidRPr="007A7574" w:rsidRDefault="00F479F9" w:rsidP="00DE6C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99,9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3BE" w:rsidRPr="007A7574" w:rsidRDefault="00F479F9" w:rsidP="00DE6C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20,6</w:t>
            </w:r>
          </w:p>
        </w:tc>
      </w:tr>
      <w:tr w:rsidR="00FD63BE" w:rsidRPr="007A7574" w:rsidTr="00893A4A">
        <w:trPr>
          <w:trHeight w:val="7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3BE" w:rsidRPr="007A7574" w:rsidRDefault="00FD63BE" w:rsidP="0003716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D63BE" w:rsidRPr="007A7574" w:rsidRDefault="00FD63BE" w:rsidP="00037163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>Безвозмездные поступления от других бюджетов</w:t>
            </w:r>
          </w:p>
          <w:p w:rsidR="00FD63BE" w:rsidRPr="007A7574" w:rsidRDefault="00FD63BE" w:rsidP="0003716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D63BE" w:rsidRPr="007A7574" w:rsidRDefault="00FD63BE" w:rsidP="000371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3BE" w:rsidRDefault="00FD63BE" w:rsidP="00A671FA">
            <w:pPr>
              <w:jc w:val="center"/>
              <w:rPr>
                <w:b/>
                <w:sz w:val="20"/>
              </w:rPr>
            </w:pPr>
          </w:p>
          <w:p w:rsidR="00FD63BE" w:rsidRPr="007A7574" w:rsidRDefault="00FD63BE" w:rsidP="00A671FA">
            <w:pPr>
              <w:jc w:val="center"/>
              <w:rPr>
                <w:b/>
                <w:sz w:val="20"/>
              </w:rPr>
            </w:pPr>
            <w:r w:rsidRPr="007A7574">
              <w:rPr>
                <w:b/>
                <w:sz w:val="20"/>
              </w:rPr>
              <w:t>7 455 522,46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3BE" w:rsidRPr="007A7574" w:rsidRDefault="00AD631A" w:rsidP="00C166F5">
            <w:pPr>
              <w:ind w:left="-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9 821 044,91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3BE" w:rsidRPr="007A7574" w:rsidRDefault="00F479F9" w:rsidP="00DE6C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9 803 067,10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3BE" w:rsidRPr="007A7574" w:rsidRDefault="00A2183F" w:rsidP="00DE6C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+2 347 544,64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63BE" w:rsidRPr="007A7574" w:rsidRDefault="00F479F9" w:rsidP="00DE6C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-17 977,81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3BE" w:rsidRPr="007A7574" w:rsidRDefault="00F479F9" w:rsidP="00DE6C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63BE" w:rsidRPr="007A7574" w:rsidRDefault="00F479F9" w:rsidP="00DE6C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75,8</w:t>
            </w:r>
          </w:p>
        </w:tc>
      </w:tr>
      <w:tr w:rsidR="00FD63BE" w:rsidRPr="007A7574" w:rsidTr="00D80105">
        <w:trPr>
          <w:trHeight w:val="225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3BE" w:rsidRPr="007A7574" w:rsidRDefault="00FD63BE" w:rsidP="00037163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>Дотации</w:t>
            </w:r>
          </w:p>
          <w:p w:rsidR="00FD63BE" w:rsidRPr="007A7574" w:rsidRDefault="00FD63BE" w:rsidP="0003716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3BE" w:rsidRPr="007A7574" w:rsidRDefault="00FD63BE" w:rsidP="00A67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A7574">
              <w:rPr>
                <w:b/>
                <w:bCs/>
                <w:color w:val="000000"/>
                <w:sz w:val="20"/>
              </w:rPr>
              <w:t>4 621 881,49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3BE" w:rsidRPr="00D15EF0" w:rsidRDefault="00D15EF0" w:rsidP="00D15EF0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EF0">
              <w:rPr>
                <w:b/>
                <w:bCs/>
                <w:color w:val="000000"/>
                <w:sz w:val="22"/>
                <w:szCs w:val="22"/>
              </w:rPr>
              <w:t>4 860 568,61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3BE" w:rsidRPr="00D15EF0" w:rsidRDefault="00D15EF0" w:rsidP="00D15E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EF0">
              <w:rPr>
                <w:b/>
                <w:bCs/>
                <w:color w:val="000000"/>
                <w:sz w:val="22"/>
                <w:szCs w:val="22"/>
              </w:rPr>
              <w:t>4 860 568,61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3BE" w:rsidRPr="007A7574" w:rsidRDefault="00A2183F" w:rsidP="00DE6C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+238 687,12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3BE" w:rsidRPr="007A7574" w:rsidRDefault="00F479F9" w:rsidP="00DE6C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3BE" w:rsidRPr="007A7574" w:rsidRDefault="00F479F9" w:rsidP="00DE6C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3BE" w:rsidRPr="007A7574" w:rsidRDefault="00F479F9" w:rsidP="00DE6C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37,6</w:t>
            </w:r>
          </w:p>
        </w:tc>
      </w:tr>
      <w:tr w:rsidR="00FD63BE" w:rsidRPr="007A7574" w:rsidTr="00D80105">
        <w:trPr>
          <w:trHeight w:val="42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3BE" w:rsidRPr="007A7574" w:rsidRDefault="00FD63BE" w:rsidP="00037163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>Субсидии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3BE" w:rsidRPr="007A7574" w:rsidRDefault="00FD63BE" w:rsidP="00A67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A7574">
              <w:rPr>
                <w:b/>
                <w:bCs/>
                <w:color w:val="000000"/>
                <w:sz w:val="20"/>
              </w:rPr>
              <w:t>1 287 404,86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3BE" w:rsidRPr="00D15EF0" w:rsidRDefault="00D15EF0" w:rsidP="00D15EF0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3 056 933,18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3BE" w:rsidRPr="00D15EF0" w:rsidRDefault="00D15EF0" w:rsidP="00D15E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3 055 144,37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3BE" w:rsidRPr="007A7574" w:rsidRDefault="00A2183F" w:rsidP="00DE6C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+1 767 739,51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3BE" w:rsidRPr="007A7574" w:rsidRDefault="00F479F9" w:rsidP="00DE6C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-1 788,81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3BE" w:rsidRPr="007A7574" w:rsidRDefault="00F479F9" w:rsidP="00DE6C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3BE" w:rsidRPr="007A7574" w:rsidRDefault="00F479F9" w:rsidP="00DE6C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23,6</w:t>
            </w:r>
          </w:p>
        </w:tc>
      </w:tr>
      <w:tr w:rsidR="00D15EF0" w:rsidRPr="007A7574" w:rsidTr="00A671FA">
        <w:trPr>
          <w:trHeight w:val="42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EF0" w:rsidRPr="007A7574" w:rsidRDefault="00D15EF0" w:rsidP="00037163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5EF0" w:rsidRPr="007A7574" w:rsidRDefault="00D15EF0" w:rsidP="00A67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A7574">
              <w:rPr>
                <w:b/>
                <w:bCs/>
                <w:color w:val="000000"/>
                <w:sz w:val="20"/>
              </w:rPr>
              <w:t>101 000,00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EF0" w:rsidRPr="00D15EF0" w:rsidRDefault="00D15EF0" w:rsidP="00D15EF0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15EF0">
              <w:rPr>
                <w:b/>
                <w:bCs/>
                <w:color w:val="000000"/>
                <w:sz w:val="22"/>
                <w:szCs w:val="22"/>
              </w:rPr>
              <w:t>115 400,00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EF0" w:rsidRPr="00D15EF0" w:rsidRDefault="00D15EF0" w:rsidP="00D15EF0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15EF0">
              <w:rPr>
                <w:b/>
                <w:bCs/>
                <w:color w:val="000000"/>
                <w:sz w:val="22"/>
                <w:szCs w:val="22"/>
              </w:rPr>
              <w:t>115 400,00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EF0" w:rsidRPr="007A7574" w:rsidRDefault="00A2183F" w:rsidP="00DE6C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+14 400,00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EF0" w:rsidRPr="007A7574" w:rsidRDefault="00F479F9" w:rsidP="00DE6C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EF0" w:rsidRPr="007A7574" w:rsidRDefault="00F479F9" w:rsidP="00DE6C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EF0" w:rsidRPr="007A7574" w:rsidRDefault="00F479F9" w:rsidP="00DE6C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0,9</w:t>
            </w:r>
          </w:p>
        </w:tc>
      </w:tr>
      <w:tr w:rsidR="00FD63BE" w:rsidRPr="007A7574" w:rsidTr="00D80105">
        <w:trPr>
          <w:trHeight w:val="42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3BE" w:rsidRPr="007A7574" w:rsidRDefault="00FD63BE" w:rsidP="00037163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A7574">
              <w:rPr>
                <w:b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3BE" w:rsidRPr="007A7574" w:rsidRDefault="00FD63BE" w:rsidP="00A67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A7574">
              <w:rPr>
                <w:b/>
                <w:bCs/>
                <w:color w:val="000000"/>
                <w:sz w:val="20"/>
              </w:rPr>
              <w:t>1 445 236,11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3BE" w:rsidRPr="00D15EF0" w:rsidRDefault="00D15EF0" w:rsidP="00D15EF0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EF0">
              <w:rPr>
                <w:b/>
                <w:bCs/>
                <w:color w:val="000000"/>
                <w:sz w:val="22"/>
                <w:szCs w:val="22"/>
              </w:rPr>
              <w:t>1 788 143,12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3BE" w:rsidRPr="00D15EF0" w:rsidRDefault="00D15EF0" w:rsidP="00D15E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EF0">
              <w:rPr>
                <w:b/>
                <w:bCs/>
                <w:color w:val="000000"/>
                <w:sz w:val="22"/>
                <w:szCs w:val="22"/>
              </w:rPr>
              <w:t>1 771 954,12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3BE" w:rsidRPr="007A7574" w:rsidRDefault="00A2183F" w:rsidP="00DE6CE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+326 718,01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3BE" w:rsidRPr="007A7574" w:rsidRDefault="00F479F9" w:rsidP="00DE6C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-16 189,00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3BE" w:rsidRPr="007A7574" w:rsidRDefault="00F479F9" w:rsidP="00DE6C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3BE" w:rsidRPr="007A7574" w:rsidRDefault="00F479F9" w:rsidP="00DE6CE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13,7</w:t>
            </w:r>
          </w:p>
        </w:tc>
      </w:tr>
      <w:tr w:rsidR="00FD63BE" w:rsidRPr="007A7574" w:rsidTr="003C3CC7">
        <w:trPr>
          <w:trHeight w:val="225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3BE" w:rsidRPr="007A7574" w:rsidRDefault="00FD63BE" w:rsidP="00037163">
            <w:pPr>
              <w:jc w:val="center"/>
              <w:rPr>
                <w:b/>
                <w:bCs/>
                <w:sz w:val="16"/>
                <w:szCs w:val="16"/>
              </w:rPr>
            </w:pPr>
            <w:r w:rsidRPr="007A7574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63BE" w:rsidRPr="007A7574" w:rsidRDefault="00FD63BE" w:rsidP="00A671F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A7574">
              <w:rPr>
                <w:b/>
                <w:bCs/>
                <w:color w:val="000000"/>
                <w:sz w:val="20"/>
              </w:rPr>
              <w:t>8 738 422,38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3BE" w:rsidRPr="00D15EF0" w:rsidRDefault="00FD63BE" w:rsidP="00D15EF0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EF0">
              <w:rPr>
                <w:b/>
                <w:bCs/>
                <w:color w:val="000000"/>
                <w:sz w:val="22"/>
                <w:szCs w:val="22"/>
              </w:rPr>
              <w:t>12 939 392,31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3BE" w:rsidRPr="00D15EF0" w:rsidRDefault="00FD63BE" w:rsidP="00D15EF0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15EF0">
              <w:rPr>
                <w:b/>
                <w:bCs/>
                <w:color w:val="000000"/>
                <w:sz w:val="22"/>
                <w:szCs w:val="22"/>
              </w:rPr>
              <w:t>12 933 018,29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3BE" w:rsidRPr="007A7574" w:rsidRDefault="00A2183F" w:rsidP="000371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+4 194 595,91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3BE" w:rsidRPr="007A7574" w:rsidRDefault="00F479F9" w:rsidP="00F479F9">
            <w:pPr>
              <w:ind w:left="-37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-6 374,02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3BE" w:rsidRPr="007A7574" w:rsidRDefault="00F479F9" w:rsidP="00D8010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63BE" w:rsidRPr="007A7574" w:rsidRDefault="00FD63BE" w:rsidP="00037163">
            <w:pPr>
              <w:jc w:val="center"/>
              <w:rPr>
                <w:b/>
                <w:bCs/>
                <w:sz w:val="20"/>
              </w:rPr>
            </w:pPr>
            <w:r w:rsidRPr="007A7574">
              <w:rPr>
                <w:b/>
                <w:bCs/>
                <w:sz w:val="20"/>
              </w:rPr>
              <w:t>100,0</w:t>
            </w:r>
          </w:p>
        </w:tc>
      </w:tr>
    </w:tbl>
    <w:p w:rsidR="00D15EF0" w:rsidRPr="00C166F5" w:rsidRDefault="00D15EF0" w:rsidP="00C166F5"/>
    <w:p w:rsidR="003F1849" w:rsidRPr="001C7825" w:rsidRDefault="003F1849" w:rsidP="003F1849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i/>
          <w:color w:val="4F81BD"/>
        </w:rPr>
      </w:pPr>
      <w:r>
        <w:rPr>
          <w:rFonts w:ascii="Times New Roman" w:eastAsia="Times New Roman" w:hAnsi="Times New Roman" w:cs="Times New Roman"/>
          <w:i/>
          <w:color w:val="4F81BD"/>
        </w:rPr>
        <w:t>4.1 Налоговые доходы</w:t>
      </w:r>
    </w:p>
    <w:p w:rsidR="00360B84" w:rsidRDefault="00360B84" w:rsidP="007C0C65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Налоговые</w:t>
      </w:r>
      <w:r w:rsidR="003F1849">
        <w:rPr>
          <w:szCs w:val="28"/>
        </w:rPr>
        <w:t xml:space="preserve"> доходы сельского поселения в </w:t>
      </w:r>
      <w:r w:rsidR="00A2183F">
        <w:rPr>
          <w:szCs w:val="28"/>
        </w:rPr>
        <w:t>2023</w:t>
      </w:r>
      <w:r w:rsidR="003F1849">
        <w:rPr>
          <w:szCs w:val="28"/>
        </w:rPr>
        <w:t xml:space="preserve"> </w:t>
      </w:r>
      <w:r w:rsidR="003F1849" w:rsidRPr="007C0C65">
        <w:rPr>
          <w:szCs w:val="28"/>
        </w:rPr>
        <w:t xml:space="preserve">году составили </w:t>
      </w:r>
      <w:r w:rsidR="00A2183F" w:rsidRPr="00A2183F">
        <w:rPr>
          <w:b/>
          <w:szCs w:val="28"/>
        </w:rPr>
        <w:t>470 489,95</w:t>
      </w:r>
      <w:r w:rsidR="00A2183F">
        <w:rPr>
          <w:b/>
          <w:szCs w:val="28"/>
        </w:rPr>
        <w:t xml:space="preserve"> </w:t>
      </w:r>
      <w:r w:rsidR="00F262BD" w:rsidRPr="007C0C65">
        <w:rPr>
          <w:szCs w:val="28"/>
        </w:rPr>
        <w:t xml:space="preserve">рублей </w:t>
      </w:r>
      <w:r w:rsidR="003F1849" w:rsidRPr="007C0C65">
        <w:rPr>
          <w:szCs w:val="28"/>
        </w:rPr>
        <w:t xml:space="preserve"> это </w:t>
      </w:r>
      <w:r w:rsidR="00A2183F">
        <w:rPr>
          <w:szCs w:val="28"/>
        </w:rPr>
        <w:t>102,6</w:t>
      </w:r>
      <w:r w:rsidR="00F262BD" w:rsidRPr="007C0C65">
        <w:rPr>
          <w:szCs w:val="28"/>
        </w:rPr>
        <w:t xml:space="preserve">%  от планируемых назначений. </w:t>
      </w:r>
      <w:r w:rsidR="007C0C65" w:rsidRPr="007C0C65">
        <w:rPr>
          <w:szCs w:val="28"/>
        </w:rPr>
        <w:t xml:space="preserve"> </w:t>
      </w:r>
      <w:r w:rsidR="00F262BD" w:rsidRPr="007C0C65">
        <w:rPr>
          <w:szCs w:val="28"/>
        </w:rPr>
        <w:t xml:space="preserve">Налоговые доходы </w:t>
      </w:r>
      <w:r w:rsidR="00107CE2">
        <w:rPr>
          <w:szCs w:val="28"/>
        </w:rPr>
        <w:t xml:space="preserve">увеличились </w:t>
      </w:r>
      <w:r w:rsidR="00F262BD" w:rsidRPr="007C0C65">
        <w:rPr>
          <w:szCs w:val="28"/>
        </w:rPr>
        <w:t xml:space="preserve"> на</w:t>
      </w:r>
      <w:r w:rsidR="00084F50" w:rsidRPr="007C0C65">
        <w:rPr>
          <w:szCs w:val="28"/>
        </w:rPr>
        <w:t xml:space="preserve">  </w:t>
      </w:r>
      <w:r w:rsidR="00A2183F" w:rsidRPr="00A2183F">
        <w:rPr>
          <w:b/>
          <w:szCs w:val="28"/>
        </w:rPr>
        <w:t>+51 734,21</w:t>
      </w:r>
      <w:r w:rsidR="00A2183F">
        <w:rPr>
          <w:b/>
          <w:szCs w:val="28"/>
        </w:rPr>
        <w:t xml:space="preserve"> </w:t>
      </w:r>
      <w:r w:rsidRPr="007C0C65">
        <w:rPr>
          <w:szCs w:val="28"/>
        </w:rPr>
        <w:t xml:space="preserve">рублей </w:t>
      </w:r>
      <w:r w:rsidR="003F1849" w:rsidRPr="007C0C65">
        <w:rPr>
          <w:szCs w:val="28"/>
        </w:rPr>
        <w:t xml:space="preserve"> </w:t>
      </w:r>
      <w:r w:rsidRPr="007C0C65">
        <w:rPr>
          <w:szCs w:val="28"/>
        </w:rPr>
        <w:t xml:space="preserve"> к </w:t>
      </w:r>
      <w:r w:rsidR="00084F50" w:rsidRPr="007C0C65">
        <w:rPr>
          <w:szCs w:val="28"/>
        </w:rPr>
        <w:t xml:space="preserve"> уровню </w:t>
      </w:r>
      <w:r w:rsidR="00A2183F">
        <w:rPr>
          <w:szCs w:val="28"/>
        </w:rPr>
        <w:t>2022</w:t>
      </w:r>
      <w:r w:rsidRPr="007C0C65">
        <w:rPr>
          <w:szCs w:val="28"/>
        </w:rPr>
        <w:t xml:space="preserve"> год</w:t>
      </w:r>
      <w:r w:rsidR="00084F50" w:rsidRPr="007C0C65">
        <w:rPr>
          <w:szCs w:val="28"/>
        </w:rPr>
        <w:t>а</w:t>
      </w:r>
      <w:r w:rsidRPr="007C0C65">
        <w:rPr>
          <w:szCs w:val="28"/>
        </w:rPr>
        <w:t>.</w:t>
      </w:r>
      <w:r w:rsidR="00084F50" w:rsidRPr="00084F50">
        <w:rPr>
          <w:b/>
          <w:szCs w:val="28"/>
        </w:rPr>
        <w:t xml:space="preserve"> </w:t>
      </w:r>
      <w:r w:rsidR="00084F50">
        <w:rPr>
          <w:b/>
          <w:szCs w:val="28"/>
        </w:rPr>
        <w:t xml:space="preserve"> </w:t>
      </w:r>
      <w:r>
        <w:rPr>
          <w:szCs w:val="28"/>
        </w:rPr>
        <w:t xml:space="preserve">   Удельный вес налоговых доходов в доходной части бюджета составил </w:t>
      </w:r>
      <w:r w:rsidR="00107CE2">
        <w:rPr>
          <w:szCs w:val="28"/>
        </w:rPr>
        <w:t xml:space="preserve"> </w:t>
      </w:r>
      <w:r w:rsidR="00A2183F">
        <w:rPr>
          <w:szCs w:val="28"/>
        </w:rPr>
        <w:t>3,6</w:t>
      </w:r>
      <w:r>
        <w:rPr>
          <w:szCs w:val="28"/>
        </w:rPr>
        <w:t>%.</w:t>
      </w:r>
    </w:p>
    <w:p w:rsidR="009A2442" w:rsidRDefault="003F1849" w:rsidP="001E3E93">
      <w:pPr>
        <w:spacing w:line="360" w:lineRule="auto"/>
        <w:ind w:firstLine="360"/>
        <w:jc w:val="both"/>
        <w:rPr>
          <w:szCs w:val="28"/>
        </w:rPr>
      </w:pPr>
      <w:r w:rsidRPr="00C17614">
        <w:rPr>
          <w:szCs w:val="28"/>
        </w:rPr>
        <w:t xml:space="preserve">В течение  </w:t>
      </w:r>
      <w:r w:rsidR="00A2183F">
        <w:rPr>
          <w:szCs w:val="28"/>
        </w:rPr>
        <w:t>2023</w:t>
      </w:r>
      <w:r w:rsidRPr="00C17614">
        <w:rPr>
          <w:szCs w:val="28"/>
        </w:rPr>
        <w:t xml:space="preserve"> года основным источником доходов бюджета </w:t>
      </w:r>
      <w:r>
        <w:rPr>
          <w:szCs w:val="28"/>
        </w:rPr>
        <w:t>Рождественского сельского поселения</w:t>
      </w:r>
      <w:r w:rsidRPr="00C17614">
        <w:rPr>
          <w:szCs w:val="28"/>
        </w:rPr>
        <w:t xml:space="preserve"> в общей сумме налоговых доходов являлись н</w:t>
      </w:r>
      <w:r>
        <w:rPr>
          <w:szCs w:val="28"/>
        </w:rPr>
        <w:t xml:space="preserve">алог на доходы физических лиц, </w:t>
      </w:r>
      <w:r w:rsidRPr="00C17614">
        <w:rPr>
          <w:szCs w:val="28"/>
        </w:rPr>
        <w:t>налоги на товары (работы, услуги)</w:t>
      </w:r>
      <w:r w:rsidRPr="003938EF">
        <w:rPr>
          <w:szCs w:val="28"/>
        </w:rPr>
        <w:t xml:space="preserve"> </w:t>
      </w:r>
      <w:r w:rsidRPr="00C17614">
        <w:rPr>
          <w:szCs w:val="28"/>
        </w:rPr>
        <w:t>реализуемые на территории РФ, земельный налог.</w:t>
      </w:r>
    </w:p>
    <w:p w:rsidR="001E3E93" w:rsidRPr="001E3E93" w:rsidRDefault="001E3E93" w:rsidP="001E3E93">
      <w:pPr>
        <w:spacing w:line="360" w:lineRule="auto"/>
        <w:ind w:firstLine="360"/>
        <w:jc w:val="both"/>
        <w:rPr>
          <w:rStyle w:val="a8"/>
          <w:b w:val="0"/>
          <w:bCs w:val="0"/>
          <w:szCs w:val="28"/>
        </w:rPr>
      </w:pPr>
    </w:p>
    <w:p w:rsidR="003F1849" w:rsidRPr="00DB5FDA" w:rsidRDefault="003F1849" w:rsidP="003F1849">
      <w:pPr>
        <w:pStyle w:val="2"/>
        <w:spacing w:before="0" w:line="360" w:lineRule="auto"/>
        <w:jc w:val="center"/>
        <w:rPr>
          <w:rStyle w:val="a8"/>
          <w:rFonts w:ascii="Times New Roman" w:eastAsia="Times New Roman" w:hAnsi="Times New Roman" w:cs="Times New Roman"/>
          <w:b/>
          <w:bCs/>
          <w:i/>
          <w:iCs/>
          <w:color w:val="4F81BD"/>
        </w:rPr>
      </w:pPr>
      <w:r w:rsidRPr="00DB5FDA">
        <w:rPr>
          <w:rStyle w:val="a8"/>
          <w:rFonts w:ascii="Times New Roman" w:eastAsia="Times New Roman" w:hAnsi="Times New Roman" w:cs="Times New Roman"/>
          <w:b/>
          <w:bCs/>
          <w:i/>
          <w:iCs/>
          <w:color w:val="4F81BD"/>
        </w:rPr>
        <w:t>4.2 Неналоговые доходы</w:t>
      </w:r>
    </w:p>
    <w:p w:rsidR="00D4186C" w:rsidRPr="00384C93" w:rsidRDefault="00D4186C" w:rsidP="00384C93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Не налоговые доходы сельского поселения в </w:t>
      </w:r>
      <w:r w:rsidR="00A2183F">
        <w:rPr>
          <w:szCs w:val="28"/>
        </w:rPr>
        <w:t>2023</w:t>
      </w:r>
      <w:r>
        <w:rPr>
          <w:szCs w:val="28"/>
        </w:rPr>
        <w:t xml:space="preserve"> году составили </w:t>
      </w:r>
      <w:r w:rsidR="00A2183F" w:rsidRPr="00A2183F">
        <w:rPr>
          <w:b/>
          <w:szCs w:val="28"/>
        </w:rPr>
        <w:t>2 659 461,24</w:t>
      </w:r>
      <w:r w:rsidR="00A2183F">
        <w:rPr>
          <w:b/>
          <w:szCs w:val="28"/>
        </w:rPr>
        <w:t xml:space="preserve"> </w:t>
      </w:r>
      <w:r>
        <w:rPr>
          <w:szCs w:val="28"/>
        </w:rPr>
        <w:t xml:space="preserve">рублей  это </w:t>
      </w:r>
      <w:r w:rsidR="00A2183F">
        <w:rPr>
          <w:szCs w:val="28"/>
        </w:rPr>
        <w:t>99,9</w:t>
      </w:r>
      <w:r>
        <w:rPr>
          <w:szCs w:val="28"/>
        </w:rPr>
        <w:t>%  от планируемых назначений</w:t>
      </w:r>
      <w:r w:rsidRPr="00384C93">
        <w:rPr>
          <w:szCs w:val="28"/>
        </w:rPr>
        <w:t xml:space="preserve">. </w:t>
      </w:r>
      <w:r w:rsidR="00384C93" w:rsidRPr="00384C93">
        <w:rPr>
          <w:szCs w:val="28"/>
        </w:rPr>
        <w:t xml:space="preserve"> </w:t>
      </w:r>
      <w:r w:rsidRPr="00384C93">
        <w:rPr>
          <w:szCs w:val="28"/>
        </w:rPr>
        <w:t xml:space="preserve">Не налоговые доходы </w:t>
      </w:r>
      <w:r w:rsidR="00107CE2">
        <w:rPr>
          <w:szCs w:val="28"/>
        </w:rPr>
        <w:t>увеличились</w:t>
      </w:r>
      <w:r w:rsidRPr="00384C93">
        <w:rPr>
          <w:szCs w:val="28"/>
        </w:rPr>
        <w:t xml:space="preserve"> на  </w:t>
      </w:r>
      <w:r w:rsidR="00C942C7" w:rsidRPr="00A2183F">
        <w:rPr>
          <w:b/>
          <w:szCs w:val="28"/>
        </w:rPr>
        <w:t>+1 795 317,06</w:t>
      </w:r>
      <w:r w:rsidR="00C942C7">
        <w:rPr>
          <w:b/>
          <w:szCs w:val="28"/>
        </w:rPr>
        <w:t xml:space="preserve"> </w:t>
      </w:r>
      <w:r w:rsidRPr="00384C93">
        <w:rPr>
          <w:szCs w:val="28"/>
        </w:rPr>
        <w:t xml:space="preserve">рублей   к  уровню </w:t>
      </w:r>
      <w:r w:rsidR="00C942C7">
        <w:rPr>
          <w:szCs w:val="28"/>
        </w:rPr>
        <w:t>2023</w:t>
      </w:r>
      <w:r w:rsidRPr="00384C93">
        <w:rPr>
          <w:szCs w:val="28"/>
        </w:rPr>
        <w:t xml:space="preserve"> года.</w:t>
      </w:r>
      <w:r w:rsidRPr="00084F50">
        <w:rPr>
          <w:b/>
          <w:szCs w:val="28"/>
        </w:rPr>
        <w:t xml:space="preserve"> </w:t>
      </w:r>
      <w:r>
        <w:rPr>
          <w:szCs w:val="28"/>
        </w:rPr>
        <w:t xml:space="preserve">    Удельный вес налоговых доходов в доходной части бюджета составил </w:t>
      </w:r>
      <w:r w:rsidR="00C942C7">
        <w:rPr>
          <w:szCs w:val="28"/>
        </w:rPr>
        <w:t>20,6</w:t>
      </w:r>
      <w:r>
        <w:rPr>
          <w:szCs w:val="28"/>
        </w:rPr>
        <w:t>%.</w:t>
      </w:r>
    </w:p>
    <w:p w:rsidR="001E458D" w:rsidRPr="001E458D" w:rsidRDefault="001E458D" w:rsidP="001E3E93">
      <w:pPr>
        <w:spacing w:line="360" w:lineRule="auto"/>
        <w:jc w:val="both"/>
        <w:rPr>
          <w:color w:val="000000"/>
          <w:szCs w:val="28"/>
        </w:rPr>
      </w:pPr>
    </w:p>
    <w:p w:rsidR="00CD4744" w:rsidRPr="00083FE7" w:rsidRDefault="003F1849" w:rsidP="001E3E93">
      <w:pPr>
        <w:pStyle w:val="2"/>
        <w:spacing w:before="0" w:line="360" w:lineRule="auto"/>
        <w:jc w:val="center"/>
        <w:rPr>
          <w:rFonts w:ascii="Times New Roman" w:eastAsia="Times New Roman" w:hAnsi="Times New Roman" w:cs="Times New Roman"/>
          <w:i/>
          <w:iCs/>
          <w:color w:val="4F81BD"/>
        </w:rPr>
      </w:pPr>
      <w:r w:rsidRPr="00DB5FDA">
        <w:rPr>
          <w:rStyle w:val="a8"/>
          <w:rFonts w:ascii="Times New Roman" w:eastAsia="Times New Roman" w:hAnsi="Times New Roman" w:cs="Times New Roman"/>
          <w:b/>
          <w:bCs/>
          <w:i/>
          <w:iCs/>
          <w:color w:val="4F81BD"/>
        </w:rPr>
        <w:t>4.3 Безвозмездные поступления</w:t>
      </w:r>
    </w:p>
    <w:p w:rsidR="007C0C65" w:rsidRPr="001B40B0" w:rsidRDefault="003F1849" w:rsidP="001E3E93">
      <w:pPr>
        <w:pStyle w:val="2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F42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Безвозмездные поступления от других ур</w:t>
      </w:r>
      <w:r w:rsidR="00415B14" w:rsidRPr="00DF42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овней бюджета </w:t>
      </w:r>
      <w:r w:rsidR="00C942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2023 года </w:t>
      </w:r>
      <w:r w:rsidR="00415B14" w:rsidRPr="00DF42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поступили в сумме </w:t>
      </w:r>
      <w:r w:rsidR="00C942C7" w:rsidRPr="00C942C7">
        <w:rPr>
          <w:color w:val="auto"/>
          <w:sz w:val="28"/>
          <w:szCs w:val="28"/>
        </w:rPr>
        <w:t>9 803 067,10</w:t>
      </w:r>
      <w:r w:rsidR="00C942C7">
        <w:rPr>
          <w:b w:val="0"/>
          <w:sz w:val="28"/>
          <w:szCs w:val="28"/>
        </w:rPr>
        <w:t xml:space="preserve"> </w:t>
      </w:r>
      <w:r w:rsidRPr="00DF42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рублей при плане </w:t>
      </w:r>
      <w:r w:rsidR="00C942C7" w:rsidRPr="00C942C7">
        <w:rPr>
          <w:color w:val="auto"/>
          <w:sz w:val="28"/>
          <w:szCs w:val="28"/>
        </w:rPr>
        <w:t>9 821 044,91</w:t>
      </w:r>
      <w:r w:rsidR="00C942C7">
        <w:rPr>
          <w:b w:val="0"/>
          <w:sz w:val="28"/>
          <w:szCs w:val="28"/>
        </w:rPr>
        <w:t xml:space="preserve"> </w:t>
      </w:r>
      <w:r w:rsidRPr="006005B8">
        <w:rPr>
          <w:rFonts w:ascii="Times New Roman" w:hAnsi="Times New Roman" w:cs="Times New Roman"/>
          <w:b w:val="0"/>
          <w:color w:val="auto"/>
          <w:sz w:val="28"/>
          <w:szCs w:val="28"/>
        </w:rPr>
        <w:t>рублей</w:t>
      </w:r>
      <w:r w:rsidR="00DF42B2" w:rsidRPr="006005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это </w:t>
      </w:r>
      <w:r w:rsidR="00C942C7">
        <w:rPr>
          <w:rFonts w:ascii="Times New Roman" w:hAnsi="Times New Roman" w:cs="Times New Roman"/>
          <w:b w:val="0"/>
          <w:color w:val="auto"/>
          <w:sz w:val="28"/>
          <w:szCs w:val="28"/>
        </w:rPr>
        <w:t>99,8</w:t>
      </w:r>
      <w:r w:rsidR="00DF42B2" w:rsidRPr="006005B8">
        <w:rPr>
          <w:rFonts w:ascii="Times New Roman" w:hAnsi="Times New Roman" w:cs="Times New Roman"/>
          <w:b w:val="0"/>
          <w:color w:val="auto"/>
          <w:sz w:val="28"/>
          <w:szCs w:val="28"/>
        </w:rPr>
        <w:t>%  планируемых назначений.</w:t>
      </w:r>
      <w:r w:rsidR="007C0C65" w:rsidRPr="006005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F42B2" w:rsidRPr="006005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Безвозмездные поступления </w:t>
      </w:r>
      <w:r w:rsidR="00290F65" w:rsidRPr="00290F65">
        <w:rPr>
          <w:b w:val="0"/>
          <w:color w:val="auto"/>
          <w:szCs w:val="28"/>
        </w:rPr>
        <w:t>увеличились</w:t>
      </w:r>
      <w:r w:rsidR="00290F65" w:rsidRPr="006005B8">
        <w:rPr>
          <w:color w:val="auto"/>
          <w:szCs w:val="28"/>
        </w:rPr>
        <w:t xml:space="preserve"> </w:t>
      </w:r>
      <w:r w:rsidR="00DF42B2" w:rsidRPr="006005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</w:t>
      </w:r>
      <w:r w:rsidR="00C942C7" w:rsidRPr="00C942C7">
        <w:rPr>
          <w:color w:val="auto"/>
          <w:sz w:val="28"/>
          <w:szCs w:val="28"/>
        </w:rPr>
        <w:t>+2 347 544,64</w:t>
      </w:r>
      <w:r w:rsidR="00C942C7">
        <w:rPr>
          <w:b w:val="0"/>
          <w:sz w:val="28"/>
          <w:szCs w:val="28"/>
        </w:rPr>
        <w:t xml:space="preserve"> </w:t>
      </w:r>
      <w:r w:rsidR="00DF42B2" w:rsidRPr="006005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рублей   к  уровню </w:t>
      </w:r>
      <w:r w:rsidR="00C942C7">
        <w:rPr>
          <w:rFonts w:ascii="Times New Roman" w:hAnsi="Times New Roman" w:cs="Times New Roman"/>
          <w:b w:val="0"/>
          <w:color w:val="auto"/>
          <w:sz w:val="28"/>
          <w:szCs w:val="28"/>
        </w:rPr>
        <w:t>2022</w:t>
      </w:r>
      <w:r w:rsidR="00DF42B2" w:rsidRPr="006005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года.  </w:t>
      </w:r>
      <w:r w:rsidR="00DF42B2" w:rsidRPr="006005B8">
        <w:rPr>
          <w:b w:val="0"/>
          <w:color w:val="auto"/>
          <w:szCs w:val="28"/>
        </w:rPr>
        <w:t xml:space="preserve"> Удельный вес безвозмездных</w:t>
      </w:r>
      <w:r w:rsidR="00DF42B2" w:rsidRPr="007C0C65">
        <w:rPr>
          <w:b w:val="0"/>
          <w:color w:val="auto"/>
          <w:szCs w:val="28"/>
        </w:rPr>
        <w:t xml:space="preserve"> поступлений в доходной части бюджета составил </w:t>
      </w:r>
      <w:r w:rsidR="00C942C7">
        <w:rPr>
          <w:b w:val="0"/>
          <w:color w:val="auto"/>
          <w:szCs w:val="28"/>
        </w:rPr>
        <w:t>75,8</w:t>
      </w:r>
      <w:r w:rsidR="00DF42B2" w:rsidRPr="007C0C65">
        <w:rPr>
          <w:b w:val="0"/>
          <w:color w:val="auto"/>
          <w:szCs w:val="28"/>
        </w:rPr>
        <w:t>%.</w:t>
      </w:r>
    </w:p>
    <w:p w:rsidR="006005B8" w:rsidRDefault="003F1849" w:rsidP="001E3E93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Из них:</w:t>
      </w:r>
    </w:p>
    <w:p w:rsidR="00511C1E" w:rsidRPr="001B40B0" w:rsidRDefault="003F1849" w:rsidP="001E3E93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- </w:t>
      </w:r>
      <w:r w:rsidRPr="00511C1E">
        <w:rPr>
          <w:b/>
          <w:szCs w:val="28"/>
        </w:rPr>
        <w:t>дотация</w:t>
      </w:r>
      <w:r>
        <w:rPr>
          <w:szCs w:val="28"/>
        </w:rPr>
        <w:t xml:space="preserve"> из областного бюджета </w:t>
      </w:r>
      <w:r w:rsidR="00280869">
        <w:rPr>
          <w:szCs w:val="28"/>
        </w:rPr>
        <w:t>составила</w:t>
      </w:r>
      <w:r w:rsidR="00DF42B2">
        <w:rPr>
          <w:szCs w:val="28"/>
        </w:rPr>
        <w:t xml:space="preserve"> </w:t>
      </w:r>
      <w:r w:rsidR="00290F65">
        <w:rPr>
          <w:b/>
          <w:bCs/>
          <w:color w:val="000000"/>
          <w:szCs w:val="28"/>
        </w:rPr>
        <w:t xml:space="preserve"> </w:t>
      </w:r>
      <w:r w:rsidR="00C942C7" w:rsidRPr="00A2183F">
        <w:rPr>
          <w:b/>
          <w:bCs/>
          <w:color w:val="000000"/>
          <w:szCs w:val="28"/>
        </w:rPr>
        <w:t>4 860 568,61</w:t>
      </w:r>
      <w:r w:rsidR="00C942C7">
        <w:rPr>
          <w:b/>
          <w:bCs/>
          <w:color w:val="000000"/>
          <w:szCs w:val="28"/>
        </w:rPr>
        <w:t xml:space="preserve"> </w:t>
      </w:r>
      <w:r>
        <w:rPr>
          <w:szCs w:val="28"/>
        </w:rPr>
        <w:t xml:space="preserve">рублей или </w:t>
      </w:r>
      <w:r w:rsidR="00C942C7">
        <w:rPr>
          <w:szCs w:val="28"/>
        </w:rPr>
        <w:t>99,9</w:t>
      </w:r>
      <w:r>
        <w:rPr>
          <w:szCs w:val="28"/>
        </w:rPr>
        <w:t xml:space="preserve">% </w:t>
      </w:r>
      <w:r w:rsidRPr="001B40B0">
        <w:rPr>
          <w:szCs w:val="28"/>
        </w:rPr>
        <w:t>от плановых назначений</w:t>
      </w:r>
      <w:r w:rsidR="001B40B0" w:rsidRPr="001B40B0">
        <w:rPr>
          <w:szCs w:val="28"/>
        </w:rPr>
        <w:t xml:space="preserve"> </w:t>
      </w:r>
      <w:r w:rsidR="00511C1E" w:rsidRPr="001B40B0">
        <w:rPr>
          <w:szCs w:val="28"/>
        </w:rPr>
        <w:t xml:space="preserve">к  уровню </w:t>
      </w:r>
      <w:r w:rsidR="00C942C7">
        <w:rPr>
          <w:szCs w:val="28"/>
        </w:rPr>
        <w:t>2022</w:t>
      </w:r>
      <w:r w:rsidR="00511C1E" w:rsidRPr="001B40B0">
        <w:rPr>
          <w:szCs w:val="28"/>
        </w:rPr>
        <w:t xml:space="preserve"> года </w:t>
      </w:r>
      <w:r w:rsidR="007C0C65" w:rsidRPr="001B40B0">
        <w:rPr>
          <w:szCs w:val="28"/>
        </w:rPr>
        <w:t>увеличились</w:t>
      </w:r>
      <w:r w:rsidR="00511C1E" w:rsidRPr="001B40B0">
        <w:rPr>
          <w:szCs w:val="28"/>
        </w:rPr>
        <w:t xml:space="preserve"> на  </w:t>
      </w:r>
      <w:r w:rsidR="00C942C7" w:rsidRPr="00A2183F">
        <w:rPr>
          <w:b/>
          <w:bCs/>
          <w:szCs w:val="28"/>
        </w:rPr>
        <w:t>+1 767 739,51</w:t>
      </w:r>
      <w:r w:rsidR="00C942C7">
        <w:rPr>
          <w:b/>
          <w:bCs/>
          <w:szCs w:val="28"/>
        </w:rPr>
        <w:t xml:space="preserve"> </w:t>
      </w:r>
      <w:r w:rsidR="001B40B0" w:rsidRPr="001B40B0">
        <w:rPr>
          <w:szCs w:val="28"/>
        </w:rPr>
        <w:t>рублей,</w:t>
      </w:r>
      <w:r w:rsidR="00511C1E" w:rsidRPr="001B40B0">
        <w:rPr>
          <w:szCs w:val="28"/>
        </w:rPr>
        <w:t xml:space="preserve"> </w:t>
      </w:r>
      <w:r w:rsidR="001B40B0" w:rsidRPr="001B40B0">
        <w:rPr>
          <w:szCs w:val="28"/>
        </w:rPr>
        <w:t xml:space="preserve"> </w:t>
      </w:r>
      <w:r w:rsidR="00511C1E" w:rsidRPr="001B40B0">
        <w:rPr>
          <w:szCs w:val="28"/>
        </w:rPr>
        <w:t xml:space="preserve">удельный вес в доходной части бюджета составил </w:t>
      </w:r>
      <w:r w:rsidR="00C942C7">
        <w:rPr>
          <w:szCs w:val="28"/>
        </w:rPr>
        <w:t>37,6</w:t>
      </w:r>
      <w:r w:rsidR="00511C1E" w:rsidRPr="001B40B0">
        <w:rPr>
          <w:szCs w:val="28"/>
        </w:rPr>
        <w:t>%.</w:t>
      </w:r>
    </w:p>
    <w:p w:rsidR="003F1849" w:rsidRPr="001B40B0" w:rsidRDefault="00621823" w:rsidP="001B40B0">
      <w:pPr>
        <w:spacing w:line="360" w:lineRule="auto"/>
        <w:jc w:val="both"/>
        <w:rPr>
          <w:szCs w:val="28"/>
        </w:rPr>
      </w:pPr>
      <w:r w:rsidRPr="001B40B0">
        <w:rPr>
          <w:szCs w:val="28"/>
        </w:rPr>
        <w:t xml:space="preserve">     - </w:t>
      </w:r>
      <w:r w:rsidRPr="001B40B0">
        <w:rPr>
          <w:b/>
          <w:szCs w:val="28"/>
        </w:rPr>
        <w:t>субсидии</w:t>
      </w:r>
      <w:r w:rsidRPr="001B40B0">
        <w:rPr>
          <w:szCs w:val="28"/>
        </w:rPr>
        <w:t xml:space="preserve"> бюджетам</w:t>
      </w:r>
      <w:r>
        <w:rPr>
          <w:szCs w:val="28"/>
        </w:rPr>
        <w:t xml:space="preserve"> поселений </w:t>
      </w:r>
      <w:r w:rsidR="00280869">
        <w:rPr>
          <w:szCs w:val="28"/>
        </w:rPr>
        <w:t>составили</w:t>
      </w:r>
      <w:r>
        <w:rPr>
          <w:szCs w:val="28"/>
        </w:rPr>
        <w:t xml:space="preserve"> </w:t>
      </w:r>
      <w:r w:rsidR="00C942C7" w:rsidRPr="00A2183F">
        <w:rPr>
          <w:b/>
          <w:bCs/>
          <w:color w:val="000000"/>
          <w:szCs w:val="28"/>
        </w:rPr>
        <w:t>3 055 144,37</w:t>
      </w:r>
      <w:r w:rsidR="00C942C7">
        <w:rPr>
          <w:b/>
          <w:bCs/>
          <w:color w:val="000000"/>
          <w:szCs w:val="28"/>
        </w:rPr>
        <w:t xml:space="preserve"> </w:t>
      </w:r>
      <w:r w:rsidR="00C942C7">
        <w:rPr>
          <w:szCs w:val="28"/>
        </w:rPr>
        <w:t>рублей</w:t>
      </w:r>
      <w:r>
        <w:rPr>
          <w:szCs w:val="28"/>
        </w:rPr>
        <w:t xml:space="preserve"> </w:t>
      </w:r>
      <w:r w:rsidR="00280869">
        <w:rPr>
          <w:szCs w:val="28"/>
        </w:rPr>
        <w:t>или 100% от плановых назначений</w:t>
      </w:r>
      <w:r w:rsidR="00511C1E" w:rsidRPr="001B40B0">
        <w:rPr>
          <w:szCs w:val="28"/>
        </w:rPr>
        <w:t>,</w:t>
      </w:r>
      <w:r w:rsidR="001B40B0" w:rsidRPr="001B40B0">
        <w:rPr>
          <w:szCs w:val="28"/>
        </w:rPr>
        <w:t xml:space="preserve"> </w:t>
      </w:r>
      <w:r w:rsidR="00511C1E" w:rsidRPr="001B40B0">
        <w:rPr>
          <w:szCs w:val="28"/>
        </w:rPr>
        <w:t xml:space="preserve">к  уровню </w:t>
      </w:r>
      <w:r w:rsidR="00C942C7">
        <w:rPr>
          <w:szCs w:val="28"/>
        </w:rPr>
        <w:t>2022</w:t>
      </w:r>
      <w:r w:rsidR="00BF39D9">
        <w:rPr>
          <w:szCs w:val="28"/>
        </w:rPr>
        <w:t xml:space="preserve"> </w:t>
      </w:r>
      <w:r w:rsidR="00511C1E" w:rsidRPr="001B40B0">
        <w:rPr>
          <w:szCs w:val="28"/>
        </w:rPr>
        <w:t xml:space="preserve"> года </w:t>
      </w:r>
      <w:r w:rsidR="00290F65" w:rsidRPr="00290F65">
        <w:rPr>
          <w:szCs w:val="28"/>
        </w:rPr>
        <w:t>увеличились</w:t>
      </w:r>
      <w:r w:rsidR="00290F65" w:rsidRPr="006005B8">
        <w:rPr>
          <w:szCs w:val="28"/>
        </w:rPr>
        <w:t xml:space="preserve"> </w:t>
      </w:r>
      <w:r w:rsidR="00511C1E" w:rsidRPr="001B40B0">
        <w:rPr>
          <w:szCs w:val="28"/>
        </w:rPr>
        <w:t xml:space="preserve">на  </w:t>
      </w:r>
      <w:r w:rsidR="00290F65" w:rsidRPr="00107CE2">
        <w:rPr>
          <w:b/>
          <w:bCs/>
          <w:szCs w:val="28"/>
        </w:rPr>
        <w:t>+948 252,86</w:t>
      </w:r>
      <w:r w:rsidR="00290F65">
        <w:rPr>
          <w:b/>
          <w:bCs/>
          <w:szCs w:val="28"/>
        </w:rPr>
        <w:t xml:space="preserve"> </w:t>
      </w:r>
      <w:r w:rsidR="001B40B0" w:rsidRPr="001B40B0">
        <w:rPr>
          <w:szCs w:val="28"/>
        </w:rPr>
        <w:t>рублей</w:t>
      </w:r>
      <w:r w:rsidR="00511C1E" w:rsidRPr="001B40B0">
        <w:rPr>
          <w:szCs w:val="28"/>
        </w:rPr>
        <w:t>,</w:t>
      </w:r>
      <w:r w:rsidR="001B40B0" w:rsidRPr="001B40B0">
        <w:rPr>
          <w:szCs w:val="28"/>
        </w:rPr>
        <w:t xml:space="preserve"> </w:t>
      </w:r>
      <w:r w:rsidR="00511C1E" w:rsidRPr="001B40B0">
        <w:rPr>
          <w:szCs w:val="28"/>
        </w:rPr>
        <w:t>удельный вес в дох</w:t>
      </w:r>
      <w:r w:rsidR="00511C1E" w:rsidRPr="00DF42B2">
        <w:rPr>
          <w:szCs w:val="28"/>
        </w:rPr>
        <w:t xml:space="preserve">одной части бюджета составил </w:t>
      </w:r>
      <w:r w:rsidR="00C942C7">
        <w:rPr>
          <w:szCs w:val="28"/>
        </w:rPr>
        <w:t>23,6</w:t>
      </w:r>
      <w:r w:rsidR="00511C1E" w:rsidRPr="00DF42B2">
        <w:rPr>
          <w:szCs w:val="28"/>
        </w:rPr>
        <w:t>%.</w:t>
      </w:r>
    </w:p>
    <w:p w:rsidR="00511C1E" w:rsidRDefault="00621823" w:rsidP="001B40B0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511C1E">
        <w:rPr>
          <w:b/>
          <w:szCs w:val="28"/>
        </w:rPr>
        <w:t>субвенция</w:t>
      </w:r>
      <w:r>
        <w:rPr>
          <w:szCs w:val="28"/>
        </w:rPr>
        <w:t xml:space="preserve"> бюджетам на осуществление первичного воинского учета составила </w:t>
      </w:r>
      <w:r w:rsidR="00C942C7">
        <w:rPr>
          <w:szCs w:val="28"/>
        </w:rPr>
        <w:t xml:space="preserve"> </w:t>
      </w:r>
      <w:r w:rsidR="00C942C7" w:rsidRPr="00A2183F">
        <w:rPr>
          <w:b/>
          <w:bCs/>
          <w:color w:val="000000"/>
          <w:szCs w:val="28"/>
        </w:rPr>
        <w:t>115 400,00</w:t>
      </w:r>
      <w:r w:rsidR="00C942C7">
        <w:rPr>
          <w:b/>
          <w:bCs/>
          <w:color w:val="000000"/>
          <w:szCs w:val="28"/>
        </w:rPr>
        <w:t xml:space="preserve"> </w:t>
      </w:r>
      <w:r w:rsidR="00C942C7">
        <w:rPr>
          <w:szCs w:val="28"/>
        </w:rPr>
        <w:t>рублей</w:t>
      </w:r>
      <w:r>
        <w:rPr>
          <w:szCs w:val="28"/>
        </w:rPr>
        <w:t xml:space="preserve"> или 100% от плановых назначений;</w:t>
      </w:r>
      <w:r w:rsidR="001B40B0">
        <w:rPr>
          <w:szCs w:val="28"/>
        </w:rPr>
        <w:t xml:space="preserve"> </w:t>
      </w:r>
      <w:r w:rsidR="00511C1E" w:rsidRPr="00FB2F3A">
        <w:rPr>
          <w:szCs w:val="28"/>
        </w:rPr>
        <w:t xml:space="preserve">к  уровню </w:t>
      </w:r>
      <w:r w:rsidR="00C942C7">
        <w:rPr>
          <w:szCs w:val="28"/>
        </w:rPr>
        <w:t>2022</w:t>
      </w:r>
      <w:r w:rsidR="00511C1E" w:rsidRPr="00FB2F3A">
        <w:rPr>
          <w:szCs w:val="28"/>
        </w:rPr>
        <w:t xml:space="preserve"> года </w:t>
      </w:r>
      <w:r w:rsidR="00BF39D9" w:rsidRPr="001B40B0">
        <w:rPr>
          <w:szCs w:val="28"/>
        </w:rPr>
        <w:t>увеличились</w:t>
      </w:r>
      <w:r w:rsidR="00BF39D9" w:rsidRPr="00FB2F3A">
        <w:rPr>
          <w:szCs w:val="28"/>
        </w:rPr>
        <w:t xml:space="preserve"> </w:t>
      </w:r>
      <w:r w:rsidR="00511C1E" w:rsidRPr="00FB2F3A">
        <w:rPr>
          <w:szCs w:val="28"/>
        </w:rPr>
        <w:t xml:space="preserve">на  </w:t>
      </w:r>
      <w:r w:rsidR="00BF39D9">
        <w:rPr>
          <w:b/>
          <w:szCs w:val="28"/>
        </w:rPr>
        <w:t xml:space="preserve"> </w:t>
      </w:r>
      <w:r w:rsidR="00511C1E" w:rsidRPr="00FB2F3A">
        <w:rPr>
          <w:szCs w:val="28"/>
        </w:rPr>
        <w:t xml:space="preserve"> </w:t>
      </w:r>
      <w:r w:rsidR="00BF39D9" w:rsidRPr="006005B8">
        <w:rPr>
          <w:b/>
          <w:bCs/>
          <w:szCs w:val="28"/>
        </w:rPr>
        <w:t xml:space="preserve">+ </w:t>
      </w:r>
      <w:r w:rsidR="00C942C7">
        <w:rPr>
          <w:b/>
          <w:bCs/>
          <w:szCs w:val="28"/>
        </w:rPr>
        <w:t>14 4</w:t>
      </w:r>
      <w:r w:rsidR="00290F65">
        <w:rPr>
          <w:b/>
          <w:bCs/>
          <w:szCs w:val="28"/>
        </w:rPr>
        <w:t>00</w:t>
      </w:r>
      <w:r w:rsidR="00BF39D9" w:rsidRPr="006005B8">
        <w:rPr>
          <w:b/>
          <w:bCs/>
          <w:szCs w:val="28"/>
        </w:rPr>
        <w:t>,00</w:t>
      </w:r>
      <w:r w:rsidR="00BF39D9">
        <w:rPr>
          <w:b/>
          <w:bCs/>
          <w:szCs w:val="28"/>
        </w:rPr>
        <w:t xml:space="preserve"> </w:t>
      </w:r>
      <w:r w:rsidR="001B40B0" w:rsidRPr="00FB2F3A">
        <w:rPr>
          <w:szCs w:val="28"/>
        </w:rPr>
        <w:t>рублей,</w:t>
      </w:r>
      <w:r w:rsidR="00511C1E" w:rsidRPr="00FB2F3A">
        <w:rPr>
          <w:szCs w:val="28"/>
        </w:rPr>
        <w:t xml:space="preserve"> удельный вес в д</w:t>
      </w:r>
      <w:r w:rsidR="00511C1E" w:rsidRPr="00DF42B2">
        <w:rPr>
          <w:szCs w:val="28"/>
        </w:rPr>
        <w:t xml:space="preserve">оходной части бюджета составил </w:t>
      </w:r>
      <w:r w:rsidR="00C942C7">
        <w:rPr>
          <w:szCs w:val="28"/>
        </w:rPr>
        <w:t>0,9</w:t>
      </w:r>
      <w:r w:rsidR="00511C1E" w:rsidRPr="00DF42B2">
        <w:rPr>
          <w:szCs w:val="28"/>
        </w:rPr>
        <w:t>%.</w:t>
      </w:r>
    </w:p>
    <w:p w:rsidR="00415B14" w:rsidRPr="008F5BBD" w:rsidRDefault="003F1849" w:rsidP="001B40B0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511C1E">
        <w:rPr>
          <w:b/>
          <w:szCs w:val="28"/>
        </w:rPr>
        <w:t>межбюджетные трансферты</w:t>
      </w:r>
      <w:r>
        <w:rPr>
          <w:szCs w:val="28"/>
        </w:rPr>
        <w:t xml:space="preserve">, передаваемые бюджетам сельских поселений из бюджетов муниципальных районов на осуществление части полномочий по решению </w:t>
      </w:r>
      <w:r w:rsidRPr="008F5BBD">
        <w:rPr>
          <w:szCs w:val="28"/>
        </w:rPr>
        <w:t>вопросов местного значения в соответст</w:t>
      </w:r>
      <w:r w:rsidR="00280869" w:rsidRPr="008F5BBD">
        <w:rPr>
          <w:szCs w:val="28"/>
        </w:rPr>
        <w:t xml:space="preserve">вии с заключенными соглашениями </w:t>
      </w:r>
      <w:r w:rsidRPr="008F5BBD">
        <w:rPr>
          <w:szCs w:val="28"/>
        </w:rPr>
        <w:t xml:space="preserve"> </w:t>
      </w:r>
      <w:r w:rsidR="00280869" w:rsidRPr="008F5BBD">
        <w:rPr>
          <w:szCs w:val="28"/>
        </w:rPr>
        <w:t xml:space="preserve">составили </w:t>
      </w:r>
      <w:r w:rsidR="00C942C7" w:rsidRPr="00A2183F">
        <w:rPr>
          <w:b/>
          <w:bCs/>
          <w:color w:val="000000"/>
          <w:szCs w:val="28"/>
        </w:rPr>
        <w:t>1 771 954,12</w:t>
      </w:r>
      <w:r w:rsidR="00C942C7">
        <w:rPr>
          <w:b/>
          <w:bCs/>
          <w:color w:val="000000"/>
          <w:szCs w:val="28"/>
        </w:rPr>
        <w:t xml:space="preserve"> </w:t>
      </w:r>
      <w:r w:rsidR="00280869" w:rsidRPr="008F5BBD">
        <w:rPr>
          <w:szCs w:val="28"/>
        </w:rPr>
        <w:t>руб</w:t>
      </w:r>
      <w:r w:rsidR="001B40B0">
        <w:rPr>
          <w:szCs w:val="28"/>
        </w:rPr>
        <w:t>лей</w:t>
      </w:r>
      <w:r w:rsidR="00280869" w:rsidRPr="008F5BBD">
        <w:rPr>
          <w:szCs w:val="28"/>
        </w:rPr>
        <w:t xml:space="preserve"> или </w:t>
      </w:r>
      <w:r w:rsidR="00290F65">
        <w:rPr>
          <w:szCs w:val="28"/>
        </w:rPr>
        <w:t>100</w:t>
      </w:r>
      <w:r w:rsidR="00280869" w:rsidRPr="008F5BBD">
        <w:rPr>
          <w:szCs w:val="28"/>
        </w:rPr>
        <w:t>%</w:t>
      </w:r>
      <w:r w:rsidR="00511C1E" w:rsidRPr="008F5BBD">
        <w:rPr>
          <w:szCs w:val="28"/>
        </w:rPr>
        <w:t>,</w:t>
      </w:r>
      <w:r w:rsidR="00280869" w:rsidRPr="008F5BBD">
        <w:rPr>
          <w:szCs w:val="28"/>
        </w:rPr>
        <w:t xml:space="preserve"> </w:t>
      </w:r>
      <w:r w:rsidR="00511C1E" w:rsidRPr="001B40B0">
        <w:rPr>
          <w:szCs w:val="28"/>
        </w:rPr>
        <w:t xml:space="preserve">к  уровню </w:t>
      </w:r>
      <w:r w:rsidR="00C942C7">
        <w:rPr>
          <w:szCs w:val="28"/>
        </w:rPr>
        <w:t>2022</w:t>
      </w:r>
      <w:r w:rsidR="00511C1E" w:rsidRPr="001B40B0">
        <w:rPr>
          <w:szCs w:val="28"/>
        </w:rPr>
        <w:t xml:space="preserve"> года </w:t>
      </w:r>
      <w:r w:rsidR="00290F65">
        <w:rPr>
          <w:szCs w:val="28"/>
        </w:rPr>
        <w:t>увеличились</w:t>
      </w:r>
      <w:r w:rsidR="00BF39D9">
        <w:rPr>
          <w:szCs w:val="28"/>
        </w:rPr>
        <w:t xml:space="preserve"> </w:t>
      </w:r>
      <w:r w:rsidR="00BF39D9" w:rsidRPr="00FB2F3A">
        <w:rPr>
          <w:szCs w:val="28"/>
        </w:rPr>
        <w:t xml:space="preserve"> </w:t>
      </w:r>
      <w:r w:rsidR="00511C1E" w:rsidRPr="001B40B0">
        <w:rPr>
          <w:szCs w:val="28"/>
        </w:rPr>
        <w:t xml:space="preserve">на </w:t>
      </w:r>
      <w:r w:rsidR="00C942C7" w:rsidRPr="00A2183F">
        <w:rPr>
          <w:b/>
          <w:bCs/>
          <w:color w:val="000000"/>
          <w:szCs w:val="28"/>
        </w:rPr>
        <w:t>+326 718,01</w:t>
      </w:r>
      <w:r w:rsidR="00C942C7">
        <w:rPr>
          <w:b/>
          <w:bCs/>
          <w:color w:val="000000"/>
          <w:szCs w:val="28"/>
        </w:rPr>
        <w:t xml:space="preserve"> </w:t>
      </w:r>
      <w:r w:rsidR="00511C1E" w:rsidRPr="001B40B0">
        <w:rPr>
          <w:bCs/>
          <w:szCs w:val="28"/>
        </w:rPr>
        <w:t>рублей</w:t>
      </w:r>
      <w:r w:rsidR="00511C1E" w:rsidRPr="001B40B0">
        <w:rPr>
          <w:szCs w:val="28"/>
        </w:rPr>
        <w:t>,</w:t>
      </w:r>
      <w:r w:rsidR="001B40B0" w:rsidRPr="001B40B0">
        <w:rPr>
          <w:szCs w:val="28"/>
        </w:rPr>
        <w:t xml:space="preserve"> </w:t>
      </w:r>
      <w:r w:rsidR="00511C1E" w:rsidRPr="001B40B0">
        <w:rPr>
          <w:szCs w:val="28"/>
        </w:rPr>
        <w:t xml:space="preserve"> удельный вес в доходной</w:t>
      </w:r>
      <w:r w:rsidR="00511C1E" w:rsidRPr="008F5BBD">
        <w:rPr>
          <w:szCs w:val="28"/>
        </w:rPr>
        <w:t xml:space="preserve"> части бюджета составил </w:t>
      </w:r>
      <w:r w:rsidR="00C942C7">
        <w:rPr>
          <w:szCs w:val="28"/>
        </w:rPr>
        <w:t>13,7</w:t>
      </w:r>
      <w:r w:rsidR="00511C1E" w:rsidRPr="008F5BBD">
        <w:rPr>
          <w:szCs w:val="28"/>
        </w:rPr>
        <w:t>%.</w:t>
      </w:r>
    </w:p>
    <w:p w:rsidR="008F5BBD" w:rsidRPr="00367597" w:rsidRDefault="008F5BBD" w:rsidP="002E045B">
      <w:pPr>
        <w:spacing w:line="360" w:lineRule="auto"/>
        <w:jc w:val="both"/>
        <w:rPr>
          <w:szCs w:val="28"/>
        </w:rPr>
      </w:pPr>
      <w:bookmarkStart w:id="5" w:name="_Toc414457429"/>
    </w:p>
    <w:bookmarkEnd w:id="5"/>
    <w:p w:rsidR="008E11E1" w:rsidRPr="002E045B" w:rsidRDefault="008E11E1" w:rsidP="002E045B">
      <w:pPr>
        <w:pStyle w:val="1"/>
        <w:spacing w:before="0" w:line="360" w:lineRule="auto"/>
        <w:jc w:val="center"/>
        <w:rPr>
          <w:rFonts w:ascii="Cambria" w:eastAsia="Times New Roman" w:hAnsi="Cambria" w:cs="Times New Roman"/>
          <w:bCs w:val="0"/>
          <w:color w:val="365F91"/>
        </w:rPr>
      </w:pPr>
      <w:r>
        <w:rPr>
          <w:rFonts w:ascii="Cambria" w:eastAsia="Times New Roman" w:hAnsi="Cambria" w:cs="Times New Roman"/>
          <w:bCs w:val="0"/>
          <w:color w:val="365F91"/>
        </w:rPr>
        <w:t xml:space="preserve">5. </w:t>
      </w:r>
      <w:r w:rsidRPr="00DB5FDA">
        <w:rPr>
          <w:rFonts w:ascii="Cambria" w:eastAsia="Times New Roman" w:hAnsi="Cambria" w:cs="Times New Roman"/>
          <w:bCs w:val="0"/>
          <w:color w:val="365F91"/>
        </w:rPr>
        <w:t>Исполнение расходной части бюджета</w:t>
      </w:r>
      <w:bookmarkEnd w:id="4"/>
    </w:p>
    <w:p w:rsidR="00FA758F" w:rsidRDefault="008E11E1" w:rsidP="00994D00">
      <w:pPr>
        <w:spacing w:line="360" w:lineRule="auto"/>
        <w:ind w:firstLine="900"/>
        <w:jc w:val="both"/>
        <w:rPr>
          <w:szCs w:val="28"/>
        </w:rPr>
      </w:pPr>
      <w:r>
        <w:rPr>
          <w:szCs w:val="28"/>
        </w:rPr>
        <w:t>Бюджетные ассигнования</w:t>
      </w:r>
      <w:r w:rsidRPr="00991BF7">
        <w:rPr>
          <w:szCs w:val="28"/>
        </w:rPr>
        <w:t xml:space="preserve"> по расходам бюджета </w:t>
      </w:r>
      <w:r>
        <w:rPr>
          <w:szCs w:val="28"/>
        </w:rPr>
        <w:t xml:space="preserve">Рождественского сельского поселения на </w:t>
      </w:r>
      <w:r w:rsidR="00C942C7">
        <w:rPr>
          <w:szCs w:val="28"/>
        </w:rPr>
        <w:t>2023</w:t>
      </w:r>
      <w:r w:rsidRPr="00991BF7">
        <w:rPr>
          <w:szCs w:val="28"/>
        </w:rPr>
        <w:t xml:space="preserve"> год утверждены </w:t>
      </w:r>
      <w:r w:rsidR="002F0933" w:rsidRPr="003643E9">
        <w:rPr>
          <w:szCs w:val="28"/>
        </w:rPr>
        <w:t>решение</w:t>
      </w:r>
      <w:r w:rsidR="002F0933">
        <w:rPr>
          <w:szCs w:val="28"/>
        </w:rPr>
        <w:t>м</w:t>
      </w:r>
      <w:r w:rsidR="002F0933" w:rsidRPr="003643E9">
        <w:rPr>
          <w:szCs w:val="28"/>
        </w:rPr>
        <w:t xml:space="preserve"> </w:t>
      </w:r>
      <w:r w:rsidR="002F0933" w:rsidRPr="00C83A99">
        <w:rPr>
          <w:szCs w:val="28"/>
        </w:rPr>
        <w:t xml:space="preserve">Совета </w:t>
      </w:r>
      <w:r w:rsidR="002F0933">
        <w:rPr>
          <w:b/>
          <w:szCs w:val="28"/>
        </w:rPr>
        <w:t>Рождественского сельского поселения</w:t>
      </w:r>
      <w:r w:rsidR="002F0933" w:rsidRPr="00991BF7">
        <w:rPr>
          <w:b/>
          <w:szCs w:val="28"/>
        </w:rPr>
        <w:t xml:space="preserve"> </w:t>
      </w:r>
      <w:r w:rsidR="00290F65" w:rsidRPr="00C83A99">
        <w:rPr>
          <w:szCs w:val="28"/>
        </w:rPr>
        <w:t xml:space="preserve">от </w:t>
      </w:r>
      <w:r w:rsidR="00B56D3C">
        <w:rPr>
          <w:szCs w:val="28"/>
        </w:rPr>
        <w:t>23</w:t>
      </w:r>
      <w:r w:rsidR="00290F65">
        <w:rPr>
          <w:szCs w:val="28"/>
        </w:rPr>
        <w:t>.12.</w:t>
      </w:r>
      <w:r w:rsidR="00B56D3C">
        <w:rPr>
          <w:szCs w:val="28"/>
        </w:rPr>
        <w:t>2022</w:t>
      </w:r>
      <w:r w:rsidR="00290F65">
        <w:rPr>
          <w:szCs w:val="28"/>
        </w:rPr>
        <w:t xml:space="preserve"> г  № </w:t>
      </w:r>
      <w:r w:rsidR="00B56D3C">
        <w:rPr>
          <w:szCs w:val="28"/>
        </w:rPr>
        <w:t>24</w:t>
      </w:r>
      <w:r w:rsidR="00290F65" w:rsidRPr="00C83A99">
        <w:rPr>
          <w:szCs w:val="28"/>
        </w:rPr>
        <w:t xml:space="preserve"> </w:t>
      </w:r>
      <w:r w:rsidR="00290F65">
        <w:rPr>
          <w:szCs w:val="28"/>
        </w:rPr>
        <w:t xml:space="preserve">«Об </w:t>
      </w:r>
      <w:r w:rsidR="00290F65" w:rsidRPr="00C83A99">
        <w:rPr>
          <w:szCs w:val="28"/>
        </w:rPr>
        <w:t>утвержден</w:t>
      </w:r>
      <w:r w:rsidR="00290F65">
        <w:rPr>
          <w:szCs w:val="28"/>
        </w:rPr>
        <w:t>ии бюджета</w:t>
      </w:r>
      <w:r w:rsidR="00290F65" w:rsidRPr="00C83A99">
        <w:rPr>
          <w:szCs w:val="28"/>
        </w:rPr>
        <w:t xml:space="preserve"> </w:t>
      </w:r>
      <w:r w:rsidR="00290F65">
        <w:rPr>
          <w:szCs w:val="28"/>
        </w:rPr>
        <w:t>Рождественского сельского поселения</w:t>
      </w:r>
      <w:r w:rsidR="00290F65" w:rsidRPr="00C83A99">
        <w:rPr>
          <w:szCs w:val="28"/>
        </w:rPr>
        <w:t xml:space="preserve"> на </w:t>
      </w:r>
      <w:r w:rsidR="00B56D3C">
        <w:rPr>
          <w:szCs w:val="28"/>
        </w:rPr>
        <w:t>2023</w:t>
      </w:r>
      <w:r w:rsidR="00290F65" w:rsidRPr="00C83A99">
        <w:rPr>
          <w:szCs w:val="28"/>
        </w:rPr>
        <w:t xml:space="preserve"> год</w:t>
      </w:r>
      <w:r w:rsidR="00290F65">
        <w:rPr>
          <w:szCs w:val="28"/>
        </w:rPr>
        <w:t xml:space="preserve"> и плановый период </w:t>
      </w:r>
      <w:r w:rsidR="00B56D3C">
        <w:rPr>
          <w:szCs w:val="28"/>
        </w:rPr>
        <w:t>2024</w:t>
      </w:r>
      <w:r w:rsidR="00290F65">
        <w:rPr>
          <w:szCs w:val="28"/>
        </w:rPr>
        <w:t xml:space="preserve"> - </w:t>
      </w:r>
      <w:r w:rsidR="00B56D3C">
        <w:rPr>
          <w:szCs w:val="28"/>
        </w:rPr>
        <w:t>2025</w:t>
      </w:r>
      <w:r w:rsidR="00290F65">
        <w:rPr>
          <w:szCs w:val="28"/>
        </w:rPr>
        <w:t xml:space="preserve"> годы»</w:t>
      </w:r>
      <w:r w:rsidR="002F0933" w:rsidRPr="003643E9">
        <w:rPr>
          <w:szCs w:val="28"/>
        </w:rPr>
        <w:t xml:space="preserve"> </w:t>
      </w:r>
      <w:r w:rsidR="00FA758F" w:rsidRPr="00991BF7">
        <w:rPr>
          <w:szCs w:val="28"/>
        </w:rPr>
        <w:t xml:space="preserve"> </w:t>
      </w:r>
      <w:r w:rsidR="00FA758F" w:rsidRPr="00991BF7">
        <w:rPr>
          <w:spacing w:val="7"/>
          <w:szCs w:val="28"/>
        </w:rPr>
        <w:t xml:space="preserve">формируется на </w:t>
      </w:r>
      <w:r w:rsidR="00FA758F">
        <w:rPr>
          <w:spacing w:val="7"/>
          <w:szCs w:val="28"/>
        </w:rPr>
        <w:t>три календарных</w:t>
      </w:r>
      <w:r w:rsidR="00FA758F" w:rsidRPr="00991BF7">
        <w:rPr>
          <w:spacing w:val="7"/>
          <w:szCs w:val="28"/>
        </w:rPr>
        <w:t xml:space="preserve">  год</w:t>
      </w:r>
      <w:r w:rsidR="00FA758F">
        <w:rPr>
          <w:spacing w:val="7"/>
          <w:szCs w:val="28"/>
        </w:rPr>
        <w:t>а</w:t>
      </w:r>
      <w:r w:rsidR="00FA758F">
        <w:rPr>
          <w:szCs w:val="28"/>
        </w:rPr>
        <w:t>.</w:t>
      </w:r>
    </w:p>
    <w:p w:rsidR="00DD5C04" w:rsidRDefault="00DD5C04" w:rsidP="00994D00">
      <w:pPr>
        <w:spacing w:line="360" w:lineRule="auto"/>
        <w:jc w:val="both"/>
        <w:rPr>
          <w:szCs w:val="28"/>
        </w:rPr>
      </w:pPr>
      <w:r w:rsidRPr="00BC2B1C">
        <w:rPr>
          <w:szCs w:val="28"/>
        </w:rPr>
        <w:lastRenderedPageBreak/>
        <w:t xml:space="preserve">На </w:t>
      </w:r>
      <w:r w:rsidR="00B56D3C">
        <w:rPr>
          <w:szCs w:val="28"/>
        </w:rPr>
        <w:t>2023</w:t>
      </w:r>
      <w:r>
        <w:rPr>
          <w:szCs w:val="28"/>
        </w:rPr>
        <w:t xml:space="preserve"> год </w:t>
      </w:r>
      <w:r w:rsidRPr="00632C33">
        <w:rPr>
          <w:szCs w:val="28"/>
        </w:rPr>
        <w:t xml:space="preserve">общий объем расходов бюджета </w:t>
      </w:r>
      <w:r w:rsidR="00994D00">
        <w:rPr>
          <w:szCs w:val="28"/>
        </w:rPr>
        <w:t>запланирован в сумме.</w:t>
      </w:r>
    </w:p>
    <w:p w:rsidR="008E11E1" w:rsidRPr="00DC5ACF" w:rsidRDefault="008E11E1" w:rsidP="00550811">
      <w:pPr>
        <w:spacing w:line="360" w:lineRule="auto"/>
        <w:ind w:firstLine="567"/>
        <w:jc w:val="both"/>
        <w:rPr>
          <w:szCs w:val="28"/>
        </w:rPr>
      </w:pPr>
      <w:r w:rsidRPr="00DC5ACF">
        <w:rPr>
          <w:szCs w:val="28"/>
        </w:rPr>
        <w:t xml:space="preserve">Расходная часть бюджета в течение 12 месяцев </w:t>
      </w:r>
      <w:r w:rsidR="00F944E2" w:rsidRPr="00DC5ACF">
        <w:rPr>
          <w:szCs w:val="28"/>
        </w:rPr>
        <w:t xml:space="preserve">от плановых назначений </w:t>
      </w:r>
      <w:r w:rsidRPr="00DC5ACF">
        <w:rPr>
          <w:szCs w:val="28"/>
        </w:rPr>
        <w:t xml:space="preserve">уменьшилась  на </w:t>
      </w:r>
      <w:r w:rsidR="00DC5ACF" w:rsidRPr="00DC5ACF">
        <w:rPr>
          <w:rFonts w:eastAsia="Calibri"/>
          <w:b/>
          <w:bCs/>
          <w:szCs w:val="28"/>
        </w:rPr>
        <w:t>-</w:t>
      </w:r>
      <w:r w:rsidR="00B56D3C">
        <w:rPr>
          <w:rFonts w:eastAsia="Calibri"/>
          <w:b/>
          <w:bCs/>
          <w:szCs w:val="28"/>
        </w:rPr>
        <w:t>869 509,80</w:t>
      </w:r>
      <w:r w:rsidR="00DC5ACF" w:rsidRPr="00DC5ACF">
        <w:rPr>
          <w:rFonts w:eastAsia="Calibri"/>
          <w:b/>
          <w:bCs/>
          <w:szCs w:val="28"/>
        </w:rPr>
        <w:t xml:space="preserve"> </w:t>
      </w:r>
      <w:r w:rsidRPr="00DC5ACF">
        <w:rPr>
          <w:szCs w:val="28"/>
        </w:rPr>
        <w:t xml:space="preserve">рублей, и составила </w:t>
      </w:r>
      <w:r w:rsidR="00B56D3C">
        <w:rPr>
          <w:b/>
          <w:bCs/>
          <w:color w:val="000000"/>
          <w:szCs w:val="28"/>
        </w:rPr>
        <w:t>12 129 775,00</w:t>
      </w:r>
      <w:r w:rsidR="00DC5ACF" w:rsidRPr="00DC5ACF">
        <w:rPr>
          <w:b/>
          <w:bCs/>
          <w:color w:val="000000"/>
          <w:szCs w:val="28"/>
        </w:rPr>
        <w:t xml:space="preserve"> </w:t>
      </w:r>
      <w:r w:rsidRPr="00DC5ACF">
        <w:rPr>
          <w:szCs w:val="28"/>
        </w:rPr>
        <w:t>рублей</w:t>
      </w:r>
    </w:p>
    <w:p w:rsidR="00C3014D" w:rsidRPr="00DC5ACF" w:rsidRDefault="00C3014D" w:rsidP="00550811">
      <w:pPr>
        <w:numPr>
          <w:ilvl w:val="0"/>
          <w:numId w:val="13"/>
        </w:numPr>
        <w:tabs>
          <w:tab w:val="clear" w:pos="720"/>
        </w:tabs>
        <w:spacing w:line="360" w:lineRule="auto"/>
        <w:ind w:left="0" w:firstLine="567"/>
        <w:jc w:val="both"/>
        <w:rPr>
          <w:szCs w:val="28"/>
        </w:rPr>
      </w:pPr>
      <w:r w:rsidRPr="00DC5ACF">
        <w:rPr>
          <w:szCs w:val="28"/>
        </w:rPr>
        <w:t xml:space="preserve">  </w:t>
      </w:r>
      <w:r w:rsidR="00F14820" w:rsidRPr="00DC5ACF">
        <w:rPr>
          <w:szCs w:val="28"/>
        </w:rPr>
        <w:t>Н</w:t>
      </w:r>
      <w:r w:rsidRPr="00DC5ACF">
        <w:rPr>
          <w:szCs w:val="28"/>
        </w:rPr>
        <w:t>а</w:t>
      </w:r>
      <w:r w:rsidR="00F14820" w:rsidRPr="00DC5ACF">
        <w:rPr>
          <w:szCs w:val="28"/>
        </w:rPr>
        <w:t xml:space="preserve"> </w:t>
      </w:r>
      <w:r w:rsidR="00C33121" w:rsidRPr="00C33121">
        <w:rPr>
          <w:b/>
          <w:szCs w:val="28"/>
        </w:rPr>
        <w:t>-</w:t>
      </w:r>
      <w:r w:rsidR="00C33121">
        <w:rPr>
          <w:b/>
          <w:szCs w:val="28"/>
        </w:rPr>
        <w:t xml:space="preserve"> </w:t>
      </w:r>
      <w:r w:rsidR="00C33121" w:rsidRPr="00C33121">
        <w:rPr>
          <w:b/>
          <w:szCs w:val="28"/>
        </w:rPr>
        <w:t>62 499,49</w:t>
      </w:r>
      <w:r w:rsidR="00C33121">
        <w:rPr>
          <w:b/>
          <w:sz w:val="22"/>
          <w:szCs w:val="22"/>
        </w:rPr>
        <w:t xml:space="preserve"> </w:t>
      </w:r>
      <w:r w:rsidRPr="00DC5ACF">
        <w:rPr>
          <w:szCs w:val="28"/>
        </w:rPr>
        <w:t>рублей – расходы по разделу «Общегосударственные вопросы»;</w:t>
      </w:r>
    </w:p>
    <w:p w:rsidR="00F14820" w:rsidRPr="00DC5ACF" w:rsidRDefault="00550811" w:rsidP="00550811">
      <w:pPr>
        <w:numPr>
          <w:ilvl w:val="0"/>
          <w:numId w:val="13"/>
        </w:numPr>
        <w:tabs>
          <w:tab w:val="clear" w:pos="720"/>
          <w:tab w:val="num" w:pos="567"/>
        </w:tabs>
        <w:spacing w:line="360" w:lineRule="auto"/>
        <w:ind w:left="0" w:firstLine="567"/>
        <w:jc w:val="both"/>
        <w:rPr>
          <w:szCs w:val="28"/>
        </w:rPr>
      </w:pPr>
      <w:r w:rsidRPr="00DC5ACF">
        <w:rPr>
          <w:szCs w:val="28"/>
        </w:rPr>
        <w:t xml:space="preserve"> </w:t>
      </w:r>
      <w:r w:rsidR="00F14820" w:rsidRPr="00DC5ACF">
        <w:rPr>
          <w:szCs w:val="28"/>
        </w:rPr>
        <w:t xml:space="preserve">На </w:t>
      </w:r>
      <w:r w:rsidR="00C33121" w:rsidRPr="00C33121">
        <w:rPr>
          <w:b/>
          <w:szCs w:val="28"/>
        </w:rPr>
        <w:t>-</w:t>
      </w:r>
      <w:r w:rsidR="00C33121">
        <w:rPr>
          <w:b/>
          <w:szCs w:val="28"/>
        </w:rPr>
        <w:t xml:space="preserve"> </w:t>
      </w:r>
      <w:r w:rsidR="00C33121" w:rsidRPr="00C33121">
        <w:rPr>
          <w:b/>
          <w:szCs w:val="28"/>
        </w:rPr>
        <w:t>784 469,89</w:t>
      </w:r>
      <w:r w:rsidR="00C33121">
        <w:rPr>
          <w:b/>
          <w:sz w:val="22"/>
          <w:szCs w:val="22"/>
        </w:rPr>
        <w:t xml:space="preserve"> </w:t>
      </w:r>
      <w:r w:rsidR="00F14820" w:rsidRPr="00DC5ACF">
        <w:rPr>
          <w:szCs w:val="28"/>
        </w:rPr>
        <w:t>рублей – расходы по разделу «Жилищно-коммунальное хозяйство»;</w:t>
      </w:r>
    </w:p>
    <w:p w:rsidR="00C3014D" w:rsidRPr="00F944E2" w:rsidRDefault="00C3014D" w:rsidP="003C79D1">
      <w:pPr>
        <w:numPr>
          <w:ilvl w:val="0"/>
          <w:numId w:val="13"/>
        </w:numPr>
        <w:tabs>
          <w:tab w:val="clear" w:pos="720"/>
          <w:tab w:val="num" w:pos="567"/>
        </w:tabs>
        <w:spacing w:line="360" w:lineRule="auto"/>
        <w:ind w:hanging="153"/>
        <w:jc w:val="both"/>
        <w:rPr>
          <w:szCs w:val="28"/>
        </w:rPr>
      </w:pPr>
      <w:r w:rsidRPr="00DC5ACF">
        <w:rPr>
          <w:szCs w:val="28"/>
        </w:rPr>
        <w:t xml:space="preserve">  </w:t>
      </w:r>
      <w:r w:rsidR="00F14820" w:rsidRPr="00DC5ACF">
        <w:rPr>
          <w:szCs w:val="28"/>
        </w:rPr>
        <w:t>На</w:t>
      </w:r>
      <w:r w:rsidR="00BD4A78" w:rsidRPr="00DC5ACF">
        <w:rPr>
          <w:szCs w:val="28"/>
        </w:rPr>
        <w:t xml:space="preserve"> </w:t>
      </w:r>
      <w:r w:rsidR="00C33121">
        <w:rPr>
          <w:b/>
          <w:sz w:val="22"/>
          <w:szCs w:val="22"/>
        </w:rPr>
        <w:t xml:space="preserve">- </w:t>
      </w:r>
      <w:r w:rsidR="00C33121" w:rsidRPr="00C33121">
        <w:rPr>
          <w:b/>
          <w:szCs w:val="28"/>
        </w:rPr>
        <w:t>22 540,42</w:t>
      </w:r>
      <w:r w:rsidR="00C33121">
        <w:rPr>
          <w:b/>
          <w:sz w:val="22"/>
          <w:szCs w:val="22"/>
        </w:rPr>
        <w:t xml:space="preserve"> </w:t>
      </w:r>
      <w:r w:rsidR="00F14820" w:rsidRPr="00DC5ACF">
        <w:rPr>
          <w:szCs w:val="28"/>
        </w:rPr>
        <w:t>рублей – расходы по разделу «Культура</w:t>
      </w:r>
      <w:r w:rsidR="00F14820" w:rsidRPr="00F944E2">
        <w:rPr>
          <w:szCs w:val="28"/>
        </w:rPr>
        <w:t>, кинематография»;</w:t>
      </w:r>
    </w:p>
    <w:p w:rsidR="00DC5ACF" w:rsidRDefault="00DC5ACF" w:rsidP="00C3014D">
      <w:pPr>
        <w:spacing w:line="360" w:lineRule="auto"/>
        <w:ind w:firstLine="900"/>
        <w:jc w:val="both"/>
        <w:rPr>
          <w:szCs w:val="28"/>
        </w:rPr>
      </w:pPr>
    </w:p>
    <w:p w:rsidR="00C3014D" w:rsidRPr="00E2415F" w:rsidRDefault="00C3014D" w:rsidP="00C3014D">
      <w:pPr>
        <w:spacing w:line="360" w:lineRule="auto"/>
        <w:ind w:firstLine="900"/>
        <w:jc w:val="both"/>
        <w:rPr>
          <w:szCs w:val="28"/>
        </w:rPr>
      </w:pPr>
      <w:proofErr w:type="gramStart"/>
      <w:r w:rsidRPr="00E2415F">
        <w:rPr>
          <w:szCs w:val="28"/>
        </w:rPr>
        <w:t xml:space="preserve">Расхождений между плановыми показателями расходов бюджета </w:t>
      </w:r>
      <w:r w:rsidR="00F14820" w:rsidRPr="00E2415F">
        <w:rPr>
          <w:szCs w:val="28"/>
        </w:rPr>
        <w:t>Рождественского сельского поселения</w:t>
      </w:r>
      <w:r w:rsidRPr="00E2415F">
        <w:rPr>
          <w:szCs w:val="28"/>
        </w:rPr>
        <w:t xml:space="preserve">  </w:t>
      </w:r>
      <w:r w:rsidR="003269DA">
        <w:rPr>
          <w:szCs w:val="28"/>
        </w:rPr>
        <w:t>за</w:t>
      </w:r>
      <w:r w:rsidRPr="00E2415F">
        <w:rPr>
          <w:szCs w:val="28"/>
        </w:rPr>
        <w:t xml:space="preserve"> </w:t>
      </w:r>
      <w:r w:rsidR="00B56D3C">
        <w:rPr>
          <w:szCs w:val="28"/>
        </w:rPr>
        <w:t>2023</w:t>
      </w:r>
      <w:r w:rsidRPr="00E2415F">
        <w:rPr>
          <w:szCs w:val="28"/>
        </w:rPr>
        <w:t xml:space="preserve"> год, утвержденными Советом </w:t>
      </w:r>
      <w:r w:rsidR="00F14820" w:rsidRPr="00E2415F">
        <w:rPr>
          <w:szCs w:val="28"/>
        </w:rPr>
        <w:t xml:space="preserve">Рождественского сельского </w:t>
      </w:r>
      <w:r w:rsidR="003306CA" w:rsidRPr="00C83A99">
        <w:rPr>
          <w:szCs w:val="28"/>
        </w:rPr>
        <w:t xml:space="preserve">от </w:t>
      </w:r>
      <w:r w:rsidR="00B56D3C">
        <w:rPr>
          <w:szCs w:val="28"/>
        </w:rPr>
        <w:t>23</w:t>
      </w:r>
      <w:r w:rsidR="003306CA">
        <w:rPr>
          <w:szCs w:val="28"/>
        </w:rPr>
        <w:t>.12.</w:t>
      </w:r>
      <w:r w:rsidR="00B56D3C">
        <w:rPr>
          <w:szCs w:val="28"/>
        </w:rPr>
        <w:t>2022</w:t>
      </w:r>
      <w:r w:rsidR="003306CA">
        <w:rPr>
          <w:szCs w:val="28"/>
        </w:rPr>
        <w:t xml:space="preserve"> г  № </w:t>
      </w:r>
      <w:r w:rsidR="00B56D3C">
        <w:rPr>
          <w:szCs w:val="28"/>
        </w:rPr>
        <w:t>24</w:t>
      </w:r>
      <w:r w:rsidR="003306CA" w:rsidRPr="00C83A99">
        <w:rPr>
          <w:szCs w:val="28"/>
        </w:rPr>
        <w:t xml:space="preserve"> </w:t>
      </w:r>
      <w:r w:rsidR="003306CA">
        <w:rPr>
          <w:szCs w:val="28"/>
        </w:rPr>
        <w:t xml:space="preserve">«Об </w:t>
      </w:r>
      <w:r w:rsidR="003306CA" w:rsidRPr="00C83A99">
        <w:rPr>
          <w:szCs w:val="28"/>
        </w:rPr>
        <w:t>утвержден</w:t>
      </w:r>
      <w:r w:rsidR="003306CA">
        <w:rPr>
          <w:szCs w:val="28"/>
        </w:rPr>
        <w:t>ии бюджета</w:t>
      </w:r>
      <w:r w:rsidR="003306CA" w:rsidRPr="00C83A99">
        <w:rPr>
          <w:szCs w:val="28"/>
        </w:rPr>
        <w:t xml:space="preserve"> </w:t>
      </w:r>
      <w:r w:rsidR="003306CA">
        <w:rPr>
          <w:szCs w:val="28"/>
        </w:rPr>
        <w:t>Рождественского сельского поселения</w:t>
      </w:r>
      <w:r w:rsidR="003306CA" w:rsidRPr="00C83A99">
        <w:rPr>
          <w:szCs w:val="28"/>
        </w:rPr>
        <w:t xml:space="preserve"> на </w:t>
      </w:r>
      <w:r w:rsidR="00B56D3C">
        <w:rPr>
          <w:szCs w:val="28"/>
        </w:rPr>
        <w:t>2023</w:t>
      </w:r>
      <w:r w:rsidR="003306CA" w:rsidRPr="00C83A99">
        <w:rPr>
          <w:szCs w:val="28"/>
        </w:rPr>
        <w:t xml:space="preserve"> год</w:t>
      </w:r>
      <w:r w:rsidR="00B56D3C">
        <w:rPr>
          <w:szCs w:val="28"/>
        </w:rPr>
        <w:t xml:space="preserve"> и плановый период 2024 - 2025</w:t>
      </w:r>
      <w:r w:rsidR="003306CA">
        <w:rPr>
          <w:szCs w:val="28"/>
        </w:rPr>
        <w:t xml:space="preserve"> годы</w:t>
      </w:r>
      <w:r w:rsidR="003269DA">
        <w:rPr>
          <w:szCs w:val="28"/>
        </w:rPr>
        <w:t>»</w:t>
      </w:r>
      <w:r w:rsidR="003269DA" w:rsidRPr="003643E9">
        <w:rPr>
          <w:szCs w:val="28"/>
        </w:rPr>
        <w:t xml:space="preserve"> </w:t>
      </w:r>
      <w:r w:rsidR="003269DA" w:rsidRPr="00991BF7">
        <w:rPr>
          <w:szCs w:val="28"/>
        </w:rPr>
        <w:t xml:space="preserve"> </w:t>
      </w:r>
      <w:r w:rsidR="00BD4A78" w:rsidRPr="00E2415F">
        <w:rPr>
          <w:szCs w:val="28"/>
        </w:rPr>
        <w:t xml:space="preserve"> </w:t>
      </w:r>
      <w:r w:rsidRPr="00E2415F">
        <w:rPr>
          <w:szCs w:val="28"/>
        </w:rPr>
        <w:t xml:space="preserve">(с учетом изменений), и сводной бюджетной росписью </w:t>
      </w:r>
      <w:r w:rsidR="00F14820" w:rsidRPr="00E2415F">
        <w:rPr>
          <w:szCs w:val="28"/>
        </w:rPr>
        <w:t xml:space="preserve">Рождественского сельского поселения  </w:t>
      </w:r>
      <w:r w:rsidRPr="00E2415F">
        <w:rPr>
          <w:szCs w:val="28"/>
        </w:rPr>
        <w:t xml:space="preserve">на 01 января </w:t>
      </w:r>
      <w:r w:rsidR="00B56D3C">
        <w:rPr>
          <w:szCs w:val="28"/>
        </w:rPr>
        <w:t>2024</w:t>
      </w:r>
      <w:r w:rsidRPr="00E2415F">
        <w:rPr>
          <w:szCs w:val="28"/>
        </w:rPr>
        <w:t xml:space="preserve"> года не установлено. </w:t>
      </w:r>
      <w:proofErr w:type="gramEnd"/>
    </w:p>
    <w:p w:rsidR="00C3014D" w:rsidRPr="00E2415F" w:rsidRDefault="00C3014D" w:rsidP="00C3014D">
      <w:pPr>
        <w:spacing w:line="360" w:lineRule="auto"/>
        <w:ind w:firstLine="900"/>
        <w:jc w:val="both"/>
        <w:rPr>
          <w:szCs w:val="28"/>
        </w:rPr>
      </w:pPr>
      <w:r w:rsidRPr="00E2415F">
        <w:rPr>
          <w:szCs w:val="28"/>
        </w:rPr>
        <w:t xml:space="preserve">Исполнение расходов бюджета </w:t>
      </w:r>
      <w:r w:rsidR="00F14820" w:rsidRPr="00E2415F">
        <w:rPr>
          <w:szCs w:val="28"/>
        </w:rPr>
        <w:t xml:space="preserve">Рождественского сельского поселения  </w:t>
      </w:r>
      <w:r w:rsidRPr="00E2415F">
        <w:rPr>
          <w:szCs w:val="28"/>
        </w:rPr>
        <w:t>осуществлялось на основе сводной бюджетной росписи, сформированного кассового плана, принятых бюджетных обязательств.</w:t>
      </w:r>
    </w:p>
    <w:p w:rsidR="007A7574" w:rsidRPr="008A77D2" w:rsidRDefault="00C3014D" w:rsidP="00D80105">
      <w:pPr>
        <w:spacing w:line="360" w:lineRule="auto"/>
        <w:ind w:firstLine="900"/>
        <w:jc w:val="both"/>
        <w:rPr>
          <w:szCs w:val="28"/>
        </w:rPr>
      </w:pPr>
      <w:r w:rsidRPr="000E1387">
        <w:rPr>
          <w:szCs w:val="28"/>
        </w:rPr>
        <w:t xml:space="preserve">Согласно  Отчету об исполнении </w:t>
      </w:r>
      <w:r w:rsidR="00F14820" w:rsidRPr="000E1387">
        <w:rPr>
          <w:szCs w:val="28"/>
        </w:rPr>
        <w:t xml:space="preserve">Рождественского сельского поселения  </w:t>
      </w:r>
      <w:r w:rsidRPr="000E1387">
        <w:rPr>
          <w:szCs w:val="28"/>
        </w:rPr>
        <w:t xml:space="preserve">за  </w:t>
      </w:r>
      <w:r w:rsidR="000E1387">
        <w:rPr>
          <w:szCs w:val="28"/>
        </w:rPr>
        <w:t>2023</w:t>
      </w:r>
      <w:r w:rsidRPr="000E1387">
        <w:rPr>
          <w:szCs w:val="28"/>
        </w:rPr>
        <w:t xml:space="preserve"> год   расходы исполнены в объеме </w:t>
      </w:r>
      <w:r w:rsidR="000E1387" w:rsidRPr="000E1387">
        <w:rPr>
          <w:b/>
          <w:bCs/>
          <w:color w:val="000000"/>
          <w:szCs w:val="28"/>
        </w:rPr>
        <w:t>12 129 775,00</w:t>
      </w:r>
      <w:r w:rsidR="000E1387">
        <w:rPr>
          <w:bCs/>
          <w:color w:val="000000"/>
          <w:sz w:val="22"/>
          <w:szCs w:val="22"/>
        </w:rPr>
        <w:t xml:space="preserve"> </w:t>
      </w:r>
      <w:r w:rsidRPr="000E1387">
        <w:rPr>
          <w:szCs w:val="28"/>
        </w:rPr>
        <w:t xml:space="preserve">рублей, или на </w:t>
      </w:r>
      <w:r w:rsidR="000E1387">
        <w:rPr>
          <w:szCs w:val="28"/>
        </w:rPr>
        <w:t>93,3</w:t>
      </w:r>
      <w:r w:rsidR="00F14820" w:rsidRPr="000E1387">
        <w:rPr>
          <w:szCs w:val="28"/>
        </w:rPr>
        <w:t xml:space="preserve"> </w:t>
      </w:r>
      <w:r w:rsidRPr="000E1387">
        <w:rPr>
          <w:szCs w:val="28"/>
        </w:rPr>
        <w:t>% от утвержде</w:t>
      </w:r>
      <w:r w:rsidR="003269DA" w:rsidRPr="000E1387">
        <w:rPr>
          <w:szCs w:val="28"/>
        </w:rPr>
        <w:t xml:space="preserve">нных назначений,  к  уровню </w:t>
      </w:r>
      <w:r w:rsidR="000E1387">
        <w:rPr>
          <w:szCs w:val="28"/>
        </w:rPr>
        <w:t>2022</w:t>
      </w:r>
      <w:r w:rsidR="003306CA" w:rsidRPr="000E1387">
        <w:rPr>
          <w:szCs w:val="28"/>
        </w:rPr>
        <w:t xml:space="preserve"> году</w:t>
      </w:r>
      <w:r w:rsidR="003269DA" w:rsidRPr="000E1387">
        <w:rPr>
          <w:szCs w:val="28"/>
        </w:rPr>
        <w:t xml:space="preserve"> </w:t>
      </w:r>
      <w:r w:rsidR="00DC2416" w:rsidRPr="000E1387">
        <w:rPr>
          <w:szCs w:val="28"/>
        </w:rPr>
        <w:t>расходы увеличились</w:t>
      </w:r>
      <w:r w:rsidR="003269DA" w:rsidRPr="000E1387">
        <w:rPr>
          <w:szCs w:val="28"/>
        </w:rPr>
        <w:t xml:space="preserve"> на  </w:t>
      </w:r>
      <w:r w:rsidR="000E1387" w:rsidRPr="000E1387">
        <w:rPr>
          <w:rFonts w:eastAsia="Calibri"/>
          <w:b/>
          <w:bCs/>
          <w:szCs w:val="28"/>
        </w:rPr>
        <w:t>+3 408 712,35</w:t>
      </w:r>
      <w:r w:rsidR="000E1387">
        <w:rPr>
          <w:rFonts w:eastAsia="Calibri"/>
          <w:b/>
          <w:bCs/>
          <w:sz w:val="22"/>
          <w:szCs w:val="22"/>
        </w:rPr>
        <w:t xml:space="preserve"> </w:t>
      </w:r>
      <w:r w:rsidR="003269DA" w:rsidRPr="000E1387">
        <w:rPr>
          <w:rFonts w:eastAsia="Calibri"/>
          <w:bCs/>
          <w:szCs w:val="28"/>
        </w:rPr>
        <w:t>рублей.</w:t>
      </w:r>
    </w:p>
    <w:p w:rsidR="00B63B50" w:rsidRPr="00B63B50" w:rsidRDefault="00B63B50" w:rsidP="002D2EF5">
      <w:pPr>
        <w:spacing w:line="360" w:lineRule="auto"/>
        <w:ind w:firstLine="900"/>
        <w:jc w:val="center"/>
        <w:rPr>
          <w:b/>
          <w:szCs w:val="28"/>
        </w:rPr>
      </w:pPr>
      <w:r w:rsidRPr="00B63B50">
        <w:rPr>
          <w:b/>
          <w:szCs w:val="28"/>
        </w:rPr>
        <w:t xml:space="preserve">Анализ исполнения расходов бюджета </w:t>
      </w:r>
    </w:p>
    <w:p w:rsidR="006E09BF" w:rsidRPr="002D2EF5" w:rsidRDefault="002D2EF5" w:rsidP="002D2EF5">
      <w:pPr>
        <w:spacing w:line="360" w:lineRule="auto"/>
        <w:ind w:firstLine="900"/>
        <w:jc w:val="center"/>
        <w:rPr>
          <w:szCs w:val="28"/>
        </w:rPr>
      </w:pPr>
      <w:r w:rsidRPr="002D2EF5">
        <w:rPr>
          <w:rFonts w:eastAsiaTheme="minorHAnsi"/>
          <w:b/>
          <w:bCs/>
          <w:color w:val="000000"/>
          <w:szCs w:val="28"/>
          <w:lang w:eastAsia="en-US"/>
        </w:rPr>
        <w:t>Рождественского сельского поселения по расходам</w:t>
      </w:r>
    </w:p>
    <w:tbl>
      <w:tblPr>
        <w:tblStyle w:val="a5"/>
        <w:tblW w:w="10622" w:type="dxa"/>
        <w:tblInd w:w="-449" w:type="dxa"/>
        <w:tblLayout w:type="fixed"/>
        <w:tblLook w:val="04A0"/>
      </w:tblPr>
      <w:tblGrid>
        <w:gridCol w:w="699"/>
        <w:gridCol w:w="1559"/>
        <w:gridCol w:w="1418"/>
        <w:gridCol w:w="1276"/>
        <w:gridCol w:w="1417"/>
        <w:gridCol w:w="709"/>
        <w:gridCol w:w="1417"/>
        <w:gridCol w:w="851"/>
        <w:gridCol w:w="1276"/>
      </w:tblGrid>
      <w:tr w:rsidR="006150C3" w:rsidTr="007A7574">
        <w:tc>
          <w:tcPr>
            <w:tcW w:w="699" w:type="dxa"/>
          </w:tcPr>
          <w:p w:rsidR="006150C3" w:rsidRPr="006E09BF" w:rsidRDefault="006150C3" w:rsidP="009841BF">
            <w:pPr>
              <w:jc w:val="center"/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>Раздел/подраздел</w:t>
            </w:r>
          </w:p>
        </w:tc>
        <w:tc>
          <w:tcPr>
            <w:tcW w:w="1559" w:type="dxa"/>
            <w:vAlign w:val="bottom"/>
          </w:tcPr>
          <w:p w:rsidR="006150C3" w:rsidRDefault="006150C3" w:rsidP="009841BF">
            <w:pPr>
              <w:jc w:val="center"/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>Наименование</w:t>
            </w:r>
          </w:p>
          <w:p w:rsidR="006150C3" w:rsidRDefault="006150C3" w:rsidP="005C53E6">
            <w:pPr>
              <w:ind w:left="-108" w:firstLine="108"/>
              <w:jc w:val="center"/>
              <w:rPr>
                <w:b/>
                <w:bCs/>
                <w:sz w:val="20"/>
              </w:rPr>
            </w:pPr>
          </w:p>
          <w:p w:rsidR="006150C3" w:rsidRPr="006E09BF" w:rsidRDefault="006150C3" w:rsidP="009841B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</w:tcPr>
          <w:p w:rsidR="006150C3" w:rsidRDefault="006150C3" w:rsidP="006150C3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 xml:space="preserve">Исполнение </w:t>
            </w:r>
          </w:p>
          <w:p w:rsidR="006150C3" w:rsidRDefault="00B56D3C" w:rsidP="006150C3">
            <w:pPr>
              <w:ind w:right="-108"/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2022</w:t>
            </w:r>
            <w:r w:rsidR="006150C3">
              <w:rPr>
                <w:b/>
                <w:color w:val="304855"/>
                <w:sz w:val="20"/>
              </w:rPr>
              <w:t xml:space="preserve"> г</w:t>
            </w:r>
          </w:p>
        </w:tc>
        <w:tc>
          <w:tcPr>
            <w:tcW w:w="1276" w:type="dxa"/>
          </w:tcPr>
          <w:p w:rsidR="006150C3" w:rsidRDefault="006150C3" w:rsidP="009841BF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План</w:t>
            </w:r>
          </w:p>
          <w:p w:rsidR="006150C3" w:rsidRPr="006E09BF" w:rsidRDefault="00B56D3C" w:rsidP="009841BF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2023</w:t>
            </w:r>
            <w:r w:rsidR="006150C3">
              <w:rPr>
                <w:b/>
                <w:color w:val="304855"/>
                <w:sz w:val="20"/>
              </w:rPr>
              <w:t xml:space="preserve"> г.</w:t>
            </w:r>
          </w:p>
        </w:tc>
        <w:tc>
          <w:tcPr>
            <w:tcW w:w="1417" w:type="dxa"/>
          </w:tcPr>
          <w:p w:rsidR="006150C3" w:rsidRDefault="006150C3" w:rsidP="009841BF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 xml:space="preserve">Исполнение </w:t>
            </w:r>
          </w:p>
          <w:p w:rsidR="006150C3" w:rsidRPr="006E09BF" w:rsidRDefault="00B56D3C" w:rsidP="009841BF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2023</w:t>
            </w:r>
            <w:r w:rsidR="006150C3">
              <w:rPr>
                <w:b/>
                <w:color w:val="304855"/>
                <w:sz w:val="20"/>
              </w:rPr>
              <w:t xml:space="preserve"> г</w:t>
            </w:r>
          </w:p>
        </w:tc>
        <w:tc>
          <w:tcPr>
            <w:tcW w:w="709" w:type="dxa"/>
          </w:tcPr>
          <w:p w:rsidR="002E2ABA" w:rsidRPr="00B96C9A" w:rsidRDefault="006150C3" w:rsidP="006150C3">
            <w:pPr>
              <w:jc w:val="center"/>
              <w:rPr>
                <w:b/>
                <w:color w:val="304855"/>
                <w:sz w:val="16"/>
                <w:szCs w:val="16"/>
              </w:rPr>
            </w:pPr>
            <w:r w:rsidRPr="00B96C9A">
              <w:rPr>
                <w:b/>
                <w:color w:val="304855"/>
                <w:sz w:val="16"/>
                <w:szCs w:val="16"/>
              </w:rPr>
              <w:t xml:space="preserve">Удельный вес расходов </w:t>
            </w:r>
          </w:p>
          <w:p w:rsidR="006150C3" w:rsidRPr="00652815" w:rsidRDefault="00B56D3C" w:rsidP="006150C3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16"/>
                <w:szCs w:val="16"/>
              </w:rPr>
              <w:t>2023</w:t>
            </w:r>
            <w:r w:rsidR="006150C3" w:rsidRPr="00B96C9A">
              <w:rPr>
                <w:b/>
                <w:color w:val="304855"/>
                <w:sz w:val="16"/>
                <w:szCs w:val="16"/>
              </w:rPr>
              <w:t xml:space="preserve"> г</w:t>
            </w:r>
          </w:p>
        </w:tc>
        <w:tc>
          <w:tcPr>
            <w:tcW w:w="1417" w:type="dxa"/>
          </w:tcPr>
          <w:p w:rsidR="006150C3" w:rsidRPr="00B96C9A" w:rsidRDefault="006150C3" w:rsidP="009841BF">
            <w:pPr>
              <w:jc w:val="center"/>
              <w:rPr>
                <w:color w:val="304855"/>
                <w:sz w:val="20"/>
              </w:rPr>
            </w:pPr>
            <w:r w:rsidRPr="00B96C9A">
              <w:rPr>
                <w:color w:val="304855"/>
                <w:sz w:val="20"/>
              </w:rPr>
              <w:t>Отклонение исполнения</w:t>
            </w:r>
          </w:p>
          <w:p w:rsidR="006150C3" w:rsidRPr="00B96C9A" w:rsidRDefault="006150C3" w:rsidP="009841BF">
            <w:pPr>
              <w:jc w:val="center"/>
              <w:rPr>
                <w:color w:val="304855"/>
                <w:sz w:val="20"/>
              </w:rPr>
            </w:pPr>
            <w:r w:rsidRPr="00B96C9A">
              <w:rPr>
                <w:color w:val="304855"/>
                <w:sz w:val="20"/>
              </w:rPr>
              <w:t xml:space="preserve">факт  </w:t>
            </w:r>
            <w:r w:rsidR="00B56D3C">
              <w:rPr>
                <w:color w:val="304855"/>
                <w:sz w:val="20"/>
              </w:rPr>
              <w:t>2023</w:t>
            </w:r>
            <w:r w:rsidR="00D22317" w:rsidRPr="00B96C9A">
              <w:rPr>
                <w:color w:val="304855"/>
                <w:sz w:val="20"/>
              </w:rPr>
              <w:t>/</w:t>
            </w:r>
            <w:r w:rsidR="00290F65">
              <w:rPr>
                <w:color w:val="304855"/>
                <w:sz w:val="20"/>
              </w:rPr>
              <w:t>2022</w:t>
            </w:r>
            <w:r w:rsidRPr="00B96C9A">
              <w:rPr>
                <w:color w:val="304855"/>
                <w:sz w:val="20"/>
              </w:rPr>
              <w:t xml:space="preserve"> г.</w:t>
            </w:r>
          </w:p>
          <w:p w:rsidR="006150C3" w:rsidRPr="00B96C9A" w:rsidRDefault="006150C3" w:rsidP="00B96C9A">
            <w:pPr>
              <w:jc w:val="center"/>
              <w:rPr>
                <w:color w:val="304855"/>
                <w:sz w:val="20"/>
              </w:rPr>
            </w:pPr>
            <w:r w:rsidRPr="00B96C9A">
              <w:rPr>
                <w:color w:val="304855"/>
                <w:sz w:val="20"/>
              </w:rPr>
              <w:t xml:space="preserve">  </w:t>
            </w:r>
          </w:p>
        </w:tc>
        <w:tc>
          <w:tcPr>
            <w:tcW w:w="2127" w:type="dxa"/>
            <w:gridSpan w:val="2"/>
          </w:tcPr>
          <w:p w:rsidR="006150C3" w:rsidRDefault="006150C3" w:rsidP="006150C3">
            <w:pPr>
              <w:ind w:left="-107"/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Отклонение исполнения</w:t>
            </w:r>
          </w:p>
          <w:p w:rsidR="006150C3" w:rsidRDefault="006150C3" w:rsidP="006150C3">
            <w:pPr>
              <w:ind w:left="-107"/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 xml:space="preserve">План/факт  </w:t>
            </w:r>
            <w:r w:rsidR="00B56D3C">
              <w:rPr>
                <w:b/>
                <w:color w:val="304855"/>
                <w:sz w:val="20"/>
              </w:rPr>
              <w:t>2023</w:t>
            </w:r>
            <w:r>
              <w:rPr>
                <w:b/>
                <w:color w:val="304855"/>
                <w:sz w:val="20"/>
              </w:rPr>
              <w:t xml:space="preserve"> г.</w:t>
            </w:r>
          </w:p>
          <w:p w:rsidR="006150C3" w:rsidRPr="006E09BF" w:rsidRDefault="006150C3" w:rsidP="006150C3">
            <w:pPr>
              <w:spacing w:line="234" w:lineRule="atLeast"/>
              <w:ind w:left="-107"/>
              <w:jc w:val="center"/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>%</w:t>
            </w:r>
            <w:r w:rsidR="00D22317">
              <w:rPr>
                <w:b/>
                <w:color w:val="304855"/>
                <w:sz w:val="20"/>
              </w:rPr>
              <w:t>,</w:t>
            </w:r>
            <w:r w:rsidR="00D0304B">
              <w:rPr>
                <w:b/>
                <w:color w:val="304855"/>
                <w:sz w:val="20"/>
              </w:rPr>
              <w:t xml:space="preserve">             </w:t>
            </w:r>
            <w:r>
              <w:rPr>
                <w:b/>
                <w:color w:val="304855"/>
                <w:sz w:val="20"/>
              </w:rPr>
              <w:t>+/-</w:t>
            </w:r>
          </w:p>
          <w:p w:rsidR="006150C3" w:rsidRDefault="006150C3" w:rsidP="006150C3">
            <w:pPr>
              <w:jc w:val="center"/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 xml:space="preserve">               </w:t>
            </w:r>
            <w:r>
              <w:rPr>
                <w:b/>
                <w:color w:val="304855"/>
                <w:sz w:val="20"/>
              </w:rPr>
              <w:t xml:space="preserve">           </w:t>
            </w:r>
            <w:r w:rsidRPr="006E09BF">
              <w:rPr>
                <w:b/>
                <w:color w:val="304855"/>
                <w:sz w:val="20"/>
              </w:rPr>
              <w:t xml:space="preserve"> </w:t>
            </w:r>
          </w:p>
        </w:tc>
      </w:tr>
      <w:tr w:rsidR="00D66E65" w:rsidTr="007A7574">
        <w:tc>
          <w:tcPr>
            <w:tcW w:w="699" w:type="dxa"/>
          </w:tcPr>
          <w:p w:rsidR="00D66E65" w:rsidRPr="005C53E6" w:rsidRDefault="00D66E65" w:rsidP="009841BF">
            <w:pPr>
              <w:rPr>
                <w:bCs/>
                <w:sz w:val="20"/>
              </w:rPr>
            </w:pPr>
            <w:r w:rsidRPr="005C53E6">
              <w:rPr>
                <w:bCs/>
                <w:sz w:val="20"/>
              </w:rPr>
              <w:t>0100</w:t>
            </w:r>
          </w:p>
        </w:tc>
        <w:tc>
          <w:tcPr>
            <w:tcW w:w="1559" w:type="dxa"/>
          </w:tcPr>
          <w:p w:rsidR="00D66E65" w:rsidRPr="005C53E6" w:rsidRDefault="00D66E65" w:rsidP="005C53E6">
            <w:pPr>
              <w:jc w:val="center"/>
              <w:rPr>
                <w:bCs/>
                <w:sz w:val="16"/>
                <w:szCs w:val="16"/>
              </w:rPr>
            </w:pPr>
            <w:r w:rsidRPr="005C53E6">
              <w:rPr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D66E65" w:rsidRPr="007A7574" w:rsidRDefault="00D66E65" w:rsidP="00A671FA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7574">
              <w:rPr>
                <w:b/>
                <w:bCs/>
                <w:color w:val="000000"/>
                <w:sz w:val="22"/>
                <w:szCs w:val="22"/>
              </w:rPr>
              <w:t>2 981 297,16</w:t>
            </w:r>
          </w:p>
        </w:tc>
        <w:tc>
          <w:tcPr>
            <w:tcW w:w="1276" w:type="dxa"/>
          </w:tcPr>
          <w:p w:rsidR="00D66E65" w:rsidRPr="00F37ABB" w:rsidRDefault="00D66E65" w:rsidP="00D66E65">
            <w:pPr>
              <w:ind w:left="-108" w:right="-108"/>
              <w:jc w:val="right"/>
              <w:rPr>
                <w:bCs/>
                <w:color w:val="000000"/>
                <w:sz w:val="22"/>
                <w:szCs w:val="22"/>
              </w:rPr>
            </w:pPr>
            <w:r w:rsidRPr="00F37ABB">
              <w:rPr>
                <w:bCs/>
                <w:color w:val="000000"/>
                <w:sz w:val="22"/>
                <w:szCs w:val="22"/>
              </w:rPr>
              <w:t>3 763 698,41</w:t>
            </w:r>
          </w:p>
        </w:tc>
        <w:tc>
          <w:tcPr>
            <w:tcW w:w="1417" w:type="dxa"/>
          </w:tcPr>
          <w:p w:rsidR="00D66E65" w:rsidRPr="00F37ABB" w:rsidRDefault="00D66E65" w:rsidP="00B84256">
            <w:pPr>
              <w:ind w:left="-108"/>
              <w:jc w:val="right"/>
              <w:rPr>
                <w:bCs/>
                <w:color w:val="000000"/>
                <w:sz w:val="22"/>
                <w:szCs w:val="22"/>
              </w:rPr>
            </w:pPr>
            <w:r w:rsidRPr="00F37ABB">
              <w:rPr>
                <w:bCs/>
                <w:color w:val="000000"/>
                <w:sz w:val="22"/>
                <w:szCs w:val="22"/>
              </w:rPr>
              <w:t>3 701 198,92</w:t>
            </w:r>
          </w:p>
        </w:tc>
        <w:tc>
          <w:tcPr>
            <w:tcW w:w="709" w:type="dxa"/>
          </w:tcPr>
          <w:p w:rsidR="00D66E65" w:rsidRPr="007A7574" w:rsidRDefault="00B84256" w:rsidP="00072D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30,5</w:t>
            </w:r>
          </w:p>
        </w:tc>
        <w:tc>
          <w:tcPr>
            <w:tcW w:w="1417" w:type="dxa"/>
          </w:tcPr>
          <w:p w:rsidR="00D66E65" w:rsidRPr="00072D7F" w:rsidRDefault="00B84256" w:rsidP="003324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+719 901,76</w:t>
            </w:r>
          </w:p>
        </w:tc>
        <w:tc>
          <w:tcPr>
            <w:tcW w:w="851" w:type="dxa"/>
          </w:tcPr>
          <w:p w:rsidR="00D66E65" w:rsidRPr="00072D7F" w:rsidRDefault="00D90B86" w:rsidP="003324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98,4</w:t>
            </w:r>
          </w:p>
        </w:tc>
        <w:tc>
          <w:tcPr>
            <w:tcW w:w="1276" w:type="dxa"/>
          </w:tcPr>
          <w:p w:rsidR="00D66E65" w:rsidRPr="00072D7F" w:rsidRDefault="00FD295C" w:rsidP="00332447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-62 499,49</w:t>
            </w:r>
          </w:p>
        </w:tc>
      </w:tr>
      <w:tr w:rsidR="00D66E65" w:rsidTr="007A7574">
        <w:tc>
          <w:tcPr>
            <w:tcW w:w="699" w:type="dxa"/>
          </w:tcPr>
          <w:p w:rsidR="00D66E65" w:rsidRPr="005C53E6" w:rsidRDefault="00D66E65" w:rsidP="009841BF">
            <w:pPr>
              <w:rPr>
                <w:bCs/>
                <w:sz w:val="20"/>
              </w:rPr>
            </w:pPr>
            <w:r w:rsidRPr="005C53E6">
              <w:rPr>
                <w:bCs/>
                <w:sz w:val="20"/>
              </w:rPr>
              <w:t>0200</w:t>
            </w:r>
          </w:p>
        </w:tc>
        <w:tc>
          <w:tcPr>
            <w:tcW w:w="1559" w:type="dxa"/>
          </w:tcPr>
          <w:p w:rsidR="00D66E65" w:rsidRPr="005C53E6" w:rsidRDefault="00D66E65" w:rsidP="005C53E6">
            <w:pPr>
              <w:jc w:val="center"/>
              <w:rPr>
                <w:bCs/>
                <w:sz w:val="16"/>
                <w:szCs w:val="16"/>
              </w:rPr>
            </w:pPr>
            <w:r w:rsidRPr="005C53E6">
              <w:rPr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418" w:type="dxa"/>
          </w:tcPr>
          <w:p w:rsidR="00D66E65" w:rsidRPr="007A7574" w:rsidRDefault="00D66E65" w:rsidP="00A671FA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7A7574">
              <w:rPr>
                <w:b/>
                <w:bCs/>
                <w:color w:val="000000"/>
                <w:sz w:val="22"/>
                <w:szCs w:val="22"/>
              </w:rPr>
              <w:t>101 000,00</w:t>
            </w:r>
          </w:p>
        </w:tc>
        <w:tc>
          <w:tcPr>
            <w:tcW w:w="1276" w:type="dxa"/>
          </w:tcPr>
          <w:p w:rsidR="00D66E65" w:rsidRPr="00F37ABB" w:rsidRDefault="00D66E65" w:rsidP="00A671F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37ABB">
              <w:rPr>
                <w:bCs/>
                <w:color w:val="000000"/>
                <w:sz w:val="22"/>
                <w:szCs w:val="22"/>
              </w:rPr>
              <w:t>115 400,00</w:t>
            </w:r>
          </w:p>
        </w:tc>
        <w:tc>
          <w:tcPr>
            <w:tcW w:w="1417" w:type="dxa"/>
          </w:tcPr>
          <w:p w:rsidR="00D66E65" w:rsidRPr="00F37ABB" w:rsidRDefault="00D66E65" w:rsidP="00A671F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37ABB">
              <w:rPr>
                <w:bCs/>
                <w:color w:val="000000"/>
                <w:sz w:val="22"/>
                <w:szCs w:val="22"/>
              </w:rPr>
              <w:t>115 400,00</w:t>
            </w:r>
          </w:p>
        </w:tc>
        <w:tc>
          <w:tcPr>
            <w:tcW w:w="709" w:type="dxa"/>
          </w:tcPr>
          <w:p w:rsidR="00D66E65" w:rsidRPr="007A7574" w:rsidRDefault="00B84256" w:rsidP="00072D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17" w:type="dxa"/>
          </w:tcPr>
          <w:p w:rsidR="00D66E65" w:rsidRPr="00072D7F" w:rsidRDefault="00B84256" w:rsidP="003324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+14 400,00</w:t>
            </w:r>
          </w:p>
        </w:tc>
        <w:tc>
          <w:tcPr>
            <w:tcW w:w="851" w:type="dxa"/>
          </w:tcPr>
          <w:p w:rsidR="00D66E65" w:rsidRPr="00072D7F" w:rsidRDefault="00D90B86" w:rsidP="003324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66E65" w:rsidRPr="00072D7F" w:rsidRDefault="00FD295C" w:rsidP="00332447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66E65" w:rsidTr="007A7574">
        <w:tc>
          <w:tcPr>
            <w:tcW w:w="699" w:type="dxa"/>
          </w:tcPr>
          <w:p w:rsidR="00D66E65" w:rsidRPr="005C53E6" w:rsidRDefault="00D66E65" w:rsidP="009841BF">
            <w:pPr>
              <w:rPr>
                <w:bCs/>
                <w:sz w:val="20"/>
              </w:rPr>
            </w:pPr>
            <w:r w:rsidRPr="005C53E6">
              <w:rPr>
                <w:bCs/>
                <w:sz w:val="20"/>
              </w:rPr>
              <w:t>0300</w:t>
            </w:r>
          </w:p>
        </w:tc>
        <w:tc>
          <w:tcPr>
            <w:tcW w:w="1559" w:type="dxa"/>
          </w:tcPr>
          <w:p w:rsidR="00D66E65" w:rsidRPr="005C53E6" w:rsidRDefault="00D66E65" w:rsidP="005C53E6">
            <w:pPr>
              <w:jc w:val="center"/>
              <w:rPr>
                <w:bCs/>
                <w:sz w:val="16"/>
                <w:szCs w:val="16"/>
              </w:rPr>
            </w:pPr>
            <w:r w:rsidRPr="005C53E6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</w:tcPr>
          <w:p w:rsidR="00D66E65" w:rsidRPr="007A7574" w:rsidRDefault="00D66E65" w:rsidP="00A671FA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7574">
              <w:rPr>
                <w:b/>
                <w:bCs/>
                <w:color w:val="000000"/>
                <w:sz w:val="22"/>
                <w:szCs w:val="22"/>
              </w:rPr>
              <w:t>143 900,00</w:t>
            </w:r>
          </w:p>
        </w:tc>
        <w:tc>
          <w:tcPr>
            <w:tcW w:w="1276" w:type="dxa"/>
          </w:tcPr>
          <w:p w:rsidR="00D66E65" w:rsidRPr="00F37ABB" w:rsidRDefault="00D66E65" w:rsidP="00A671F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37ABB">
              <w:rPr>
                <w:bCs/>
                <w:color w:val="000000"/>
                <w:sz w:val="22"/>
                <w:szCs w:val="22"/>
              </w:rPr>
              <w:t>104 283,47</w:t>
            </w:r>
          </w:p>
        </w:tc>
        <w:tc>
          <w:tcPr>
            <w:tcW w:w="1417" w:type="dxa"/>
          </w:tcPr>
          <w:p w:rsidR="00D66E65" w:rsidRPr="00F37ABB" w:rsidRDefault="00D66E65" w:rsidP="00A671F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37ABB">
              <w:rPr>
                <w:bCs/>
                <w:color w:val="000000"/>
                <w:sz w:val="22"/>
                <w:szCs w:val="22"/>
              </w:rPr>
              <w:t>104 283,47</w:t>
            </w:r>
          </w:p>
        </w:tc>
        <w:tc>
          <w:tcPr>
            <w:tcW w:w="709" w:type="dxa"/>
          </w:tcPr>
          <w:p w:rsidR="00D66E65" w:rsidRPr="007A7574" w:rsidRDefault="00B84256" w:rsidP="00072D7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417" w:type="dxa"/>
          </w:tcPr>
          <w:p w:rsidR="00D66E65" w:rsidRPr="00072D7F" w:rsidRDefault="00B84256" w:rsidP="003324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-39 616,53</w:t>
            </w:r>
          </w:p>
        </w:tc>
        <w:tc>
          <w:tcPr>
            <w:tcW w:w="851" w:type="dxa"/>
          </w:tcPr>
          <w:p w:rsidR="00D66E65" w:rsidRPr="00072D7F" w:rsidRDefault="00D90B86" w:rsidP="003324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66E65" w:rsidRPr="00072D7F" w:rsidRDefault="00FD295C" w:rsidP="00332447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66E65" w:rsidTr="007A7574">
        <w:tc>
          <w:tcPr>
            <w:tcW w:w="699" w:type="dxa"/>
          </w:tcPr>
          <w:p w:rsidR="00D66E65" w:rsidRPr="005C53E6" w:rsidRDefault="00D66E65" w:rsidP="009841B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0400</w:t>
            </w:r>
          </w:p>
        </w:tc>
        <w:tc>
          <w:tcPr>
            <w:tcW w:w="1559" w:type="dxa"/>
          </w:tcPr>
          <w:p w:rsidR="00D66E65" w:rsidRPr="005C53E6" w:rsidRDefault="00D66E65" w:rsidP="005C53E6">
            <w:pPr>
              <w:jc w:val="center"/>
              <w:rPr>
                <w:bCs/>
                <w:sz w:val="16"/>
                <w:szCs w:val="16"/>
              </w:rPr>
            </w:pPr>
            <w:r w:rsidRPr="005C53E6">
              <w:rPr>
                <w:bCs/>
                <w:sz w:val="16"/>
                <w:szCs w:val="16"/>
              </w:rPr>
              <w:t xml:space="preserve">Национальная </w:t>
            </w:r>
            <w:r w:rsidRPr="005C53E6">
              <w:rPr>
                <w:bCs/>
                <w:sz w:val="16"/>
                <w:szCs w:val="16"/>
              </w:rPr>
              <w:lastRenderedPageBreak/>
              <w:t>экономика</w:t>
            </w:r>
          </w:p>
        </w:tc>
        <w:tc>
          <w:tcPr>
            <w:tcW w:w="1418" w:type="dxa"/>
          </w:tcPr>
          <w:p w:rsidR="00D66E65" w:rsidRPr="007A7574" w:rsidRDefault="00D66E65" w:rsidP="00A671FA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7A7574">
              <w:rPr>
                <w:b/>
                <w:bCs/>
                <w:color w:val="000000"/>
                <w:sz w:val="22"/>
                <w:szCs w:val="22"/>
              </w:rPr>
              <w:lastRenderedPageBreak/>
              <w:t>764 519,71</w:t>
            </w:r>
          </w:p>
        </w:tc>
        <w:tc>
          <w:tcPr>
            <w:tcW w:w="1276" w:type="dxa"/>
          </w:tcPr>
          <w:p w:rsidR="00D66E65" w:rsidRPr="00F37ABB" w:rsidRDefault="00D66E65" w:rsidP="00D66E65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F37ABB">
              <w:rPr>
                <w:bCs/>
                <w:color w:val="000000"/>
                <w:sz w:val="22"/>
                <w:szCs w:val="22"/>
              </w:rPr>
              <w:t>1 300 411,68</w:t>
            </w:r>
          </w:p>
        </w:tc>
        <w:tc>
          <w:tcPr>
            <w:tcW w:w="1417" w:type="dxa"/>
          </w:tcPr>
          <w:p w:rsidR="00D66E65" w:rsidRPr="00F37ABB" w:rsidRDefault="00D66E65" w:rsidP="00D66E65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F37ABB">
              <w:rPr>
                <w:bCs/>
                <w:color w:val="000000"/>
                <w:sz w:val="22"/>
                <w:szCs w:val="22"/>
              </w:rPr>
              <w:t>1 300 411,68</w:t>
            </w:r>
          </w:p>
        </w:tc>
        <w:tc>
          <w:tcPr>
            <w:tcW w:w="709" w:type="dxa"/>
          </w:tcPr>
          <w:p w:rsidR="00D66E65" w:rsidRPr="007A7574" w:rsidRDefault="00B84256" w:rsidP="00072D7F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1417" w:type="dxa"/>
          </w:tcPr>
          <w:p w:rsidR="00D66E65" w:rsidRPr="00072D7F" w:rsidRDefault="00B84256" w:rsidP="003324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+535 891,97</w:t>
            </w:r>
          </w:p>
        </w:tc>
        <w:tc>
          <w:tcPr>
            <w:tcW w:w="851" w:type="dxa"/>
          </w:tcPr>
          <w:p w:rsidR="00D66E65" w:rsidRPr="00072D7F" w:rsidRDefault="00D90B86" w:rsidP="00D90B8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66E65" w:rsidRPr="00072D7F" w:rsidRDefault="00FD295C" w:rsidP="00332447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D66E65" w:rsidTr="007A7574">
        <w:tc>
          <w:tcPr>
            <w:tcW w:w="699" w:type="dxa"/>
          </w:tcPr>
          <w:p w:rsidR="00D66E65" w:rsidRPr="005C53E6" w:rsidRDefault="00D66E65" w:rsidP="009841BF">
            <w:pPr>
              <w:rPr>
                <w:bCs/>
                <w:sz w:val="20"/>
              </w:rPr>
            </w:pPr>
            <w:r w:rsidRPr="005C53E6">
              <w:rPr>
                <w:bCs/>
                <w:sz w:val="20"/>
              </w:rPr>
              <w:lastRenderedPageBreak/>
              <w:t>0500</w:t>
            </w:r>
          </w:p>
        </w:tc>
        <w:tc>
          <w:tcPr>
            <w:tcW w:w="1559" w:type="dxa"/>
          </w:tcPr>
          <w:p w:rsidR="00D66E65" w:rsidRPr="005C53E6" w:rsidRDefault="00D66E65" w:rsidP="005C53E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C53E6">
              <w:rPr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D66E65" w:rsidRPr="007A7574" w:rsidRDefault="00D66E65" w:rsidP="00A671FA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7574">
              <w:rPr>
                <w:b/>
                <w:bCs/>
                <w:color w:val="000000"/>
                <w:sz w:val="22"/>
                <w:szCs w:val="22"/>
              </w:rPr>
              <w:t>2 238 222,51</w:t>
            </w:r>
          </w:p>
        </w:tc>
        <w:tc>
          <w:tcPr>
            <w:tcW w:w="1276" w:type="dxa"/>
          </w:tcPr>
          <w:p w:rsidR="00D66E65" w:rsidRPr="00F37ABB" w:rsidRDefault="00D66E65" w:rsidP="00D66E65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F37ABB">
              <w:rPr>
                <w:bCs/>
                <w:color w:val="000000"/>
                <w:sz w:val="22"/>
                <w:szCs w:val="22"/>
              </w:rPr>
              <w:t>2 416 726,28</w:t>
            </w:r>
          </w:p>
        </w:tc>
        <w:tc>
          <w:tcPr>
            <w:tcW w:w="1417" w:type="dxa"/>
          </w:tcPr>
          <w:p w:rsidR="00D66E65" w:rsidRPr="00F37ABB" w:rsidRDefault="00D66E65" w:rsidP="00D66E65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F37ABB">
              <w:rPr>
                <w:bCs/>
                <w:color w:val="000000"/>
                <w:sz w:val="22"/>
                <w:szCs w:val="22"/>
              </w:rPr>
              <w:t>1 632 256,39</w:t>
            </w:r>
          </w:p>
        </w:tc>
        <w:tc>
          <w:tcPr>
            <w:tcW w:w="709" w:type="dxa"/>
          </w:tcPr>
          <w:p w:rsidR="00D66E65" w:rsidRPr="007A7574" w:rsidRDefault="00B84256" w:rsidP="00072D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13,6</w:t>
            </w:r>
          </w:p>
        </w:tc>
        <w:tc>
          <w:tcPr>
            <w:tcW w:w="1417" w:type="dxa"/>
          </w:tcPr>
          <w:p w:rsidR="00D66E65" w:rsidRPr="00072D7F" w:rsidRDefault="00B84256" w:rsidP="00072D7F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-605 966,12</w:t>
            </w:r>
          </w:p>
        </w:tc>
        <w:tc>
          <w:tcPr>
            <w:tcW w:w="851" w:type="dxa"/>
          </w:tcPr>
          <w:p w:rsidR="00D66E65" w:rsidRPr="00072D7F" w:rsidRDefault="00D90B86" w:rsidP="003324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67,5</w:t>
            </w:r>
          </w:p>
        </w:tc>
        <w:tc>
          <w:tcPr>
            <w:tcW w:w="1276" w:type="dxa"/>
          </w:tcPr>
          <w:p w:rsidR="00D66E65" w:rsidRPr="00072D7F" w:rsidRDefault="00FD295C" w:rsidP="00DC5ACF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-784 469,89</w:t>
            </w:r>
          </w:p>
        </w:tc>
      </w:tr>
      <w:tr w:rsidR="00D66E65" w:rsidTr="007A7574">
        <w:tc>
          <w:tcPr>
            <w:tcW w:w="699" w:type="dxa"/>
          </w:tcPr>
          <w:p w:rsidR="00D66E65" w:rsidRPr="005C53E6" w:rsidRDefault="00D66E65" w:rsidP="009841BF">
            <w:pPr>
              <w:rPr>
                <w:bCs/>
                <w:sz w:val="20"/>
              </w:rPr>
            </w:pPr>
            <w:r w:rsidRPr="005C53E6">
              <w:rPr>
                <w:bCs/>
                <w:sz w:val="20"/>
              </w:rPr>
              <w:t>0800</w:t>
            </w:r>
          </w:p>
        </w:tc>
        <w:tc>
          <w:tcPr>
            <w:tcW w:w="1559" w:type="dxa"/>
          </w:tcPr>
          <w:p w:rsidR="00D66E65" w:rsidRPr="005C53E6" w:rsidRDefault="00D66E65" w:rsidP="005C53E6">
            <w:pPr>
              <w:jc w:val="center"/>
              <w:rPr>
                <w:bCs/>
                <w:sz w:val="16"/>
                <w:szCs w:val="16"/>
              </w:rPr>
            </w:pPr>
            <w:r w:rsidRPr="005C53E6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8" w:type="dxa"/>
          </w:tcPr>
          <w:p w:rsidR="00D66E65" w:rsidRPr="007A7574" w:rsidRDefault="00D66E65" w:rsidP="00A671FA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7A7574">
              <w:rPr>
                <w:b/>
                <w:bCs/>
                <w:color w:val="000000"/>
                <w:sz w:val="22"/>
                <w:szCs w:val="22"/>
              </w:rPr>
              <w:t>2 456 123,27</w:t>
            </w:r>
          </w:p>
        </w:tc>
        <w:tc>
          <w:tcPr>
            <w:tcW w:w="1276" w:type="dxa"/>
          </w:tcPr>
          <w:p w:rsidR="00D66E65" w:rsidRPr="00F37ABB" w:rsidRDefault="00D66E65" w:rsidP="00D66E65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F37ABB">
              <w:rPr>
                <w:bCs/>
                <w:color w:val="000000"/>
                <w:sz w:val="22"/>
                <w:szCs w:val="22"/>
              </w:rPr>
              <w:t>5 262 764,96</w:t>
            </w:r>
          </w:p>
        </w:tc>
        <w:tc>
          <w:tcPr>
            <w:tcW w:w="1417" w:type="dxa"/>
          </w:tcPr>
          <w:p w:rsidR="00D66E65" w:rsidRPr="00F37ABB" w:rsidRDefault="00D66E65" w:rsidP="00D66E65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F37ABB">
              <w:rPr>
                <w:bCs/>
                <w:color w:val="000000"/>
                <w:sz w:val="22"/>
                <w:szCs w:val="22"/>
              </w:rPr>
              <w:t>5 240 224,54</w:t>
            </w:r>
          </w:p>
        </w:tc>
        <w:tc>
          <w:tcPr>
            <w:tcW w:w="709" w:type="dxa"/>
          </w:tcPr>
          <w:p w:rsidR="00D66E65" w:rsidRPr="007A7574" w:rsidRDefault="00B84256" w:rsidP="00072D7F">
            <w:pPr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43,2</w:t>
            </w:r>
          </w:p>
        </w:tc>
        <w:tc>
          <w:tcPr>
            <w:tcW w:w="1417" w:type="dxa"/>
          </w:tcPr>
          <w:p w:rsidR="00D66E65" w:rsidRPr="00072D7F" w:rsidRDefault="00B84256" w:rsidP="00B84256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+1 932 100,73</w:t>
            </w:r>
          </w:p>
        </w:tc>
        <w:tc>
          <w:tcPr>
            <w:tcW w:w="851" w:type="dxa"/>
          </w:tcPr>
          <w:p w:rsidR="00D66E65" w:rsidRPr="00072D7F" w:rsidRDefault="00FD295C" w:rsidP="003324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99,6</w:t>
            </w:r>
          </w:p>
        </w:tc>
        <w:tc>
          <w:tcPr>
            <w:tcW w:w="1276" w:type="dxa"/>
          </w:tcPr>
          <w:p w:rsidR="00D66E65" w:rsidRPr="00072D7F" w:rsidRDefault="00FD295C" w:rsidP="00332447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-22 540,42</w:t>
            </w:r>
          </w:p>
        </w:tc>
      </w:tr>
      <w:tr w:rsidR="00D66E65" w:rsidTr="007A7574">
        <w:tc>
          <w:tcPr>
            <w:tcW w:w="699" w:type="dxa"/>
          </w:tcPr>
          <w:p w:rsidR="00D66E65" w:rsidRPr="005C53E6" w:rsidRDefault="00D66E65" w:rsidP="009841BF">
            <w:pPr>
              <w:rPr>
                <w:bCs/>
                <w:sz w:val="20"/>
              </w:rPr>
            </w:pPr>
            <w:r w:rsidRPr="005C53E6">
              <w:rPr>
                <w:bCs/>
                <w:sz w:val="20"/>
              </w:rPr>
              <w:t>1000</w:t>
            </w:r>
          </w:p>
        </w:tc>
        <w:tc>
          <w:tcPr>
            <w:tcW w:w="1559" w:type="dxa"/>
          </w:tcPr>
          <w:p w:rsidR="00D66E65" w:rsidRPr="005C53E6" w:rsidRDefault="00D66E65" w:rsidP="005C53E6">
            <w:pPr>
              <w:jc w:val="center"/>
              <w:rPr>
                <w:bCs/>
                <w:sz w:val="16"/>
                <w:szCs w:val="16"/>
              </w:rPr>
            </w:pPr>
            <w:r w:rsidRPr="005C53E6">
              <w:rPr>
                <w:bCs/>
                <w:sz w:val="16"/>
                <w:szCs w:val="16"/>
              </w:rPr>
              <w:t>Социальная</w:t>
            </w:r>
          </w:p>
          <w:p w:rsidR="00D66E65" w:rsidRPr="005C53E6" w:rsidRDefault="00D66E65" w:rsidP="005C53E6">
            <w:pPr>
              <w:jc w:val="center"/>
              <w:rPr>
                <w:bCs/>
                <w:sz w:val="16"/>
                <w:szCs w:val="16"/>
              </w:rPr>
            </w:pPr>
            <w:r w:rsidRPr="005C53E6">
              <w:rPr>
                <w:bCs/>
                <w:sz w:val="16"/>
                <w:szCs w:val="16"/>
              </w:rPr>
              <w:t>Политика</w:t>
            </w:r>
          </w:p>
          <w:p w:rsidR="00D66E65" w:rsidRPr="005C53E6" w:rsidRDefault="00D66E65" w:rsidP="005C53E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D66E65" w:rsidRPr="007A7574" w:rsidRDefault="00D66E65" w:rsidP="00A671FA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7574">
              <w:rPr>
                <w:b/>
                <w:bCs/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276" w:type="dxa"/>
          </w:tcPr>
          <w:p w:rsidR="00D66E65" w:rsidRPr="00F37ABB" w:rsidRDefault="00D66E65" w:rsidP="00A671F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F37ABB">
              <w:rPr>
                <w:bCs/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417" w:type="dxa"/>
          </w:tcPr>
          <w:p w:rsidR="00D66E65" w:rsidRPr="00F37ABB" w:rsidRDefault="00D66E65" w:rsidP="00B8425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37ABB">
              <w:rPr>
                <w:bCs/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709" w:type="dxa"/>
          </w:tcPr>
          <w:p w:rsidR="00D66E65" w:rsidRPr="007A7574" w:rsidRDefault="00B84256" w:rsidP="00072D7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417" w:type="dxa"/>
          </w:tcPr>
          <w:p w:rsidR="00D66E65" w:rsidRPr="00072D7F" w:rsidRDefault="00B84256" w:rsidP="003324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D66E65" w:rsidRPr="00072D7F" w:rsidRDefault="00D66E65" w:rsidP="003324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D66E65" w:rsidRPr="00072D7F" w:rsidRDefault="00FD295C" w:rsidP="00332447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D66E65" w:rsidTr="007A7574">
        <w:tc>
          <w:tcPr>
            <w:tcW w:w="699" w:type="dxa"/>
          </w:tcPr>
          <w:p w:rsidR="00D66E65" w:rsidRPr="006E09BF" w:rsidRDefault="00D66E65" w:rsidP="009841BF">
            <w:pPr>
              <w:jc w:val="center"/>
              <w:rPr>
                <w:b/>
                <w:color w:val="304855"/>
                <w:sz w:val="20"/>
              </w:rPr>
            </w:pPr>
          </w:p>
        </w:tc>
        <w:tc>
          <w:tcPr>
            <w:tcW w:w="1559" w:type="dxa"/>
          </w:tcPr>
          <w:p w:rsidR="00D66E65" w:rsidRPr="005670C4" w:rsidRDefault="00D66E65" w:rsidP="005C53E6">
            <w:pPr>
              <w:jc w:val="center"/>
              <w:rPr>
                <w:b/>
                <w:bCs/>
                <w:sz w:val="20"/>
              </w:rPr>
            </w:pPr>
            <w:r w:rsidRPr="005670C4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418" w:type="dxa"/>
          </w:tcPr>
          <w:p w:rsidR="00D66E65" w:rsidRPr="007A7574" w:rsidRDefault="00D66E65" w:rsidP="00A671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7574">
              <w:rPr>
                <w:b/>
                <w:bCs/>
                <w:color w:val="000000"/>
                <w:sz w:val="22"/>
                <w:szCs w:val="22"/>
              </w:rPr>
              <w:t>8 721 062,65</w:t>
            </w:r>
          </w:p>
        </w:tc>
        <w:tc>
          <w:tcPr>
            <w:tcW w:w="1276" w:type="dxa"/>
          </w:tcPr>
          <w:p w:rsidR="00D66E65" w:rsidRPr="00F37ABB" w:rsidRDefault="00D66E65" w:rsidP="00D66E65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F37ABB">
              <w:rPr>
                <w:bCs/>
                <w:color w:val="000000"/>
                <w:sz w:val="22"/>
                <w:szCs w:val="22"/>
              </w:rPr>
              <w:t>12 999 284,80</w:t>
            </w:r>
          </w:p>
        </w:tc>
        <w:tc>
          <w:tcPr>
            <w:tcW w:w="1417" w:type="dxa"/>
          </w:tcPr>
          <w:p w:rsidR="00D66E65" w:rsidRPr="00F37ABB" w:rsidRDefault="00D66E65" w:rsidP="00D66E65">
            <w:pPr>
              <w:ind w:left="-108" w:right="-108"/>
              <w:jc w:val="center"/>
              <w:rPr>
                <w:bCs/>
                <w:color w:val="000000"/>
                <w:sz w:val="22"/>
                <w:szCs w:val="22"/>
              </w:rPr>
            </w:pPr>
            <w:r w:rsidRPr="00F37ABB">
              <w:rPr>
                <w:bCs/>
                <w:color w:val="000000"/>
                <w:sz w:val="22"/>
                <w:szCs w:val="22"/>
              </w:rPr>
              <w:t>12 129 775,00</w:t>
            </w:r>
          </w:p>
        </w:tc>
        <w:tc>
          <w:tcPr>
            <w:tcW w:w="709" w:type="dxa"/>
          </w:tcPr>
          <w:p w:rsidR="00D66E65" w:rsidRPr="007A7574" w:rsidRDefault="00D66E65" w:rsidP="007A7574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7574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417" w:type="dxa"/>
          </w:tcPr>
          <w:p w:rsidR="00D66E65" w:rsidRPr="00072D7F" w:rsidRDefault="00B84256" w:rsidP="00072D7F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+3 408 712,35</w:t>
            </w:r>
          </w:p>
        </w:tc>
        <w:tc>
          <w:tcPr>
            <w:tcW w:w="851" w:type="dxa"/>
          </w:tcPr>
          <w:p w:rsidR="00D66E65" w:rsidRPr="00072D7F" w:rsidRDefault="00FD295C" w:rsidP="00332447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93,3</w:t>
            </w:r>
          </w:p>
        </w:tc>
        <w:tc>
          <w:tcPr>
            <w:tcW w:w="1276" w:type="dxa"/>
          </w:tcPr>
          <w:p w:rsidR="00D66E65" w:rsidRPr="00072D7F" w:rsidRDefault="00FD295C" w:rsidP="007A7574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-869 509,80</w:t>
            </w:r>
          </w:p>
        </w:tc>
      </w:tr>
    </w:tbl>
    <w:p w:rsidR="00DE367A" w:rsidRDefault="00DE367A" w:rsidP="00350CA2">
      <w:pPr>
        <w:spacing w:line="360" w:lineRule="auto"/>
        <w:ind w:firstLine="708"/>
        <w:jc w:val="both"/>
        <w:rPr>
          <w:szCs w:val="28"/>
        </w:rPr>
      </w:pPr>
    </w:p>
    <w:p w:rsidR="0032599A" w:rsidRPr="00991BF7" w:rsidRDefault="0032599A" w:rsidP="00350CA2">
      <w:pPr>
        <w:spacing w:line="360" w:lineRule="auto"/>
        <w:ind w:firstLine="708"/>
        <w:jc w:val="both"/>
        <w:rPr>
          <w:szCs w:val="28"/>
        </w:rPr>
      </w:pPr>
      <w:r w:rsidRPr="00991BF7">
        <w:rPr>
          <w:szCs w:val="28"/>
        </w:rPr>
        <w:t xml:space="preserve">Исполнение </w:t>
      </w:r>
      <w:r w:rsidR="0004385B">
        <w:rPr>
          <w:szCs w:val="28"/>
        </w:rPr>
        <w:t xml:space="preserve">расходов </w:t>
      </w:r>
      <w:r w:rsidRPr="00991BF7">
        <w:rPr>
          <w:szCs w:val="28"/>
        </w:rPr>
        <w:t xml:space="preserve">по разделам бюджетной классификации в течение  </w:t>
      </w:r>
      <w:r w:rsidR="000E1387">
        <w:rPr>
          <w:szCs w:val="28"/>
        </w:rPr>
        <w:t>2023</w:t>
      </w:r>
      <w:r w:rsidRPr="00991BF7">
        <w:rPr>
          <w:szCs w:val="28"/>
        </w:rPr>
        <w:t xml:space="preserve"> года сложилось следующим образом:</w:t>
      </w:r>
    </w:p>
    <w:p w:rsidR="0012338E" w:rsidRDefault="0032599A" w:rsidP="0012338E">
      <w:pPr>
        <w:spacing w:line="360" w:lineRule="auto"/>
        <w:ind w:firstLine="709"/>
        <w:jc w:val="both"/>
        <w:rPr>
          <w:szCs w:val="28"/>
        </w:rPr>
      </w:pPr>
      <w:r w:rsidRPr="00991BF7">
        <w:rPr>
          <w:szCs w:val="28"/>
        </w:rPr>
        <w:t xml:space="preserve">По разделу </w:t>
      </w:r>
      <w:r w:rsidRPr="00991BF7">
        <w:rPr>
          <w:b/>
          <w:szCs w:val="28"/>
        </w:rPr>
        <w:t>0100 «Общегосударственные вопросы»</w:t>
      </w:r>
      <w:r w:rsidRPr="00991BF7">
        <w:rPr>
          <w:szCs w:val="28"/>
        </w:rPr>
        <w:t xml:space="preserve"> </w:t>
      </w:r>
      <w:r w:rsidRPr="003D0EE2">
        <w:rPr>
          <w:szCs w:val="28"/>
        </w:rPr>
        <w:t xml:space="preserve">бюджетные назначения исполнены в сумме </w:t>
      </w:r>
      <w:r w:rsidR="00664D1B">
        <w:rPr>
          <w:b/>
          <w:bCs/>
          <w:color w:val="000000"/>
          <w:szCs w:val="28"/>
        </w:rPr>
        <w:t xml:space="preserve"> </w:t>
      </w:r>
      <w:r w:rsidR="00A671FA" w:rsidRPr="00A671FA">
        <w:rPr>
          <w:b/>
          <w:bCs/>
          <w:color w:val="000000"/>
          <w:szCs w:val="28"/>
        </w:rPr>
        <w:t>3 701 198,92</w:t>
      </w:r>
      <w:r w:rsidR="00A671FA">
        <w:rPr>
          <w:b/>
          <w:bCs/>
          <w:color w:val="000000"/>
          <w:szCs w:val="28"/>
        </w:rPr>
        <w:t xml:space="preserve"> </w:t>
      </w:r>
      <w:r w:rsidRPr="003D0EE2">
        <w:rPr>
          <w:szCs w:val="28"/>
        </w:rPr>
        <w:t xml:space="preserve">рублей или на  </w:t>
      </w:r>
      <w:r w:rsidR="00A671FA">
        <w:rPr>
          <w:szCs w:val="28"/>
        </w:rPr>
        <w:t>98</w:t>
      </w:r>
      <w:r w:rsidR="00D80105">
        <w:rPr>
          <w:szCs w:val="28"/>
        </w:rPr>
        <w:t>,</w:t>
      </w:r>
      <w:r w:rsidR="00664D1B">
        <w:rPr>
          <w:szCs w:val="28"/>
        </w:rPr>
        <w:t>4</w:t>
      </w:r>
      <w:r w:rsidRPr="003D0EE2">
        <w:rPr>
          <w:szCs w:val="28"/>
        </w:rPr>
        <w:t xml:space="preserve"> % от </w:t>
      </w:r>
      <w:r w:rsidR="00F6354B">
        <w:rPr>
          <w:szCs w:val="28"/>
        </w:rPr>
        <w:t>уточненного плана</w:t>
      </w:r>
      <w:r w:rsidRPr="003D0EE2">
        <w:rPr>
          <w:szCs w:val="28"/>
        </w:rPr>
        <w:t xml:space="preserve"> бюджета. </w:t>
      </w:r>
      <w:r w:rsidR="005B0E57" w:rsidRPr="003D0EE2">
        <w:rPr>
          <w:szCs w:val="28"/>
        </w:rPr>
        <w:t xml:space="preserve">Отклонение исполнения расходов за </w:t>
      </w:r>
      <w:r w:rsidR="00A671FA">
        <w:rPr>
          <w:szCs w:val="28"/>
        </w:rPr>
        <w:t>2023</w:t>
      </w:r>
      <w:r w:rsidR="005B0E57" w:rsidRPr="003D0EE2">
        <w:rPr>
          <w:szCs w:val="28"/>
        </w:rPr>
        <w:t xml:space="preserve"> год от </w:t>
      </w:r>
      <w:r w:rsidR="00E41C82">
        <w:rPr>
          <w:szCs w:val="28"/>
        </w:rPr>
        <w:t>уточненного плана</w:t>
      </w:r>
      <w:r w:rsidR="00E41C82" w:rsidRPr="003D0EE2">
        <w:rPr>
          <w:szCs w:val="28"/>
        </w:rPr>
        <w:t xml:space="preserve"> </w:t>
      </w:r>
      <w:r w:rsidR="003D0EE2" w:rsidRPr="0004385B">
        <w:rPr>
          <w:szCs w:val="28"/>
        </w:rPr>
        <w:t xml:space="preserve">уменьшились на </w:t>
      </w:r>
      <w:r w:rsidR="00A671FA" w:rsidRPr="00A671FA">
        <w:rPr>
          <w:b/>
          <w:szCs w:val="28"/>
        </w:rPr>
        <w:t>-62 499,49</w:t>
      </w:r>
      <w:r w:rsidR="00A671FA">
        <w:rPr>
          <w:b/>
          <w:szCs w:val="28"/>
        </w:rPr>
        <w:t xml:space="preserve"> </w:t>
      </w:r>
      <w:r w:rsidR="003D0EE2" w:rsidRPr="0004385B">
        <w:rPr>
          <w:szCs w:val="28"/>
        </w:rPr>
        <w:t>рублей</w:t>
      </w:r>
      <w:r w:rsidR="00F6354B" w:rsidRPr="0004385B">
        <w:rPr>
          <w:szCs w:val="28"/>
        </w:rPr>
        <w:t>.</w:t>
      </w:r>
      <w:r w:rsidR="00232087" w:rsidRPr="00232087">
        <w:rPr>
          <w:szCs w:val="28"/>
        </w:rPr>
        <w:t xml:space="preserve"> </w:t>
      </w:r>
      <w:r w:rsidR="00232087" w:rsidRPr="003D0EE2">
        <w:rPr>
          <w:szCs w:val="28"/>
        </w:rPr>
        <w:t xml:space="preserve">Удельный вес расходов по разделу составил </w:t>
      </w:r>
      <w:r w:rsidR="00A671FA">
        <w:rPr>
          <w:szCs w:val="28"/>
        </w:rPr>
        <w:t>30,5</w:t>
      </w:r>
      <w:r w:rsidR="00232087" w:rsidRPr="003D0EE2">
        <w:rPr>
          <w:szCs w:val="28"/>
        </w:rPr>
        <w:t>% от общего  объема расходов.</w:t>
      </w:r>
      <w:r w:rsidR="0012338E">
        <w:rPr>
          <w:szCs w:val="28"/>
        </w:rPr>
        <w:t xml:space="preserve"> </w:t>
      </w:r>
      <w:r w:rsidR="00232087">
        <w:rPr>
          <w:szCs w:val="28"/>
        </w:rPr>
        <w:t xml:space="preserve">К уровню </w:t>
      </w:r>
      <w:r w:rsidR="00A671FA">
        <w:rPr>
          <w:szCs w:val="28"/>
        </w:rPr>
        <w:t>2022</w:t>
      </w:r>
      <w:r w:rsidR="00232087">
        <w:rPr>
          <w:szCs w:val="28"/>
        </w:rPr>
        <w:t xml:space="preserve"> года расходы </w:t>
      </w:r>
      <w:r w:rsidR="00664D1B">
        <w:rPr>
          <w:szCs w:val="28"/>
        </w:rPr>
        <w:t>увеличились</w:t>
      </w:r>
      <w:r w:rsidR="00232087">
        <w:rPr>
          <w:szCs w:val="28"/>
        </w:rPr>
        <w:t xml:space="preserve"> на </w:t>
      </w:r>
      <w:r w:rsidR="0012338E">
        <w:rPr>
          <w:szCs w:val="28"/>
        </w:rPr>
        <w:t xml:space="preserve"> </w:t>
      </w:r>
      <w:r w:rsidR="00A671FA" w:rsidRPr="00A671FA">
        <w:rPr>
          <w:b/>
          <w:szCs w:val="28"/>
        </w:rPr>
        <w:t>+719 901,76</w:t>
      </w:r>
      <w:r w:rsidR="00A671FA">
        <w:rPr>
          <w:b/>
          <w:szCs w:val="28"/>
        </w:rPr>
        <w:t xml:space="preserve"> </w:t>
      </w:r>
      <w:r w:rsidR="00232087">
        <w:rPr>
          <w:szCs w:val="28"/>
        </w:rPr>
        <w:t>рублей</w:t>
      </w:r>
      <w:r w:rsidR="00350CA2">
        <w:rPr>
          <w:szCs w:val="28"/>
        </w:rPr>
        <w:t>.</w:t>
      </w:r>
    </w:p>
    <w:p w:rsidR="00664D1B" w:rsidRDefault="00350CA2" w:rsidP="00C34A65">
      <w:pPr>
        <w:spacing w:line="360" w:lineRule="auto"/>
        <w:ind w:firstLine="709"/>
        <w:jc w:val="both"/>
        <w:rPr>
          <w:szCs w:val="28"/>
        </w:rPr>
      </w:pPr>
      <w:r w:rsidRPr="00991BF7">
        <w:rPr>
          <w:szCs w:val="28"/>
        </w:rPr>
        <w:t>П</w:t>
      </w:r>
      <w:r w:rsidR="0032599A" w:rsidRPr="00991BF7">
        <w:rPr>
          <w:szCs w:val="28"/>
        </w:rPr>
        <w:t>о</w:t>
      </w:r>
      <w:r>
        <w:rPr>
          <w:szCs w:val="28"/>
        </w:rPr>
        <w:t xml:space="preserve"> </w:t>
      </w:r>
      <w:r w:rsidR="0032599A" w:rsidRPr="00991BF7">
        <w:rPr>
          <w:szCs w:val="28"/>
        </w:rPr>
        <w:t xml:space="preserve"> разделу </w:t>
      </w:r>
      <w:r w:rsidR="0032599A" w:rsidRPr="00991BF7">
        <w:rPr>
          <w:b/>
          <w:szCs w:val="28"/>
        </w:rPr>
        <w:t>0200 «Национальная оборона»</w:t>
      </w:r>
      <w:r w:rsidR="0032599A" w:rsidRPr="00991BF7">
        <w:rPr>
          <w:szCs w:val="28"/>
        </w:rPr>
        <w:t xml:space="preserve"> </w:t>
      </w:r>
      <w:r w:rsidR="003D0EE2" w:rsidRPr="003D0EE2">
        <w:rPr>
          <w:szCs w:val="28"/>
        </w:rPr>
        <w:t xml:space="preserve">бюджетные назначения исполнены в сумме </w:t>
      </w:r>
      <w:r w:rsidR="002838BB">
        <w:rPr>
          <w:bCs/>
          <w:color w:val="000000"/>
          <w:szCs w:val="28"/>
        </w:rPr>
        <w:t xml:space="preserve"> </w:t>
      </w:r>
      <w:r w:rsidR="00A671FA">
        <w:rPr>
          <w:b/>
          <w:bCs/>
          <w:color w:val="000000"/>
          <w:szCs w:val="28"/>
        </w:rPr>
        <w:t>115 4</w:t>
      </w:r>
      <w:r w:rsidR="00CA1A76" w:rsidRPr="00D80105">
        <w:rPr>
          <w:b/>
          <w:bCs/>
          <w:color w:val="000000"/>
          <w:szCs w:val="28"/>
        </w:rPr>
        <w:t>00,00</w:t>
      </w:r>
      <w:r w:rsidR="002838BB">
        <w:rPr>
          <w:bCs/>
          <w:color w:val="000000"/>
          <w:szCs w:val="28"/>
        </w:rPr>
        <w:t xml:space="preserve"> </w:t>
      </w:r>
      <w:r w:rsidR="003D0EE2">
        <w:rPr>
          <w:bCs/>
          <w:color w:val="000000"/>
          <w:sz w:val="20"/>
        </w:rPr>
        <w:t xml:space="preserve"> </w:t>
      </w:r>
      <w:r w:rsidR="003D0EE2" w:rsidRPr="003D0EE2">
        <w:rPr>
          <w:szCs w:val="28"/>
        </w:rPr>
        <w:t xml:space="preserve">рублей или на  </w:t>
      </w:r>
      <w:r w:rsidR="003D0EE2">
        <w:rPr>
          <w:szCs w:val="28"/>
        </w:rPr>
        <w:t>100</w:t>
      </w:r>
      <w:r w:rsidR="003D0EE2" w:rsidRPr="003D0EE2">
        <w:rPr>
          <w:szCs w:val="28"/>
        </w:rPr>
        <w:t xml:space="preserve"> % от </w:t>
      </w:r>
      <w:r w:rsidR="00F6354B">
        <w:rPr>
          <w:szCs w:val="28"/>
        </w:rPr>
        <w:t>уточненного плана</w:t>
      </w:r>
      <w:r w:rsidR="00F6354B" w:rsidRPr="003D0EE2">
        <w:rPr>
          <w:szCs w:val="28"/>
        </w:rPr>
        <w:t xml:space="preserve"> </w:t>
      </w:r>
      <w:r w:rsidR="003D0EE2" w:rsidRPr="003D0EE2">
        <w:rPr>
          <w:szCs w:val="28"/>
        </w:rPr>
        <w:t xml:space="preserve">бюджета. Удельный вес расходов по разделу составил </w:t>
      </w:r>
      <w:r w:rsidR="00A671FA">
        <w:rPr>
          <w:szCs w:val="28"/>
        </w:rPr>
        <w:t>0,9</w:t>
      </w:r>
      <w:r w:rsidR="003D0EE2" w:rsidRPr="003D0EE2">
        <w:rPr>
          <w:szCs w:val="28"/>
        </w:rPr>
        <w:t xml:space="preserve">% </w:t>
      </w:r>
      <w:r w:rsidR="00CA1A76">
        <w:rPr>
          <w:szCs w:val="28"/>
        </w:rPr>
        <w:t xml:space="preserve"> </w:t>
      </w:r>
      <w:r w:rsidR="003D0EE2" w:rsidRPr="003D0EE2">
        <w:rPr>
          <w:szCs w:val="28"/>
        </w:rPr>
        <w:t>от общего  объема расходов.</w:t>
      </w:r>
      <w:r w:rsidR="0012338E">
        <w:rPr>
          <w:szCs w:val="28"/>
        </w:rPr>
        <w:t xml:space="preserve"> </w:t>
      </w:r>
      <w:r>
        <w:rPr>
          <w:szCs w:val="28"/>
        </w:rPr>
        <w:t xml:space="preserve">К уровню </w:t>
      </w:r>
      <w:r w:rsidR="00A671FA">
        <w:rPr>
          <w:szCs w:val="28"/>
        </w:rPr>
        <w:t>2022</w:t>
      </w:r>
      <w:r>
        <w:rPr>
          <w:szCs w:val="28"/>
        </w:rPr>
        <w:t xml:space="preserve"> года расходы по разделу увеличились на +</w:t>
      </w:r>
      <w:r w:rsidR="00A671FA">
        <w:rPr>
          <w:b/>
          <w:szCs w:val="28"/>
        </w:rPr>
        <w:t>14 4</w:t>
      </w:r>
      <w:r w:rsidR="00082861">
        <w:rPr>
          <w:b/>
          <w:szCs w:val="28"/>
        </w:rPr>
        <w:t>00</w:t>
      </w:r>
      <w:r w:rsidR="00CA1A76" w:rsidRPr="00D80105">
        <w:rPr>
          <w:b/>
          <w:szCs w:val="28"/>
        </w:rPr>
        <w:t>,00</w:t>
      </w:r>
      <w:r w:rsidR="0012338E">
        <w:rPr>
          <w:szCs w:val="28"/>
        </w:rPr>
        <w:t xml:space="preserve"> </w:t>
      </w:r>
      <w:r>
        <w:rPr>
          <w:szCs w:val="28"/>
        </w:rPr>
        <w:t>рублей.</w:t>
      </w:r>
    </w:p>
    <w:p w:rsidR="00F30CB1" w:rsidRDefault="00350CA2" w:rsidP="00C34A65">
      <w:pPr>
        <w:spacing w:line="360" w:lineRule="auto"/>
        <w:ind w:firstLine="709"/>
        <w:jc w:val="both"/>
        <w:rPr>
          <w:szCs w:val="28"/>
        </w:rPr>
      </w:pPr>
      <w:r w:rsidRPr="008573F4">
        <w:rPr>
          <w:szCs w:val="28"/>
        </w:rPr>
        <w:t>П</w:t>
      </w:r>
      <w:r w:rsidR="008573F4" w:rsidRPr="008573F4">
        <w:rPr>
          <w:szCs w:val="28"/>
        </w:rPr>
        <w:t>о</w:t>
      </w:r>
      <w:r>
        <w:rPr>
          <w:szCs w:val="28"/>
        </w:rPr>
        <w:t xml:space="preserve"> </w:t>
      </w:r>
      <w:r w:rsidR="008573F4" w:rsidRPr="008573F4">
        <w:rPr>
          <w:szCs w:val="28"/>
        </w:rPr>
        <w:t xml:space="preserve"> разделу </w:t>
      </w:r>
      <w:r w:rsidR="008573F4" w:rsidRPr="008573F4">
        <w:rPr>
          <w:b/>
          <w:szCs w:val="28"/>
        </w:rPr>
        <w:t>0300 «</w:t>
      </w:r>
      <w:r w:rsidR="008573F4" w:rsidRPr="008573F4">
        <w:rPr>
          <w:b/>
          <w:bCs/>
          <w:szCs w:val="28"/>
        </w:rPr>
        <w:t>Национальная безопасность и правоохранительная деятельность</w:t>
      </w:r>
      <w:r w:rsidR="008573F4" w:rsidRPr="008573F4">
        <w:rPr>
          <w:b/>
          <w:szCs w:val="28"/>
        </w:rPr>
        <w:t>»</w:t>
      </w:r>
      <w:r w:rsidR="008573F4" w:rsidRPr="008573F4">
        <w:rPr>
          <w:szCs w:val="28"/>
        </w:rPr>
        <w:t xml:space="preserve"> бюджетные назначения исполнены в сумме </w:t>
      </w:r>
      <w:r w:rsidR="00A671FA" w:rsidRPr="00A671FA">
        <w:rPr>
          <w:b/>
          <w:bCs/>
          <w:color w:val="000000"/>
          <w:szCs w:val="28"/>
        </w:rPr>
        <w:t>104 283,47</w:t>
      </w:r>
      <w:r w:rsidR="00A671FA">
        <w:rPr>
          <w:b/>
          <w:bCs/>
          <w:color w:val="000000"/>
          <w:szCs w:val="28"/>
        </w:rPr>
        <w:t xml:space="preserve"> </w:t>
      </w:r>
      <w:r w:rsidR="008573F4" w:rsidRPr="008573F4">
        <w:rPr>
          <w:szCs w:val="28"/>
        </w:rPr>
        <w:t xml:space="preserve">рублей или на  100 % от </w:t>
      </w:r>
      <w:r w:rsidR="00B44CF6">
        <w:rPr>
          <w:szCs w:val="28"/>
        </w:rPr>
        <w:t>уточненного плана</w:t>
      </w:r>
      <w:r w:rsidR="00B44CF6" w:rsidRPr="003D0EE2">
        <w:rPr>
          <w:szCs w:val="28"/>
        </w:rPr>
        <w:t xml:space="preserve"> бюджета</w:t>
      </w:r>
      <w:r w:rsidR="008573F4" w:rsidRPr="008573F4">
        <w:rPr>
          <w:szCs w:val="28"/>
        </w:rPr>
        <w:t xml:space="preserve">. Удельный вес расходов по разделу составил </w:t>
      </w:r>
      <w:r w:rsidR="00A671FA">
        <w:rPr>
          <w:szCs w:val="28"/>
        </w:rPr>
        <w:t>0,8</w:t>
      </w:r>
      <w:r w:rsidR="008573F4" w:rsidRPr="008573F4">
        <w:rPr>
          <w:szCs w:val="28"/>
        </w:rPr>
        <w:t xml:space="preserve">  % от общего  объема расходов.</w:t>
      </w:r>
      <w:r w:rsidR="00C34A65">
        <w:rPr>
          <w:szCs w:val="28"/>
        </w:rPr>
        <w:t xml:space="preserve"> </w:t>
      </w:r>
      <w:r>
        <w:rPr>
          <w:szCs w:val="28"/>
        </w:rPr>
        <w:t xml:space="preserve">К уровню </w:t>
      </w:r>
      <w:r w:rsidR="00A671FA">
        <w:rPr>
          <w:szCs w:val="28"/>
        </w:rPr>
        <w:t>2022</w:t>
      </w:r>
      <w:r>
        <w:rPr>
          <w:szCs w:val="28"/>
        </w:rPr>
        <w:t xml:space="preserve"> года расходы </w:t>
      </w:r>
      <w:r w:rsidR="00CA1A76">
        <w:rPr>
          <w:szCs w:val="28"/>
        </w:rPr>
        <w:t xml:space="preserve">уменьшились </w:t>
      </w:r>
      <w:r>
        <w:rPr>
          <w:szCs w:val="28"/>
        </w:rPr>
        <w:t xml:space="preserve">на  </w:t>
      </w:r>
      <w:r w:rsidR="00CA1A76">
        <w:rPr>
          <w:szCs w:val="28"/>
        </w:rPr>
        <w:t xml:space="preserve"> </w:t>
      </w:r>
      <w:r w:rsidR="00A671FA" w:rsidRPr="00A671FA">
        <w:rPr>
          <w:b/>
          <w:szCs w:val="28"/>
        </w:rPr>
        <w:t>-39 616,53</w:t>
      </w:r>
      <w:r w:rsidR="00A671FA">
        <w:rPr>
          <w:b/>
          <w:szCs w:val="28"/>
        </w:rPr>
        <w:t xml:space="preserve"> </w:t>
      </w:r>
      <w:r>
        <w:rPr>
          <w:szCs w:val="28"/>
        </w:rPr>
        <w:t>рублей</w:t>
      </w:r>
      <w:r w:rsidR="00865704">
        <w:rPr>
          <w:szCs w:val="28"/>
        </w:rPr>
        <w:t>.</w:t>
      </w:r>
    </w:p>
    <w:p w:rsidR="00A671FA" w:rsidRPr="00CF261B" w:rsidRDefault="008573F4" w:rsidP="00586879">
      <w:pPr>
        <w:spacing w:line="360" w:lineRule="auto"/>
        <w:ind w:firstLine="709"/>
        <w:jc w:val="both"/>
        <w:rPr>
          <w:szCs w:val="28"/>
        </w:rPr>
      </w:pPr>
      <w:r w:rsidRPr="008573F4">
        <w:rPr>
          <w:szCs w:val="28"/>
        </w:rPr>
        <w:t xml:space="preserve">По разделу </w:t>
      </w:r>
      <w:r w:rsidRPr="008573F4">
        <w:rPr>
          <w:b/>
          <w:szCs w:val="28"/>
        </w:rPr>
        <w:t>0409 «</w:t>
      </w:r>
      <w:r w:rsidRPr="008573F4">
        <w:rPr>
          <w:b/>
          <w:bCs/>
          <w:szCs w:val="28"/>
        </w:rPr>
        <w:t>Национальная экономика</w:t>
      </w:r>
      <w:r w:rsidRPr="008573F4">
        <w:rPr>
          <w:b/>
          <w:szCs w:val="28"/>
        </w:rPr>
        <w:t>»</w:t>
      </w:r>
      <w:r w:rsidRPr="008573F4">
        <w:rPr>
          <w:szCs w:val="28"/>
        </w:rPr>
        <w:t xml:space="preserve"> бюджетные назначения исполнены в сумме </w:t>
      </w:r>
      <w:r w:rsidR="00A671FA" w:rsidRPr="00A671FA">
        <w:rPr>
          <w:b/>
          <w:bCs/>
          <w:color w:val="000000"/>
          <w:szCs w:val="28"/>
        </w:rPr>
        <w:t>1 300 411,68</w:t>
      </w:r>
      <w:r w:rsidR="00A671FA">
        <w:rPr>
          <w:b/>
          <w:bCs/>
          <w:color w:val="000000"/>
          <w:szCs w:val="28"/>
        </w:rPr>
        <w:t xml:space="preserve"> </w:t>
      </w:r>
      <w:r w:rsidRPr="008573F4">
        <w:rPr>
          <w:szCs w:val="28"/>
        </w:rPr>
        <w:t xml:space="preserve">рублей или </w:t>
      </w:r>
      <w:r w:rsidR="00F30CB1">
        <w:rPr>
          <w:szCs w:val="28"/>
        </w:rPr>
        <w:t>100,0</w:t>
      </w:r>
      <w:r w:rsidRPr="008573F4">
        <w:rPr>
          <w:szCs w:val="28"/>
        </w:rPr>
        <w:t xml:space="preserve"> % от </w:t>
      </w:r>
      <w:r w:rsidR="00B44CF6">
        <w:rPr>
          <w:szCs w:val="28"/>
        </w:rPr>
        <w:t>уточненного плана</w:t>
      </w:r>
      <w:r w:rsidR="00B44CF6" w:rsidRPr="003D0EE2">
        <w:rPr>
          <w:szCs w:val="28"/>
        </w:rPr>
        <w:t xml:space="preserve"> </w:t>
      </w:r>
      <w:r w:rsidRPr="008573F4">
        <w:rPr>
          <w:szCs w:val="28"/>
        </w:rPr>
        <w:t xml:space="preserve">бюджета. Удельный вес расходов по разделу составил </w:t>
      </w:r>
      <w:r w:rsidR="00A671FA">
        <w:rPr>
          <w:szCs w:val="28"/>
        </w:rPr>
        <w:t>10,7</w:t>
      </w:r>
      <w:r w:rsidRPr="008573F4">
        <w:rPr>
          <w:szCs w:val="28"/>
        </w:rPr>
        <w:t>% от общего  объема расходов.</w:t>
      </w:r>
      <w:r w:rsidR="000B2B39">
        <w:rPr>
          <w:szCs w:val="28"/>
        </w:rPr>
        <w:t xml:space="preserve"> </w:t>
      </w:r>
      <w:r w:rsidR="00F30CB1">
        <w:rPr>
          <w:szCs w:val="28"/>
        </w:rPr>
        <w:t xml:space="preserve">К уровню </w:t>
      </w:r>
      <w:r w:rsidR="00A671FA">
        <w:rPr>
          <w:szCs w:val="28"/>
        </w:rPr>
        <w:t>2022</w:t>
      </w:r>
      <w:r w:rsidR="00F30CB1">
        <w:rPr>
          <w:szCs w:val="28"/>
        </w:rPr>
        <w:t xml:space="preserve"> года расходы </w:t>
      </w:r>
      <w:r w:rsidR="00A671FA">
        <w:rPr>
          <w:szCs w:val="28"/>
        </w:rPr>
        <w:t>увеличились</w:t>
      </w:r>
      <w:r w:rsidR="00CA1A76">
        <w:rPr>
          <w:szCs w:val="28"/>
        </w:rPr>
        <w:t xml:space="preserve"> </w:t>
      </w:r>
      <w:r w:rsidR="00F30CB1">
        <w:rPr>
          <w:szCs w:val="28"/>
        </w:rPr>
        <w:t>на</w:t>
      </w:r>
      <w:r w:rsidR="00CA1A76">
        <w:rPr>
          <w:szCs w:val="28"/>
        </w:rPr>
        <w:t xml:space="preserve">  </w:t>
      </w:r>
      <w:r w:rsidR="00A671FA" w:rsidRPr="00A671FA">
        <w:rPr>
          <w:b/>
          <w:bCs/>
          <w:szCs w:val="28"/>
        </w:rPr>
        <w:t>+535 891,97</w:t>
      </w:r>
      <w:r w:rsidR="00A671FA">
        <w:rPr>
          <w:b/>
          <w:bCs/>
          <w:szCs w:val="28"/>
        </w:rPr>
        <w:t xml:space="preserve"> </w:t>
      </w:r>
      <w:r w:rsidR="00F30CB1">
        <w:rPr>
          <w:szCs w:val="28"/>
        </w:rPr>
        <w:t>рублей.</w:t>
      </w:r>
    </w:p>
    <w:p w:rsidR="009A73C4" w:rsidRPr="00E549A4" w:rsidRDefault="00CA1A76" w:rsidP="00A671FA">
      <w:pPr>
        <w:spacing w:line="360" w:lineRule="auto"/>
        <w:ind w:right="-108"/>
        <w:jc w:val="both"/>
        <w:rPr>
          <w:b/>
          <w:szCs w:val="28"/>
        </w:rPr>
      </w:pPr>
      <w:r w:rsidRPr="00CF261B">
        <w:rPr>
          <w:szCs w:val="28"/>
        </w:rPr>
        <w:t xml:space="preserve"> </w:t>
      </w:r>
      <w:r w:rsidR="00A671FA">
        <w:rPr>
          <w:szCs w:val="28"/>
        </w:rPr>
        <w:tab/>
      </w:r>
      <w:r w:rsidR="00CF261B" w:rsidRPr="00CF261B">
        <w:rPr>
          <w:szCs w:val="28"/>
        </w:rPr>
        <w:t xml:space="preserve">По разделу </w:t>
      </w:r>
      <w:r w:rsidR="00CF261B" w:rsidRPr="00CF261B">
        <w:rPr>
          <w:b/>
          <w:szCs w:val="28"/>
        </w:rPr>
        <w:t>0500 «</w:t>
      </w:r>
      <w:r w:rsidR="00CF261B" w:rsidRPr="00CF261B">
        <w:rPr>
          <w:b/>
          <w:bCs/>
          <w:color w:val="000000"/>
          <w:szCs w:val="28"/>
        </w:rPr>
        <w:t>Жилищно-коммунальное хозяйство</w:t>
      </w:r>
      <w:r w:rsidR="00CF261B" w:rsidRPr="00CF261B">
        <w:rPr>
          <w:b/>
          <w:szCs w:val="28"/>
        </w:rPr>
        <w:t>»</w:t>
      </w:r>
      <w:r w:rsidR="00CF261B" w:rsidRPr="00CF261B">
        <w:rPr>
          <w:szCs w:val="28"/>
        </w:rPr>
        <w:t xml:space="preserve"> бюджетные назначения исполнены в сумме </w:t>
      </w:r>
      <w:r w:rsidR="00A671FA" w:rsidRPr="00A671FA">
        <w:rPr>
          <w:b/>
          <w:bCs/>
          <w:color w:val="000000"/>
          <w:szCs w:val="28"/>
        </w:rPr>
        <w:t>1 632 256,39</w:t>
      </w:r>
      <w:r w:rsidR="00A671FA">
        <w:rPr>
          <w:b/>
          <w:bCs/>
          <w:color w:val="000000"/>
          <w:szCs w:val="28"/>
        </w:rPr>
        <w:t xml:space="preserve"> </w:t>
      </w:r>
      <w:r w:rsidR="00CF261B" w:rsidRPr="00CF261B">
        <w:rPr>
          <w:szCs w:val="28"/>
        </w:rPr>
        <w:t xml:space="preserve">рублей или на  </w:t>
      </w:r>
      <w:r w:rsidR="00A671FA">
        <w:rPr>
          <w:bCs/>
          <w:color w:val="000000"/>
          <w:szCs w:val="28"/>
        </w:rPr>
        <w:t>67,5</w:t>
      </w:r>
      <w:r w:rsidR="00CF261B" w:rsidRPr="00CF261B">
        <w:rPr>
          <w:szCs w:val="28"/>
        </w:rPr>
        <w:t xml:space="preserve">% от </w:t>
      </w:r>
      <w:r w:rsidR="00E41C82">
        <w:rPr>
          <w:szCs w:val="28"/>
        </w:rPr>
        <w:t>уточненного плана</w:t>
      </w:r>
      <w:r w:rsidR="00CF261B" w:rsidRPr="00CF261B">
        <w:rPr>
          <w:szCs w:val="28"/>
        </w:rPr>
        <w:t xml:space="preserve"> бюджета. Удельный вес расходов по разделу составил </w:t>
      </w:r>
      <w:r w:rsidR="00A671FA">
        <w:rPr>
          <w:szCs w:val="28"/>
        </w:rPr>
        <w:t>13,6</w:t>
      </w:r>
      <w:r w:rsidR="00CF261B" w:rsidRPr="00CF261B">
        <w:rPr>
          <w:szCs w:val="28"/>
        </w:rPr>
        <w:t xml:space="preserve"> % от общего  объема расходов.</w:t>
      </w:r>
      <w:r w:rsidR="009A73C4">
        <w:rPr>
          <w:szCs w:val="28"/>
        </w:rPr>
        <w:t xml:space="preserve"> </w:t>
      </w:r>
      <w:r w:rsidR="00CF261B" w:rsidRPr="00CF261B">
        <w:rPr>
          <w:szCs w:val="28"/>
        </w:rPr>
        <w:t xml:space="preserve">Отклонение исполнения расходов за </w:t>
      </w:r>
      <w:r w:rsidR="00A671FA">
        <w:rPr>
          <w:szCs w:val="28"/>
        </w:rPr>
        <w:t>2023</w:t>
      </w:r>
      <w:r w:rsidR="00CF261B" w:rsidRPr="00CF261B">
        <w:rPr>
          <w:szCs w:val="28"/>
        </w:rPr>
        <w:t xml:space="preserve"> год от </w:t>
      </w:r>
      <w:r w:rsidR="00E41C82">
        <w:rPr>
          <w:szCs w:val="28"/>
        </w:rPr>
        <w:lastRenderedPageBreak/>
        <w:t>уточненного плана</w:t>
      </w:r>
      <w:r w:rsidR="00E41C82" w:rsidRPr="003D0EE2">
        <w:rPr>
          <w:szCs w:val="28"/>
        </w:rPr>
        <w:t xml:space="preserve"> </w:t>
      </w:r>
      <w:r w:rsidR="00CF261B" w:rsidRPr="00CF261B">
        <w:rPr>
          <w:szCs w:val="28"/>
        </w:rPr>
        <w:t>уменьшились на</w:t>
      </w:r>
      <w:r w:rsidR="00A671FA">
        <w:rPr>
          <w:szCs w:val="28"/>
        </w:rPr>
        <w:t xml:space="preserve"> </w:t>
      </w:r>
      <w:r w:rsidR="00A671FA" w:rsidRPr="00A671FA">
        <w:rPr>
          <w:b/>
          <w:szCs w:val="28"/>
        </w:rPr>
        <w:t>-</w:t>
      </w:r>
      <w:r w:rsidR="00A671FA">
        <w:rPr>
          <w:b/>
          <w:szCs w:val="28"/>
        </w:rPr>
        <w:t xml:space="preserve"> </w:t>
      </w:r>
      <w:r w:rsidR="00A671FA" w:rsidRPr="00A671FA">
        <w:rPr>
          <w:b/>
          <w:szCs w:val="28"/>
        </w:rPr>
        <w:t>784 469,89</w:t>
      </w:r>
      <w:r w:rsidR="00E549A4">
        <w:rPr>
          <w:szCs w:val="28"/>
        </w:rPr>
        <w:t xml:space="preserve">  </w:t>
      </w:r>
      <w:r w:rsidR="00CF261B" w:rsidRPr="00CF261B">
        <w:rPr>
          <w:color w:val="304855"/>
          <w:szCs w:val="28"/>
        </w:rPr>
        <w:t>р</w:t>
      </w:r>
      <w:r w:rsidR="00CF261B" w:rsidRPr="002838BB">
        <w:rPr>
          <w:szCs w:val="28"/>
        </w:rPr>
        <w:t>ублей</w:t>
      </w:r>
      <w:r w:rsidR="00E41C82" w:rsidRPr="002838BB">
        <w:rPr>
          <w:szCs w:val="28"/>
        </w:rPr>
        <w:t>.</w:t>
      </w:r>
      <w:r w:rsidR="009A73C4">
        <w:rPr>
          <w:szCs w:val="28"/>
        </w:rPr>
        <w:t xml:space="preserve"> </w:t>
      </w:r>
      <w:r w:rsidR="00865704">
        <w:rPr>
          <w:szCs w:val="28"/>
        </w:rPr>
        <w:t xml:space="preserve">К уровню </w:t>
      </w:r>
      <w:r w:rsidR="00A671FA">
        <w:rPr>
          <w:szCs w:val="28"/>
        </w:rPr>
        <w:t>2022</w:t>
      </w:r>
      <w:r w:rsidR="00865704">
        <w:rPr>
          <w:szCs w:val="28"/>
        </w:rPr>
        <w:t xml:space="preserve"> года расходы </w:t>
      </w:r>
      <w:r w:rsidR="00A671FA">
        <w:rPr>
          <w:szCs w:val="28"/>
        </w:rPr>
        <w:t>уменьшились</w:t>
      </w:r>
      <w:r w:rsidR="009A73C4">
        <w:rPr>
          <w:szCs w:val="28"/>
        </w:rPr>
        <w:t xml:space="preserve"> </w:t>
      </w:r>
      <w:r w:rsidR="00865704">
        <w:rPr>
          <w:szCs w:val="28"/>
        </w:rPr>
        <w:t xml:space="preserve">на </w:t>
      </w:r>
      <w:r w:rsidR="00A671FA" w:rsidRPr="00A671FA">
        <w:rPr>
          <w:b/>
          <w:szCs w:val="28"/>
        </w:rPr>
        <w:t>-605 966,12</w:t>
      </w:r>
      <w:r w:rsidR="00A671FA">
        <w:rPr>
          <w:b/>
          <w:szCs w:val="28"/>
        </w:rPr>
        <w:t xml:space="preserve"> </w:t>
      </w:r>
      <w:r w:rsidR="00865704">
        <w:rPr>
          <w:szCs w:val="28"/>
        </w:rPr>
        <w:t>рублей.</w:t>
      </w:r>
    </w:p>
    <w:p w:rsidR="002838BB" w:rsidRPr="00A671FA" w:rsidRDefault="00A671FA" w:rsidP="00A671FA">
      <w:pPr>
        <w:spacing w:line="360" w:lineRule="auto"/>
        <w:ind w:right="-108"/>
        <w:jc w:val="both"/>
        <w:rPr>
          <w:b/>
          <w:szCs w:val="28"/>
        </w:rPr>
      </w:pPr>
      <w:r>
        <w:rPr>
          <w:szCs w:val="28"/>
        </w:rPr>
        <w:tab/>
      </w:r>
      <w:r w:rsidR="00104BB5" w:rsidRPr="00104BB5">
        <w:rPr>
          <w:szCs w:val="28"/>
        </w:rPr>
        <w:t xml:space="preserve">По разделу </w:t>
      </w:r>
      <w:r w:rsidR="00104BB5" w:rsidRPr="00104BB5">
        <w:rPr>
          <w:b/>
          <w:szCs w:val="28"/>
        </w:rPr>
        <w:t>0800 «</w:t>
      </w:r>
      <w:r w:rsidR="00104BB5" w:rsidRPr="00104BB5">
        <w:rPr>
          <w:b/>
          <w:bCs/>
          <w:szCs w:val="28"/>
        </w:rPr>
        <w:t>Культура, кинематография</w:t>
      </w:r>
      <w:r w:rsidR="00104BB5" w:rsidRPr="00104BB5">
        <w:rPr>
          <w:b/>
          <w:szCs w:val="28"/>
        </w:rPr>
        <w:t>»</w:t>
      </w:r>
      <w:r w:rsidR="00104BB5" w:rsidRPr="00104BB5">
        <w:rPr>
          <w:szCs w:val="28"/>
        </w:rPr>
        <w:t xml:space="preserve"> бюджетные назначения исполнены в сумме </w:t>
      </w:r>
      <w:r w:rsidRPr="00A671FA">
        <w:rPr>
          <w:b/>
          <w:bCs/>
          <w:color w:val="000000"/>
          <w:szCs w:val="28"/>
        </w:rPr>
        <w:t>5 240 224,54</w:t>
      </w:r>
      <w:r>
        <w:rPr>
          <w:b/>
          <w:bCs/>
          <w:color w:val="000000"/>
          <w:szCs w:val="28"/>
        </w:rPr>
        <w:t xml:space="preserve"> </w:t>
      </w:r>
      <w:r w:rsidR="00104BB5" w:rsidRPr="00104BB5">
        <w:rPr>
          <w:szCs w:val="28"/>
        </w:rPr>
        <w:t xml:space="preserve">рублей или на  </w:t>
      </w:r>
      <w:r w:rsidR="00A61B37">
        <w:rPr>
          <w:bCs/>
          <w:color w:val="000000"/>
          <w:szCs w:val="28"/>
        </w:rPr>
        <w:t>99,</w:t>
      </w:r>
      <w:r>
        <w:rPr>
          <w:bCs/>
          <w:color w:val="000000"/>
          <w:szCs w:val="28"/>
        </w:rPr>
        <w:t>6</w:t>
      </w:r>
      <w:r w:rsidR="00104BB5" w:rsidRPr="00104BB5">
        <w:rPr>
          <w:szCs w:val="28"/>
        </w:rPr>
        <w:t xml:space="preserve">% от </w:t>
      </w:r>
      <w:r w:rsidR="00E41C82">
        <w:rPr>
          <w:szCs w:val="28"/>
        </w:rPr>
        <w:t xml:space="preserve">уточненного плана </w:t>
      </w:r>
      <w:r w:rsidR="00104BB5" w:rsidRPr="00104BB5">
        <w:rPr>
          <w:szCs w:val="28"/>
        </w:rPr>
        <w:t xml:space="preserve">бюджета. Удельный вес расходов по разделу составил </w:t>
      </w:r>
      <w:r>
        <w:rPr>
          <w:szCs w:val="28"/>
        </w:rPr>
        <w:t>43,2</w:t>
      </w:r>
      <w:r w:rsidR="00104BB5" w:rsidRPr="00104BB5">
        <w:rPr>
          <w:szCs w:val="28"/>
        </w:rPr>
        <w:t xml:space="preserve"> % от общего  объема расходов.</w:t>
      </w:r>
      <w:r w:rsidR="009A73C4">
        <w:rPr>
          <w:szCs w:val="28"/>
        </w:rPr>
        <w:t xml:space="preserve"> </w:t>
      </w:r>
      <w:r w:rsidR="00104BB5" w:rsidRPr="00104BB5">
        <w:rPr>
          <w:szCs w:val="28"/>
        </w:rPr>
        <w:t xml:space="preserve">Отклонение исполнения расходов за </w:t>
      </w:r>
      <w:r>
        <w:rPr>
          <w:szCs w:val="28"/>
        </w:rPr>
        <w:t>2023</w:t>
      </w:r>
      <w:r w:rsidR="00104BB5" w:rsidRPr="00104BB5">
        <w:rPr>
          <w:szCs w:val="28"/>
        </w:rPr>
        <w:t xml:space="preserve"> год от </w:t>
      </w:r>
      <w:r w:rsidR="00E41C82">
        <w:rPr>
          <w:szCs w:val="28"/>
        </w:rPr>
        <w:t>уточненного плана</w:t>
      </w:r>
      <w:r w:rsidR="00E41C82" w:rsidRPr="003D0EE2">
        <w:rPr>
          <w:szCs w:val="28"/>
        </w:rPr>
        <w:t xml:space="preserve"> </w:t>
      </w:r>
      <w:r w:rsidR="00104BB5" w:rsidRPr="00104BB5">
        <w:rPr>
          <w:szCs w:val="28"/>
        </w:rPr>
        <w:t xml:space="preserve">уменьшились </w:t>
      </w:r>
      <w:r w:rsidR="00104BB5" w:rsidRPr="002838BB">
        <w:rPr>
          <w:szCs w:val="28"/>
        </w:rPr>
        <w:t xml:space="preserve">на </w:t>
      </w:r>
      <w:r w:rsidRPr="00A671FA">
        <w:rPr>
          <w:b/>
          <w:szCs w:val="28"/>
        </w:rPr>
        <w:t>-22 540,42</w:t>
      </w:r>
      <w:r>
        <w:rPr>
          <w:b/>
          <w:szCs w:val="28"/>
        </w:rPr>
        <w:t xml:space="preserve"> </w:t>
      </w:r>
      <w:r w:rsidR="00104BB5" w:rsidRPr="002838BB">
        <w:rPr>
          <w:szCs w:val="28"/>
        </w:rPr>
        <w:t>рублей</w:t>
      </w:r>
      <w:r w:rsidR="00E41C82" w:rsidRPr="002838BB">
        <w:rPr>
          <w:szCs w:val="28"/>
        </w:rPr>
        <w:t>.</w:t>
      </w:r>
      <w:r w:rsidR="00865704" w:rsidRPr="00865704">
        <w:rPr>
          <w:szCs w:val="28"/>
        </w:rPr>
        <w:t xml:space="preserve"> </w:t>
      </w:r>
      <w:r w:rsidR="00865704">
        <w:rPr>
          <w:szCs w:val="28"/>
        </w:rPr>
        <w:t xml:space="preserve">К  уровню </w:t>
      </w:r>
      <w:r>
        <w:rPr>
          <w:szCs w:val="28"/>
        </w:rPr>
        <w:t>2022</w:t>
      </w:r>
      <w:r w:rsidR="00865704">
        <w:rPr>
          <w:szCs w:val="28"/>
        </w:rPr>
        <w:t xml:space="preserve"> года расходы </w:t>
      </w:r>
      <w:r w:rsidR="009A73C4">
        <w:rPr>
          <w:szCs w:val="28"/>
        </w:rPr>
        <w:t xml:space="preserve">увеличились </w:t>
      </w:r>
      <w:r w:rsidR="00865704">
        <w:rPr>
          <w:szCs w:val="28"/>
        </w:rPr>
        <w:t xml:space="preserve">на  </w:t>
      </w:r>
      <w:r w:rsidRPr="00A671FA">
        <w:rPr>
          <w:b/>
          <w:szCs w:val="28"/>
        </w:rPr>
        <w:t>+1 932 100,73</w:t>
      </w:r>
      <w:r>
        <w:rPr>
          <w:b/>
          <w:szCs w:val="28"/>
        </w:rPr>
        <w:t xml:space="preserve"> </w:t>
      </w:r>
      <w:r w:rsidR="00865704">
        <w:rPr>
          <w:szCs w:val="28"/>
        </w:rPr>
        <w:t>рублей.</w:t>
      </w:r>
    </w:p>
    <w:p w:rsidR="00E41C82" w:rsidRDefault="00104BB5" w:rsidP="00A671FA">
      <w:pPr>
        <w:spacing w:line="360" w:lineRule="auto"/>
        <w:ind w:firstLine="709"/>
        <w:jc w:val="both"/>
        <w:rPr>
          <w:szCs w:val="28"/>
        </w:rPr>
      </w:pPr>
      <w:r w:rsidRPr="00991BF7">
        <w:rPr>
          <w:szCs w:val="28"/>
        </w:rPr>
        <w:t xml:space="preserve">Расходы по разделу </w:t>
      </w:r>
      <w:r>
        <w:rPr>
          <w:b/>
          <w:szCs w:val="28"/>
        </w:rPr>
        <w:t>10</w:t>
      </w:r>
      <w:r w:rsidRPr="00991BF7">
        <w:rPr>
          <w:b/>
          <w:szCs w:val="28"/>
        </w:rPr>
        <w:t>00 «</w:t>
      </w:r>
      <w:r>
        <w:rPr>
          <w:b/>
          <w:szCs w:val="28"/>
        </w:rPr>
        <w:t>Социальная политика</w:t>
      </w:r>
      <w:r w:rsidRPr="00991BF7">
        <w:rPr>
          <w:b/>
          <w:szCs w:val="28"/>
        </w:rPr>
        <w:t>»</w:t>
      </w:r>
      <w:r w:rsidRPr="00991BF7">
        <w:rPr>
          <w:szCs w:val="28"/>
        </w:rPr>
        <w:t xml:space="preserve"> </w:t>
      </w:r>
      <w:r w:rsidRPr="003D0EE2">
        <w:rPr>
          <w:szCs w:val="28"/>
        </w:rPr>
        <w:t xml:space="preserve">бюджетные назначения исполнены в сумме </w:t>
      </w:r>
      <w:r w:rsidR="00E41C82" w:rsidRPr="00E41C82">
        <w:rPr>
          <w:bCs/>
          <w:color w:val="000000"/>
          <w:szCs w:val="28"/>
        </w:rPr>
        <w:t>36 000,00</w:t>
      </w:r>
      <w:r>
        <w:rPr>
          <w:bCs/>
          <w:color w:val="000000"/>
          <w:sz w:val="20"/>
        </w:rPr>
        <w:t xml:space="preserve">  </w:t>
      </w:r>
      <w:r w:rsidRPr="003D0EE2">
        <w:rPr>
          <w:szCs w:val="28"/>
        </w:rPr>
        <w:t xml:space="preserve">рублей или на  </w:t>
      </w:r>
      <w:r>
        <w:rPr>
          <w:szCs w:val="28"/>
        </w:rPr>
        <w:t>100</w:t>
      </w:r>
      <w:r w:rsidRPr="003D0EE2">
        <w:rPr>
          <w:szCs w:val="28"/>
        </w:rPr>
        <w:t xml:space="preserve"> % от </w:t>
      </w:r>
      <w:r w:rsidR="00E41C82">
        <w:rPr>
          <w:szCs w:val="28"/>
        </w:rPr>
        <w:t>уточненного плана</w:t>
      </w:r>
      <w:r w:rsidRPr="003D0EE2">
        <w:rPr>
          <w:szCs w:val="28"/>
        </w:rPr>
        <w:t xml:space="preserve"> бюджета. </w:t>
      </w:r>
    </w:p>
    <w:p w:rsidR="006E09BF" w:rsidRDefault="00104BB5" w:rsidP="00FC651E">
      <w:pPr>
        <w:spacing w:line="360" w:lineRule="auto"/>
        <w:ind w:firstLine="709"/>
        <w:jc w:val="both"/>
        <w:rPr>
          <w:szCs w:val="28"/>
        </w:rPr>
      </w:pPr>
      <w:r w:rsidRPr="003D0EE2">
        <w:rPr>
          <w:szCs w:val="28"/>
        </w:rPr>
        <w:t xml:space="preserve">Удельный вес расходов по разделу составил </w:t>
      </w:r>
      <w:r w:rsidR="002838BB">
        <w:rPr>
          <w:szCs w:val="28"/>
        </w:rPr>
        <w:t>0,</w:t>
      </w:r>
      <w:r w:rsidR="00A671FA">
        <w:rPr>
          <w:szCs w:val="28"/>
        </w:rPr>
        <w:t>3</w:t>
      </w:r>
      <w:r w:rsidRPr="003D0EE2">
        <w:rPr>
          <w:szCs w:val="28"/>
        </w:rPr>
        <w:t>% от общего  объема расходов.</w:t>
      </w:r>
      <w:r w:rsidR="00FC651E">
        <w:rPr>
          <w:szCs w:val="28"/>
        </w:rPr>
        <w:t xml:space="preserve"> Расходы </w:t>
      </w:r>
      <w:r w:rsidR="00A671FA">
        <w:rPr>
          <w:szCs w:val="28"/>
        </w:rPr>
        <w:t>2023</w:t>
      </w:r>
      <w:r w:rsidR="00865704">
        <w:rPr>
          <w:szCs w:val="28"/>
        </w:rPr>
        <w:t xml:space="preserve"> года </w:t>
      </w:r>
      <w:r w:rsidR="00FC651E">
        <w:rPr>
          <w:szCs w:val="28"/>
        </w:rPr>
        <w:t xml:space="preserve">равны расходам </w:t>
      </w:r>
      <w:r w:rsidR="00A671FA">
        <w:rPr>
          <w:szCs w:val="28"/>
        </w:rPr>
        <w:t>2022</w:t>
      </w:r>
      <w:r w:rsidR="00FC651E">
        <w:rPr>
          <w:szCs w:val="28"/>
        </w:rPr>
        <w:t xml:space="preserve"> года</w:t>
      </w:r>
      <w:r w:rsidR="00865704">
        <w:rPr>
          <w:szCs w:val="28"/>
        </w:rPr>
        <w:t>.</w:t>
      </w:r>
    </w:p>
    <w:p w:rsidR="003C79D1" w:rsidRDefault="003C79D1" w:rsidP="003C79D1">
      <w:pPr>
        <w:spacing w:line="360" w:lineRule="auto"/>
        <w:ind w:firstLine="709"/>
        <w:jc w:val="both"/>
        <w:rPr>
          <w:szCs w:val="28"/>
        </w:rPr>
      </w:pPr>
    </w:p>
    <w:p w:rsidR="007A5D9E" w:rsidRPr="00F14820" w:rsidRDefault="007A5D9E" w:rsidP="00F14820">
      <w:pPr>
        <w:pStyle w:val="1"/>
        <w:spacing w:before="0" w:line="360" w:lineRule="auto"/>
        <w:jc w:val="center"/>
        <w:rPr>
          <w:bCs w:val="0"/>
        </w:rPr>
      </w:pPr>
      <w:bookmarkStart w:id="6" w:name="_Toc414457434"/>
      <w:r w:rsidRPr="00DB5FDA">
        <w:rPr>
          <w:bCs w:val="0"/>
        </w:rPr>
        <w:t>6. Муниципальный долг</w:t>
      </w:r>
      <w:bookmarkEnd w:id="6"/>
    </w:p>
    <w:p w:rsidR="005A700B" w:rsidRDefault="005A700B" w:rsidP="005A700B">
      <w:pPr>
        <w:spacing w:line="360" w:lineRule="auto"/>
        <w:ind w:firstLine="709"/>
        <w:jc w:val="both"/>
        <w:rPr>
          <w:szCs w:val="28"/>
        </w:rPr>
      </w:pPr>
      <w:r w:rsidRPr="004A060D">
        <w:rPr>
          <w:szCs w:val="28"/>
        </w:rPr>
        <w:t xml:space="preserve">К долговым обязательствам </w:t>
      </w:r>
      <w:r>
        <w:rPr>
          <w:szCs w:val="28"/>
        </w:rPr>
        <w:t>Рождественского сельского поселения относя</w:t>
      </w:r>
      <w:r w:rsidRPr="004A060D">
        <w:rPr>
          <w:szCs w:val="28"/>
        </w:rPr>
        <w:t>тся</w:t>
      </w:r>
      <w:r>
        <w:rPr>
          <w:szCs w:val="28"/>
        </w:rPr>
        <w:t>:</w:t>
      </w:r>
    </w:p>
    <w:p w:rsidR="005A700B" w:rsidRDefault="005A700B" w:rsidP="005A700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A060D">
        <w:rPr>
          <w:szCs w:val="28"/>
        </w:rPr>
        <w:t>долг</w:t>
      </w:r>
      <w:r>
        <w:rPr>
          <w:szCs w:val="28"/>
        </w:rPr>
        <w:t xml:space="preserve">овое обязательство по кредитам, привлеченным в </w:t>
      </w:r>
      <w:r w:rsidRPr="004A060D">
        <w:rPr>
          <w:szCs w:val="28"/>
        </w:rPr>
        <w:t>бюджет</w:t>
      </w:r>
      <w:r>
        <w:rPr>
          <w:szCs w:val="28"/>
        </w:rPr>
        <w:t xml:space="preserve"> Рождественского сельского поселения</w:t>
      </w:r>
      <w:r w:rsidRPr="004A060D">
        <w:rPr>
          <w:szCs w:val="28"/>
        </w:rPr>
        <w:t xml:space="preserve"> от других бюджетов бюджетной системы Российской Федерации</w:t>
      </w:r>
      <w:r>
        <w:rPr>
          <w:szCs w:val="28"/>
        </w:rPr>
        <w:t>;</w:t>
      </w:r>
    </w:p>
    <w:p w:rsidR="005A700B" w:rsidRDefault="005A700B" w:rsidP="005A700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долговое обязательство по кредитам, полученным бюджетом Рождественского сельского поселения от кредитных организаций. </w:t>
      </w:r>
    </w:p>
    <w:p w:rsidR="005A700B" w:rsidRDefault="005A700B" w:rsidP="005A700B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Объем муниципального долга по состоянию на 31.12.</w:t>
      </w:r>
      <w:r w:rsidR="00586879">
        <w:rPr>
          <w:szCs w:val="28"/>
        </w:rPr>
        <w:t>2023</w:t>
      </w:r>
      <w:r>
        <w:rPr>
          <w:szCs w:val="28"/>
        </w:rPr>
        <w:t xml:space="preserve"> составил 0,00 руб. Кредитов в бюджет сельского поселения в </w:t>
      </w:r>
      <w:r w:rsidR="00586879">
        <w:rPr>
          <w:szCs w:val="28"/>
        </w:rPr>
        <w:t>2023</w:t>
      </w:r>
      <w:r>
        <w:rPr>
          <w:szCs w:val="28"/>
        </w:rPr>
        <w:t xml:space="preserve"> году не привлекалось.</w:t>
      </w:r>
    </w:p>
    <w:p w:rsidR="00F14820" w:rsidRPr="00991BF7" w:rsidRDefault="00F14820" w:rsidP="00F14820">
      <w:pPr>
        <w:spacing w:line="360" w:lineRule="auto"/>
        <w:ind w:firstLine="720"/>
        <w:jc w:val="both"/>
        <w:rPr>
          <w:szCs w:val="28"/>
        </w:rPr>
      </w:pPr>
    </w:p>
    <w:p w:rsidR="007A5D9E" w:rsidRPr="00F14820" w:rsidRDefault="007A5D9E" w:rsidP="00F14820">
      <w:pPr>
        <w:pStyle w:val="1"/>
        <w:spacing w:before="0" w:line="360" w:lineRule="auto"/>
        <w:jc w:val="center"/>
        <w:rPr>
          <w:bCs w:val="0"/>
        </w:rPr>
      </w:pPr>
      <w:r w:rsidRPr="00991BF7">
        <w:tab/>
        <w:t xml:space="preserve">             </w:t>
      </w:r>
      <w:bookmarkStart w:id="7" w:name="_Toc414457435"/>
      <w:r w:rsidRPr="00DB5FDA">
        <w:rPr>
          <w:bCs w:val="0"/>
        </w:rPr>
        <w:t>7. Использование средств резервных фондов</w:t>
      </w:r>
      <w:bookmarkEnd w:id="7"/>
    </w:p>
    <w:p w:rsidR="007A5D9E" w:rsidRPr="00991BF7" w:rsidRDefault="007A5D9E" w:rsidP="00F14820">
      <w:pPr>
        <w:spacing w:line="360" w:lineRule="auto"/>
        <w:ind w:firstLine="720"/>
        <w:jc w:val="both"/>
        <w:rPr>
          <w:szCs w:val="28"/>
        </w:rPr>
      </w:pPr>
      <w:proofErr w:type="gramStart"/>
      <w:r w:rsidRPr="00991BF7">
        <w:rPr>
          <w:szCs w:val="28"/>
        </w:rPr>
        <w:t>В соответствии со статьей 81 Бюджетного кодек</w:t>
      </w:r>
      <w:r w:rsidR="0032347B">
        <w:rPr>
          <w:szCs w:val="28"/>
        </w:rPr>
        <w:t>са Российской Федерации, Решение</w:t>
      </w:r>
      <w:r w:rsidRPr="00991BF7">
        <w:rPr>
          <w:szCs w:val="28"/>
        </w:rPr>
        <w:t xml:space="preserve"> Совета  </w:t>
      </w:r>
      <w:r w:rsidR="00816F9C">
        <w:rPr>
          <w:szCs w:val="28"/>
        </w:rPr>
        <w:t>Рождественского сельского</w:t>
      </w:r>
      <w:r w:rsidRPr="00991BF7">
        <w:rPr>
          <w:szCs w:val="28"/>
        </w:rPr>
        <w:t xml:space="preserve"> поселения </w:t>
      </w:r>
      <w:r w:rsidR="008A77D2" w:rsidRPr="00C83A99">
        <w:rPr>
          <w:szCs w:val="28"/>
        </w:rPr>
        <w:t xml:space="preserve">от </w:t>
      </w:r>
      <w:r w:rsidR="00586879">
        <w:rPr>
          <w:szCs w:val="28"/>
        </w:rPr>
        <w:t>23</w:t>
      </w:r>
      <w:r w:rsidR="008A77D2">
        <w:rPr>
          <w:szCs w:val="28"/>
        </w:rPr>
        <w:t>.12.</w:t>
      </w:r>
      <w:r w:rsidR="00586879">
        <w:rPr>
          <w:szCs w:val="28"/>
        </w:rPr>
        <w:t>2022</w:t>
      </w:r>
      <w:r w:rsidR="008A77D2">
        <w:rPr>
          <w:szCs w:val="28"/>
        </w:rPr>
        <w:t xml:space="preserve"> г  № </w:t>
      </w:r>
      <w:r w:rsidR="00586879">
        <w:rPr>
          <w:szCs w:val="28"/>
        </w:rPr>
        <w:t>2024</w:t>
      </w:r>
      <w:r w:rsidR="008A77D2" w:rsidRPr="00C83A99">
        <w:rPr>
          <w:szCs w:val="28"/>
        </w:rPr>
        <w:t xml:space="preserve"> </w:t>
      </w:r>
      <w:r w:rsidR="008A77D2">
        <w:rPr>
          <w:szCs w:val="28"/>
        </w:rPr>
        <w:t xml:space="preserve">«Об </w:t>
      </w:r>
      <w:r w:rsidR="008A77D2" w:rsidRPr="00C83A99">
        <w:rPr>
          <w:szCs w:val="28"/>
        </w:rPr>
        <w:t>утвержден</w:t>
      </w:r>
      <w:r w:rsidR="008A77D2">
        <w:rPr>
          <w:szCs w:val="28"/>
        </w:rPr>
        <w:t>ии бюджета</w:t>
      </w:r>
      <w:r w:rsidR="008A77D2" w:rsidRPr="00C83A99">
        <w:rPr>
          <w:szCs w:val="28"/>
        </w:rPr>
        <w:t xml:space="preserve"> </w:t>
      </w:r>
      <w:r w:rsidR="008A77D2">
        <w:rPr>
          <w:szCs w:val="28"/>
        </w:rPr>
        <w:t>Рождественского сельского поселения</w:t>
      </w:r>
      <w:r w:rsidR="008A77D2" w:rsidRPr="00C83A99">
        <w:rPr>
          <w:szCs w:val="28"/>
        </w:rPr>
        <w:t xml:space="preserve"> на </w:t>
      </w:r>
      <w:r w:rsidR="00586879">
        <w:rPr>
          <w:szCs w:val="28"/>
        </w:rPr>
        <w:t>2023</w:t>
      </w:r>
      <w:r w:rsidR="008A77D2" w:rsidRPr="00C83A99">
        <w:rPr>
          <w:szCs w:val="28"/>
        </w:rPr>
        <w:t xml:space="preserve"> год</w:t>
      </w:r>
      <w:r w:rsidR="008A77D2">
        <w:rPr>
          <w:szCs w:val="28"/>
        </w:rPr>
        <w:t xml:space="preserve"> и плановый период </w:t>
      </w:r>
      <w:r w:rsidR="00586879">
        <w:rPr>
          <w:szCs w:val="28"/>
        </w:rPr>
        <w:t>2024</w:t>
      </w:r>
      <w:r w:rsidR="008A77D2">
        <w:rPr>
          <w:szCs w:val="28"/>
        </w:rPr>
        <w:t xml:space="preserve"> - </w:t>
      </w:r>
      <w:r w:rsidR="00586879">
        <w:rPr>
          <w:szCs w:val="28"/>
        </w:rPr>
        <w:t>2025</w:t>
      </w:r>
      <w:r w:rsidR="008A77D2">
        <w:rPr>
          <w:szCs w:val="28"/>
        </w:rPr>
        <w:t xml:space="preserve"> годы</w:t>
      </w:r>
      <w:r w:rsidR="0082584E">
        <w:rPr>
          <w:szCs w:val="28"/>
        </w:rPr>
        <w:t xml:space="preserve">» </w:t>
      </w:r>
      <w:r w:rsidRPr="00991BF7">
        <w:rPr>
          <w:szCs w:val="28"/>
        </w:rPr>
        <w:t xml:space="preserve"> установлен размер резервных фондов Администрации </w:t>
      </w:r>
      <w:r w:rsidR="004D757B">
        <w:rPr>
          <w:szCs w:val="28"/>
        </w:rPr>
        <w:t xml:space="preserve">Рождественского сельского </w:t>
      </w:r>
      <w:r w:rsidR="004D757B">
        <w:rPr>
          <w:szCs w:val="28"/>
        </w:rPr>
        <w:lastRenderedPageBreak/>
        <w:t>поселения</w:t>
      </w:r>
      <w:r>
        <w:rPr>
          <w:szCs w:val="28"/>
        </w:rPr>
        <w:t xml:space="preserve"> на </w:t>
      </w:r>
      <w:r w:rsidR="00586879">
        <w:rPr>
          <w:szCs w:val="28"/>
        </w:rPr>
        <w:t>2023</w:t>
      </w:r>
      <w:r w:rsidRPr="00991BF7">
        <w:rPr>
          <w:szCs w:val="28"/>
        </w:rPr>
        <w:t xml:space="preserve"> год в размере </w:t>
      </w:r>
      <w:r w:rsidR="004D757B">
        <w:rPr>
          <w:szCs w:val="28"/>
        </w:rPr>
        <w:t>40</w:t>
      </w:r>
      <w:r w:rsidR="007E2D86">
        <w:rPr>
          <w:szCs w:val="28"/>
        </w:rPr>
        <w:t> 000,00</w:t>
      </w:r>
      <w:r w:rsidRPr="00991BF7">
        <w:rPr>
          <w:szCs w:val="28"/>
        </w:rPr>
        <w:t xml:space="preserve"> рублей на предупреждение и ликвидацию чрезвычайных ситуаций и последствий стихийных бедствий, что</w:t>
      </w:r>
      <w:proofErr w:type="gramEnd"/>
      <w:r w:rsidRPr="00991BF7">
        <w:rPr>
          <w:szCs w:val="28"/>
        </w:rPr>
        <w:t xml:space="preserve"> составляет </w:t>
      </w:r>
      <w:r w:rsidR="005A1DFA">
        <w:rPr>
          <w:szCs w:val="28"/>
        </w:rPr>
        <w:t>0,6</w:t>
      </w:r>
      <w:r w:rsidRPr="00991BF7">
        <w:rPr>
          <w:szCs w:val="28"/>
        </w:rPr>
        <w:t xml:space="preserve">% от общего объема утвержденных расходов бюджета  </w:t>
      </w:r>
      <w:r w:rsidR="004D757B">
        <w:rPr>
          <w:szCs w:val="28"/>
        </w:rPr>
        <w:t xml:space="preserve">Рождественского сельского </w:t>
      </w:r>
      <w:r w:rsidR="004D757B" w:rsidRPr="008A77D2">
        <w:rPr>
          <w:szCs w:val="28"/>
        </w:rPr>
        <w:t>поселения</w:t>
      </w:r>
      <w:r w:rsidRPr="008A77D2">
        <w:rPr>
          <w:szCs w:val="28"/>
        </w:rPr>
        <w:t xml:space="preserve"> (</w:t>
      </w:r>
      <w:r w:rsidR="005A1DFA" w:rsidRPr="005A1DFA">
        <w:rPr>
          <w:b/>
          <w:szCs w:val="28"/>
        </w:rPr>
        <w:t>6 973 799,29</w:t>
      </w:r>
      <w:r w:rsidR="005A1DFA" w:rsidRPr="009E007F">
        <w:rPr>
          <w:szCs w:val="28"/>
        </w:rPr>
        <w:t xml:space="preserve"> </w:t>
      </w:r>
      <w:r w:rsidRPr="008A77D2">
        <w:rPr>
          <w:szCs w:val="28"/>
        </w:rPr>
        <w:t>рублей</w:t>
      </w:r>
      <w:r w:rsidRPr="00991BF7">
        <w:rPr>
          <w:szCs w:val="28"/>
        </w:rPr>
        <w:t>).</w:t>
      </w:r>
    </w:p>
    <w:p w:rsidR="007A5D9E" w:rsidRPr="00991BF7" w:rsidRDefault="007A5D9E" w:rsidP="007A5D9E">
      <w:pPr>
        <w:spacing w:line="360" w:lineRule="auto"/>
        <w:ind w:firstLine="709"/>
        <w:jc w:val="both"/>
        <w:rPr>
          <w:szCs w:val="28"/>
        </w:rPr>
      </w:pPr>
      <w:r w:rsidRPr="00991BF7">
        <w:rPr>
          <w:szCs w:val="28"/>
        </w:rPr>
        <w:t>Размер резервных фондов не превышает ограничений, установленных частью 3 статьи 81  Бюджетного кодекса РФ.</w:t>
      </w:r>
    </w:p>
    <w:p w:rsidR="007A5D9E" w:rsidRPr="00991BF7" w:rsidRDefault="007A5D9E" w:rsidP="007A5D9E">
      <w:pPr>
        <w:spacing w:line="360" w:lineRule="auto"/>
        <w:ind w:firstLine="900"/>
        <w:jc w:val="both"/>
        <w:rPr>
          <w:szCs w:val="28"/>
        </w:rPr>
      </w:pPr>
      <w:r w:rsidRPr="00991BF7">
        <w:rPr>
          <w:szCs w:val="28"/>
        </w:rPr>
        <w:t>Частью 4 статьи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5906BC" w:rsidRDefault="005906BC" w:rsidP="005906BC">
      <w:pPr>
        <w:spacing w:line="360" w:lineRule="auto"/>
        <w:ind w:firstLine="708"/>
        <w:rPr>
          <w:bCs/>
          <w:color w:val="000000"/>
          <w:szCs w:val="28"/>
        </w:rPr>
      </w:pPr>
      <w:r w:rsidRPr="00405663">
        <w:rPr>
          <w:bCs/>
          <w:color w:val="000000"/>
          <w:szCs w:val="28"/>
        </w:rPr>
        <w:t xml:space="preserve">В </w:t>
      </w:r>
      <w:r w:rsidR="005A1DFA">
        <w:rPr>
          <w:bCs/>
          <w:color w:val="000000"/>
          <w:szCs w:val="28"/>
        </w:rPr>
        <w:t>2023</w:t>
      </w:r>
      <w:r w:rsidRPr="00405663">
        <w:rPr>
          <w:bCs/>
          <w:color w:val="000000"/>
          <w:szCs w:val="28"/>
        </w:rPr>
        <w:t xml:space="preserve"> году расходов на непредвиденные расходы из резервного фонда поселения не производилось в виду отсутствия потребности в </w:t>
      </w:r>
      <w:r>
        <w:rPr>
          <w:bCs/>
          <w:color w:val="000000"/>
          <w:szCs w:val="28"/>
        </w:rPr>
        <w:t xml:space="preserve">этих </w:t>
      </w:r>
      <w:r w:rsidRPr="00405663">
        <w:rPr>
          <w:bCs/>
          <w:color w:val="000000"/>
          <w:szCs w:val="28"/>
        </w:rPr>
        <w:t>расходах</w:t>
      </w:r>
      <w:r>
        <w:rPr>
          <w:bCs/>
          <w:color w:val="000000"/>
          <w:szCs w:val="28"/>
        </w:rPr>
        <w:t>.</w:t>
      </w:r>
    </w:p>
    <w:p w:rsidR="005906BC" w:rsidRPr="00405663" w:rsidRDefault="005906BC" w:rsidP="005906BC">
      <w:pPr>
        <w:spacing w:line="360" w:lineRule="auto"/>
        <w:ind w:firstLine="708"/>
        <w:rPr>
          <w:bCs/>
          <w:color w:val="000000"/>
          <w:szCs w:val="28"/>
        </w:rPr>
      </w:pPr>
    </w:p>
    <w:p w:rsidR="007A5D9E" w:rsidRPr="00F544D7" w:rsidRDefault="007A5D9E" w:rsidP="007C7628">
      <w:pPr>
        <w:pStyle w:val="1"/>
        <w:spacing w:before="0" w:line="360" w:lineRule="auto"/>
        <w:jc w:val="center"/>
        <w:rPr>
          <w:bCs w:val="0"/>
        </w:rPr>
      </w:pPr>
      <w:bookmarkStart w:id="8" w:name="_Toc414457436"/>
      <w:r w:rsidRPr="00F544D7">
        <w:rPr>
          <w:bCs w:val="0"/>
        </w:rPr>
        <w:t>8. Исполнение программной части бюджета</w:t>
      </w:r>
      <w:bookmarkEnd w:id="8"/>
    </w:p>
    <w:p w:rsidR="00C6747B" w:rsidRDefault="007A5D9E" w:rsidP="003C79D1">
      <w:pPr>
        <w:spacing w:line="360" w:lineRule="auto"/>
        <w:ind w:firstLine="709"/>
        <w:jc w:val="both"/>
        <w:rPr>
          <w:szCs w:val="28"/>
        </w:rPr>
      </w:pPr>
      <w:r w:rsidRPr="00F544D7">
        <w:rPr>
          <w:szCs w:val="28"/>
        </w:rPr>
        <w:t xml:space="preserve">Решением  Совета депутатов </w:t>
      </w:r>
      <w:r w:rsidR="00D6021C" w:rsidRPr="00F544D7">
        <w:rPr>
          <w:szCs w:val="28"/>
        </w:rPr>
        <w:t>Рождественского сельского поселения</w:t>
      </w:r>
      <w:r w:rsidRPr="00F544D7">
        <w:rPr>
          <w:szCs w:val="28"/>
        </w:rPr>
        <w:t xml:space="preserve"> </w:t>
      </w:r>
      <w:r w:rsidR="0051479C" w:rsidRPr="00C83A99">
        <w:rPr>
          <w:szCs w:val="28"/>
        </w:rPr>
        <w:t xml:space="preserve">от </w:t>
      </w:r>
      <w:r w:rsidR="005A1DFA">
        <w:rPr>
          <w:szCs w:val="28"/>
        </w:rPr>
        <w:t>23</w:t>
      </w:r>
      <w:r w:rsidR="0051479C">
        <w:rPr>
          <w:szCs w:val="28"/>
        </w:rPr>
        <w:t>.12.</w:t>
      </w:r>
      <w:r w:rsidR="005A1DFA">
        <w:rPr>
          <w:szCs w:val="28"/>
        </w:rPr>
        <w:t>2022</w:t>
      </w:r>
      <w:r w:rsidR="0051479C">
        <w:rPr>
          <w:szCs w:val="28"/>
        </w:rPr>
        <w:t xml:space="preserve"> г  № </w:t>
      </w:r>
      <w:r w:rsidR="005A1DFA">
        <w:rPr>
          <w:szCs w:val="28"/>
        </w:rPr>
        <w:t>24</w:t>
      </w:r>
      <w:r w:rsidR="0051479C" w:rsidRPr="00C83A99">
        <w:rPr>
          <w:szCs w:val="28"/>
        </w:rPr>
        <w:t xml:space="preserve"> </w:t>
      </w:r>
      <w:r w:rsidR="0051479C">
        <w:rPr>
          <w:szCs w:val="28"/>
        </w:rPr>
        <w:t xml:space="preserve">«Об </w:t>
      </w:r>
      <w:r w:rsidR="0051479C" w:rsidRPr="00C83A99">
        <w:rPr>
          <w:szCs w:val="28"/>
        </w:rPr>
        <w:t>утвержден</w:t>
      </w:r>
      <w:r w:rsidR="0051479C">
        <w:rPr>
          <w:szCs w:val="28"/>
        </w:rPr>
        <w:t>ии бюджета</w:t>
      </w:r>
      <w:r w:rsidR="0051479C" w:rsidRPr="00C83A99">
        <w:rPr>
          <w:szCs w:val="28"/>
        </w:rPr>
        <w:t xml:space="preserve"> </w:t>
      </w:r>
      <w:r w:rsidR="0051479C">
        <w:rPr>
          <w:szCs w:val="28"/>
        </w:rPr>
        <w:t>Рождественского сельского поселения</w:t>
      </w:r>
      <w:r w:rsidR="0051479C" w:rsidRPr="00C83A99">
        <w:rPr>
          <w:szCs w:val="28"/>
        </w:rPr>
        <w:t xml:space="preserve"> на </w:t>
      </w:r>
      <w:r w:rsidR="005A1DFA">
        <w:rPr>
          <w:szCs w:val="28"/>
        </w:rPr>
        <w:t>2023</w:t>
      </w:r>
      <w:r w:rsidR="0051479C" w:rsidRPr="00C83A99">
        <w:rPr>
          <w:szCs w:val="28"/>
        </w:rPr>
        <w:t xml:space="preserve"> год</w:t>
      </w:r>
      <w:r w:rsidR="0051479C">
        <w:rPr>
          <w:szCs w:val="28"/>
        </w:rPr>
        <w:t xml:space="preserve"> и плановый период </w:t>
      </w:r>
      <w:r w:rsidR="005A1DFA">
        <w:rPr>
          <w:szCs w:val="28"/>
        </w:rPr>
        <w:t>2024</w:t>
      </w:r>
      <w:r w:rsidR="0051479C">
        <w:rPr>
          <w:szCs w:val="28"/>
        </w:rPr>
        <w:t xml:space="preserve"> - </w:t>
      </w:r>
      <w:r w:rsidR="005A1DFA">
        <w:rPr>
          <w:szCs w:val="28"/>
        </w:rPr>
        <w:t>2025</w:t>
      </w:r>
      <w:r w:rsidR="0051479C">
        <w:rPr>
          <w:szCs w:val="28"/>
        </w:rPr>
        <w:t xml:space="preserve"> годы</w:t>
      </w:r>
      <w:r w:rsidR="008F2E69">
        <w:rPr>
          <w:szCs w:val="28"/>
        </w:rPr>
        <w:t xml:space="preserve">» </w:t>
      </w:r>
      <w:r w:rsidR="005906BC" w:rsidRPr="00F544D7">
        <w:rPr>
          <w:szCs w:val="28"/>
        </w:rPr>
        <w:t xml:space="preserve"> </w:t>
      </w:r>
      <w:r w:rsidRPr="00F544D7">
        <w:rPr>
          <w:szCs w:val="28"/>
        </w:rPr>
        <w:t xml:space="preserve">общий объем бюджетных ассигнований на реализацию </w:t>
      </w:r>
      <w:r w:rsidR="00C45EF9" w:rsidRPr="006C277A">
        <w:rPr>
          <w:szCs w:val="28"/>
        </w:rPr>
        <w:t>четырех</w:t>
      </w:r>
      <w:r w:rsidRPr="00F544D7">
        <w:rPr>
          <w:szCs w:val="28"/>
        </w:rPr>
        <w:t xml:space="preserve"> целевых программ </w:t>
      </w:r>
      <w:r w:rsidR="00850A61" w:rsidRPr="00F544D7">
        <w:rPr>
          <w:szCs w:val="28"/>
        </w:rPr>
        <w:t>и непрограммных направлений</w:t>
      </w:r>
      <w:r w:rsidRPr="00F544D7">
        <w:rPr>
          <w:szCs w:val="28"/>
        </w:rPr>
        <w:t xml:space="preserve"> </w:t>
      </w:r>
      <w:r w:rsidR="00850A61" w:rsidRPr="00F544D7">
        <w:rPr>
          <w:szCs w:val="28"/>
        </w:rPr>
        <w:t>Рождественского сельского поселения</w:t>
      </w:r>
      <w:r w:rsidRPr="00F544D7">
        <w:rPr>
          <w:szCs w:val="28"/>
        </w:rPr>
        <w:t xml:space="preserve"> на </w:t>
      </w:r>
      <w:r w:rsidR="005A1DFA">
        <w:rPr>
          <w:szCs w:val="28"/>
        </w:rPr>
        <w:t>2023</w:t>
      </w:r>
      <w:r w:rsidR="008F2E69">
        <w:rPr>
          <w:szCs w:val="28"/>
        </w:rPr>
        <w:t xml:space="preserve"> </w:t>
      </w:r>
      <w:r w:rsidRPr="00F544D7">
        <w:rPr>
          <w:szCs w:val="28"/>
        </w:rPr>
        <w:t xml:space="preserve"> год</w:t>
      </w:r>
      <w:r w:rsidR="00850A61" w:rsidRPr="00F544D7">
        <w:rPr>
          <w:szCs w:val="28"/>
        </w:rPr>
        <w:t xml:space="preserve"> распределены</w:t>
      </w:r>
      <w:r w:rsidR="005C2438" w:rsidRPr="00F544D7">
        <w:rPr>
          <w:szCs w:val="28"/>
        </w:rPr>
        <w:t xml:space="preserve"> </w:t>
      </w:r>
      <w:proofErr w:type="gramStart"/>
      <w:r w:rsidR="005C2438" w:rsidRPr="00F544D7">
        <w:rPr>
          <w:szCs w:val="28"/>
        </w:rPr>
        <w:t>на</w:t>
      </w:r>
      <w:proofErr w:type="gramEnd"/>
      <w:r w:rsidR="00850A61" w:rsidRPr="00F544D7">
        <w:rPr>
          <w:szCs w:val="28"/>
        </w:rPr>
        <w:t>:</w:t>
      </w:r>
      <w:r w:rsidRPr="00F544D7">
        <w:rPr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4"/>
        <w:gridCol w:w="2867"/>
        <w:gridCol w:w="2157"/>
        <w:gridCol w:w="1979"/>
        <w:gridCol w:w="1718"/>
      </w:tblGrid>
      <w:tr w:rsidR="004D00F7" w:rsidRPr="001772C4" w:rsidTr="00386C47">
        <w:trPr>
          <w:trHeight w:val="97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0F7" w:rsidRPr="001772C4" w:rsidRDefault="004D00F7" w:rsidP="00623869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1772C4">
              <w:rPr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4D00F7" w:rsidRPr="001772C4" w:rsidRDefault="004D00F7" w:rsidP="00623869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1772C4">
              <w:rPr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1772C4">
              <w:rPr>
                <w:b/>
                <w:bCs/>
                <w:sz w:val="24"/>
                <w:szCs w:val="24"/>
                <w:lang w:eastAsia="ar-SA"/>
              </w:rPr>
              <w:t>/</w:t>
            </w:r>
            <w:proofErr w:type="spellStart"/>
            <w:r w:rsidRPr="001772C4">
              <w:rPr>
                <w:b/>
                <w:bCs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0F7" w:rsidRPr="001772C4" w:rsidRDefault="004D00F7" w:rsidP="00623869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1772C4">
              <w:rPr>
                <w:b/>
                <w:bCs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0F7" w:rsidRPr="001772C4" w:rsidRDefault="004D00F7" w:rsidP="00623869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Плановые бюджетные ассигнования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00F7" w:rsidRPr="001772C4" w:rsidRDefault="004D00F7" w:rsidP="00623869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Фактически исполнено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00F7" w:rsidRPr="001772C4" w:rsidRDefault="004D00F7" w:rsidP="00623869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Процент выполнения</w:t>
            </w:r>
          </w:p>
        </w:tc>
      </w:tr>
      <w:tr w:rsidR="004D00F7" w:rsidRPr="00AE39C8" w:rsidTr="00386C4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0F7" w:rsidRPr="001772C4" w:rsidRDefault="004D00F7" w:rsidP="00623869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 w:rsidRPr="001772C4">
              <w:rPr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0F7" w:rsidRPr="004D00F7" w:rsidRDefault="004D00F7" w:rsidP="00623869">
            <w:pPr>
              <w:suppressAutoHyphens/>
              <w:jc w:val="center"/>
              <w:rPr>
                <w:bCs/>
                <w:sz w:val="20"/>
                <w:lang w:eastAsia="ar-SA"/>
              </w:rPr>
            </w:pPr>
            <w:r w:rsidRPr="004D00F7">
              <w:rPr>
                <w:b/>
                <w:bCs/>
                <w:sz w:val="20"/>
              </w:rPr>
              <w:t>Муниципальная программа "Социально-экономическое развитие Рождественского сельского поселения Приволжского муниципального района "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0F7" w:rsidRPr="00386C47" w:rsidRDefault="004D00F7" w:rsidP="00386C4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86C47">
              <w:rPr>
                <w:b/>
                <w:bCs/>
                <w:color w:val="000000"/>
                <w:szCs w:val="28"/>
              </w:rPr>
              <w:t>8 195 992,37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00F7" w:rsidRPr="00386C47" w:rsidRDefault="004D00F7" w:rsidP="00386C4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86C47">
              <w:rPr>
                <w:b/>
                <w:bCs/>
                <w:color w:val="000000"/>
                <w:szCs w:val="28"/>
              </w:rPr>
              <w:t>7 390 860,14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00F7" w:rsidRPr="00386C47" w:rsidRDefault="004D00F7" w:rsidP="00386C4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86C47">
              <w:rPr>
                <w:b/>
                <w:bCs/>
                <w:color w:val="000000"/>
                <w:szCs w:val="28"/>
              </w:rPr>
              <w:t>90,18%</w:t>
            </w:r>
          </w:p>
        </w:tc>
      </w:tr>
      <w:tr w:rsidR="004D00F7" w:rsidRPr="00AE39C8" w:rsidTr="00386C4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0F7" w:rsidRPr="001772C4" w:rsidRDefault="004D00F7" w:rsidP="00623869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0F7" w:rsidRPr="00386C47" w:rsidRDefault="004D00F7" w:rsidP="00623869">
            <w:pPr>
              <w:jc w:val="center"/>
              <w:outlineLvl w:val="0"/>
              <w:rPr>
                <w:bCs/>
                <w:i/>
                <w:iCs/>
                <w:sz w:val="20"/>
              </w:rPr>
            </w:pPr>
            <w:r w:rsidRPr="00386C47">
              <w:rPr>
                <w:bCs/>
                <w:i/>
                <w:iCs/>
                <w:sz w:val="20"/>
              </w:rPr>
              <w:t>Подпрограмма "Повышение эффективности местного самоуправления в Новском сельском поселении "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0F7" w:rsidRPr="00386C47" w:rsidRDefault="004D00F7" w:rsidP="00386C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86C47">
              <w:rPr>
                <w:bCs/>
                <w:color w:val="000000"/>
                <w:sz w:val="24"/>
                <w:szCs w:val="24"/>
              </w:rPr>
              <w:t>1 202 628,00</w:t>
            </w:r>
          </w:p>
          <w:p w:rsidR="004D00F7" w:rsidRPr="00386C47" w:rsidRDefault="004D00F7" w:rsidP="00386C4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00F7" w:rsidRPr="00386C47" w:rsidRDefault="004D00F7" w:rsidP="00386C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86C47">
              <w:rPr>
                <w:bCs/>
                <w:color w:val="000000"/>
                <w:sz w:val="24"/>
                <w:szCs w:val="24"/>
              </w:rPr>
              <w:t>1 152 627,66</w:t>
            </w:r>
          </w:p>
          <w:p w:rsidR="004D00F7" w:rsidRPr="00386C47" w:rsidRDefault="004D00F7" w:rsidP="00386C4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00F7" w:rsidRPr="00386C47" w:rsidRDefault="004D00F7" w:rsidP="00386C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86C47">
              <w:rPr>
                <w:bCs/>
                <w:color w:val="000000"/>
                <w:sz w:val="24"/>
                <w:szCs w:val="24"/>
              </w:rPr>
              <w:t>95,84%</w:t>
            </w:r>
          </w:p>
          <w:p w:rsidR="004D00F7" w:rsidRPr="00386C47" w:rsidRDefault="004D00F7" w:rsidP="00386C4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D00F7" w:rsidRPr="00AE39C8" w:rsidTr="00386C4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0F7" w:rsidRPr="001772C4" w:rsidRDefault="004D00F7" w:rsidP="00623869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0F7" w:rsidRPr="00386C47" w:rsidRDefault="004D00F7" w:rsidP="00623869">
            <w:pPr>
              <w:jc w:val="center"/>
              <w:outlineLvl w:val="1"/>
              <w:rPr>
                <w:bCs/>
                <w:i/>
                <w:iCs/>
                <w:sz w:val="20"/>
              </w:rPr>
            </w:pPr>
            <w:r w:rsidRPr="00386C47">
              <w:rPr>
                <w:bCs/>
                <w:i/>
                <w:iCs/>
                <w:sz w:val="20"/>
              </w:rPr>
              <w:t>Подпрограмма "Управление   муниципальным имуществом и земельными ресурсами Рождественского сельского поселения"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0F7" w:rsidRPr="00386C47" w:rsidRDefault="004D00F7" w:rsidP="00386C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86C47">
              <w:rPr>
                <w:bCs/>
                <w:color w:val="000000"/>
                <w:sz w:val="24"/>
                <w:szCs w:val="24"/>
              </w:rPr>
              <w:t>6270,0</w:t>
            </w:r>
          </w:p>
          <w:p w:rsidR="004D00F7" w:rsidRPr="00386C47" w:rsidRDefault="004D00F7" w:rsidP="00386C47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00F7" w:rsidRPr="00386C47" w:rsidRDefault="004D00F7" w:rsidP="00386C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86C47">
              <w:rPr>
                <w:bCs/>
                <w:color w:val="000000"/>
                <w:sz w:val="24"/>
                <w:szCs w:val="24"/>
              </w:rPr>
              <w:t>2560,11</w:t>
            </w:r>
          </w:p>
          <w:p w:rsidR="004D00F7" w:rsidRPr="00386C47" w:rsidRDefault="004D00F7" w:rsidP="00386C47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00F7" w:rsidRPr="00386C47" w:rsidRDefault="004D00F7" w:rsidP="00386C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86C47">
              <w:rPr>
                <w:bCs/>
                <w:color w:val="000000"/>
                <w:sz w:val="24"/>
                <w:szCs w:val="24"/>
              </w:rPr>
              <w:t>40,83%</w:t>
            </w:r>
          </w:p>
          <w:p w:rsidR="004D00F7" w:rsidRPr="00386C47" w:rsidRDefault="004D00F7" w:rsidP="00386C47">
            <w:pPr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D00F7" w:rsidRPr="00AE39C8" w:rsidTr="00386C4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0F7" w:rsidRPr="001772C4" w:rsidRDefault="004D00F7" w:rsidP="00623869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0F7" w:rsidRPr="00386C47" w:rsidRDefault="004D00F7" w:rsidP="00623869">
            <w:pPr>
              <w:jc w:val="center"/>
              <w:outlineLvl w:val="0"/>
              <w:rPr>
                <w:bCs/>
                <w:i/>
                <w:iCs/>
                <w:sz w:val="20"/>
              </w:rPr>
            </w:pPr>
            <w:r w:rsidRPr="00386C47">
              <w:rPr>
                <w:bCs/>
                <w:i/>
                <w:iCs/>
                <w:sz w:val="20"/>
              </w:rPr>
              <w:t>Подпрограмма "Пожарная безопасность и защита населения и территории населенных пунктов Рождественского сельского поселения от чрезвычайных ситуаций"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0F7" w:rsidRPr="00386C47" w:rsidRDefault="004D00F7" w:rsidP="00386C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86C47">
              <w:rPr>
                <w:bCs/>
                <w:color w:val="000000"/>
                <w:sz w:val="24"/>
                <w:szCs w:val="24"/>
              </w:rPr>
              <w:t>104 283,47</w:t>
            </w:r>
          </w:p>
          <w:p w:rsidR="004D00F7" w:rsidRPr="00386C47" w:rsidRDefault="004D00F7" w:rsidP="00386C47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00F7" w:rsidRPr="00386C47" w:rsidRDefault="004D00F7" w:rsidP="00386C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86C47">
              <w:rPr>
                <w:bCs/>
                <w:color w:val="000000"/>
                <w:sz w:val="24"/>
                <w:szCs w:val="24"/>
              </w:rPr>
              <w:t>104 283,47</w:t>
            </w:r>
          </w:p>
          <w:p w:rsidR="004D00F7" w:rsidRPr="00386C47" w:rsidRDefault="004D00F7" w:rsidP="00386C47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00F7" w:rsidRPr="00386C47" w:rsidRDefault="004D00F7" w:rsidP="00386C47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386C47">
              <w:rPr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4D00F7" w:rsidRPr="00AE39C8" w:rsidTr="00386C4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0F7" w:rsidRPr="001772C4" w:rsidRDefault="004D00F7" w:rsidP="00623869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0F7" w:rsidRPr="00386C47" w:rsidRDefault="004D00F7" w:rsidP="00623869">
            <w:pPr>
              <w:jc w:val="center"/>
              <w:outlineLvl w:val="0"/>
              <w:rPr>
                <w:bCs/>
                <w:i/>
                <w:iCs/>
                <w:sz w:val="20"/>
              </w:rPr>
            </w:pPr>
            <w:r w:rsidRPr="00386C47">
              <w:rPr>
                <w:bCs/>
                <w:i/>
                <w:iCs/>
                <w:sz w:val="20"/>
              </w:rPr>
              <w:t>Подпрограмма "Комплексное благоустройство территории Рождественского сельского поселения "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0F7" w:rsidRPr="00386C47" w:rsidRDefault="004D00F7" w:rsidP="00386C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86C47">
              <w:rPr>
                <w:bCs/>
                <w:color w:val="000000"/>
                <w:sz w:val="24"/>
                <w:szCs w:val="24"/>
              </w:rPr>
              <w:t>1 620 045,94</w:t>
            </w:r>
          </w:p>
          <w:p w:rsidR="004D00F7" w:rsidRPr="00386C47" w:rsidRDefault="004D00F7" w:rsidP="00386C4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00F7" w:rsidRPr="00386C47" w:rsidRDefault="004D00F7" w:rsidP="00386C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86C47">
              <w:rPr>
                <w:bCs/>
                <w:color w:val="000000"/>
                <w:sz w:val="24"/>
                <w:szCs w:val="24"/>
              </w:rPr>
              <w:t>891 164,36</w:t>
            </w:r>
          </w:p>
          <w:p w:rsidR="004D00F7" w:rsidRPr="00386C47" w:rsidRDefault="004D00F7" w:rsidP="00386C4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00F7" w:rsidRPr="00386C47" w:rsidRDefault="004D00F7" w:rsidP="00386C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86C47">
              <w:rPr>
                <w:bCs/>
                <w:color w:val="000000"/>
                <w:sz w:val="24"/>
                <w:szCs w:val="24"/>
              </w:rPr>
              <w:t>55,0%</w:t>
            </w:r>
          </w:p>
          <w:p w:rsidR="004D00F7" w:rsidRPr="00386C47" w:rsidRDefault="004D00F7" w:rsidP="00386C4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D00F7" w:rsidRPr="00AE39C8" w:rsidTr="00386C4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0F7" w:rsidRPr="001772C4" w:rsidRDefault="004D00F7" w:rsidP="00623869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00F7" w:rsidRPr="00386C47" w:rsidRDefault="004D00F7" w:rsidP="00623869">
            <w:pPr>
              <w:jc w:val="center"/>
              <w:outlineLvl w:val="0"/>
              <w:rPr>
                <w:bCs/>
                <w:i/>
                <w:iCs/>
                <w:sz w:val="20"/>
              </w:rPr>
            </w:pPr>
            <w:r w:rsidRPr="00386C47">
              <w:rPr>
                <w:bCs/>
                <w:i/>
                <w:iCs/>
                <w:sz w:val="20"/>
              </w:rPr>
              <w:t>Подпрограмма "Развитие культуры в Рождественском сельском поселении"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0F7" w:rsidRPr="00386C47" w:rsidRDefault="004D00F7" w:rsidP="00386C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86C47">
              <w:rPr>
                <w:bCs/>
                <w:color w:val="000000"/>
                <w:sz w:val="24"/>
                <w:szCs w:val="24"/>
              </w:rPr>
              <w:t>5 262 764,96</w:t>
            </w:r>
          </w:p>
          <w:p w:rsidR="004D00F7" w:rsidRPr="00386C47" w:rsidRDefault="004D00F7" w:rsidP="00386C47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00F7" w:rsidRPr="00386C47" w:rsidRDefault="004D00F7" w:rsidP="00386C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86C47">
              <w:rPr>
                <w:bCs/>
                <w:color w:val="000000"/>
                <w:sz w:val="24"/>
                <w:szCs w:val="24"/>
              </w:rPr>
              <w:t>5 240 224,54</w:t>
            </w:r>
          </w:p>
          <w:p w:rsidR="004D00F7" w:rsidRPr="00386C47" w:rsidRDefault="004D00F7" w:rsidP="00386C47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00F7" w:rsidRPr="00386C47" w:rsidRDefault="004D00F7" w:rsidP="00386C47">
            <w:pPr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 w:rsidRPr="00386C47">
              <w:rPr>
                <w:bCs/>
                <w:color w:val="000000"/>
                <w:sz w:val="24"/>
                <w:szCs w:val="24"/>
              </w:rPr>
              <w:t>99,6%</w:t>
            </w:r>
          </w:p>
        </w:tc>
      </w:tr>
      <w:tr w:rsidR="004D00F7" w:rsidRPr="00AE39C8" w:rsidTr="00386C4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0F7" w:rsidRPr="001772C4" w:rsidRDefault="004D00F7" w:rsidP="00623869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00F7" w:rsidRPr="004D00F7" w:rsidRDefault="00386C47" w:rsidP="00623869">
            <w:pPr>
              <w:jc w:val="center"/>
              <w:outlineLvl w:val="0"/>
              <w:rPr>
                <w:b/>
                <w:bCs/>
                <w:i/>
                <w:iCs/>
                <w:sz w:val="20"/>
              </w:rPr>
            </w:pPr>
            <w:r w:rsidRPr="004D00F7">
              <w:rPr>
                <w:b/>
                <w:bCs/>
                <w:i/>
                <w:iCs/>
                <w:color w:val="000000"/>
                <w:sz w:val="20"/>
              </w:rPr>
              <w:t xml:space="preserve">Муниципальная программа </w:t>
            </w:r>
            <w:r w:rsidR="004D00F7" w:rsidRPr="004D00F7">
              <w:rPr>
                <w:b/>
                <w:bCs/>
                <w:i/>
                <w:sz w:val="20"/>
              </w:rPr>
              <w:t>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2022-2024 годы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0F7" w:rsidRPr="00386C47" w:rsidRDefault="004D00F7" w:rsidP="00386C47">
            <w:pPr>
              <w:jc w:val="center"/>
              <w:outlineLvl w:val="0"/>
              <w:rPr>
                <w:b/>
                <w:bCs/>
                <w:color w:val="000000"/>
                <w:szCs w:val="28"/>
              </w:rPr>
            </w:pPr>
            <w:r w:rsidRPr="00386C47">
              <w:rPr>
                <w:b/>
                <w:bCs/>
                <w:color w:val="000000"/>
                <w:szCs w:val="28"/>
              </w:rPr>
              <w:t>2000,00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00F7" w:rsidRPr="00AE39C8" w:rsidRDefault="004D00F7" w:rsidP="00623869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00F7" w:rsidRPr="00AE39C8" w:rsidRDefault="004D00F7" w:rsidP="00623869">
            <w:pPr>
              <w:jc w:val="right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D00F7" w:rsidRPr="00AE39C8" w:rsidTr="00386C4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0F7" w:rsidRPr="001772C4" w:rsidRDefault="004D00F7" w:rsidP="00623869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0F7" w:rsidRPr="004D00F7" w:rsidRDefault="004D00F7" w:rsidP="00623869">
            <w:pPr>
              <w:jc w:val="both"/>
              <w:outlineLvl w:val="3"/>
              <w:rPr>
                <w:b/>
                <w:bCs/>
                <w:i/>
                <w:iCs/>
                <w:color w:val="000000"/>
                <w:sz w:val="20"/>
              </w:rPr>
            </w:pPr>
            <w:r w:rsidRPr="004D00F7">
              <w:rPr>
                <w:b/>
                <w:bCs/>
                <w:i/>
                <w:iCs/>
                <w:color w:val="000000"/>
                <w:sz w:val="20"/>
              </w:rPr>
              <w:t xml:space="preserve">        Муниципальная программа «</w:t>
            </w:r>
            <w:r w:rsidRPr="004D00F7">
              <w:rPr>
                <w:b/>
                <w:i/>
                <w:color w:val="000000"/>
                <w:sz w:val="20"/>
              </w:rPr>
              <w:t>Развитие и поддержка малого и среднего предпринимательства в Рождественском сельском поселении Приволжского муниципального района на 2023-2025годы»</w:t>
            </w:r>
            <w:r w:rsidRPr="004D00F7">
              <w:rPr>
                <w:b/>
                <w:bCs/>
                <w:i/>
                <w:iCs/>
                <w:color w:val="000000"/>
                <w:sz w:val="20"/>
              </w:rPr>
              <w:t>»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0F7" w:rsidRPr="00386C47" w:rsidRDefault="004D00F7" w:rsidP="00386C4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86C47">
              <w:rPr>
                <w:b/>
                <w:bCs/>
                <w:color w:val="000000"/>
                <w:szCs w:val="28"/>
              </w:rPr>
              <w:t>1 000,00</w:t>
            </w:r>
          </w:p>
          <w:p w:rsidR="004D00F7" w:rsidRPr="00386C47" w:rsidRDefault="004D00F7" w:rsidP="00386C47">
            <w:pPr>
              <w:jc w:val="center"/>
              <w:outlineLvl w:val="3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00F7" w:rsidRPr="00AE39C8" w:rsidRDefault="004D00F7" w:rsidP="006238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00F7" w:rsidRPr="00AE39C8" w:rsidRDefault="004D00F7" w:rsidP="00623869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86C47" w:rsidRPr="00AE39C8" w:rsidTr="00386C4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C47" w:rsidRDefault="00386C47" w:rsidP="00623869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C47" w:rsidRPr="004D00F7" w:rsidRDefault="00386C47" w:rsidP="00623869">
            <w:pPr>
              <w:tabs>
                <w:tab w:val="left" w:pos="5660"/>
              </w:tabs>
              <w:rPr>
                <w:b/>
                <w:i/>
                <w:sz w:val="20"/>
              </w:rPr>
            </w:pPr>
            <w:r w:rsidRPr="004D00F7">
              <w:rPr>
                <w:b/>
                <w:i/>
                <w:sz w:val="20"/>
              </w:rPr>
              <w:t>Муниципальная программа «Энергосбережение и повышение энергетической эффективности на территории Рождественского сельского поселения на 2023-2025 годы»</w:t>
            </w:r>
          </w:p>
          <w:p w:rsidR="00386C47" w:rsidRPr="004D00F7" w:rsidRDefault="00386C47" w:rsidP="00623869">
            <w:pPr>
              <w:outlineLvl w:val="3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C47" w:rsidRPr="00386C47" w:rsidRDefault="00386C47" w:rsidP="00386C4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86C47">
              <w:rPr>
                <w:b/>
                <w:bCs/>
                <w:color w:val="000000"/>
                <w:szCs w:val="28"/>
              </w:rPr>
              <w:t>250 000,00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6C47" w:rsidRPr="00386C47" w:rsidRDefault="00386C47" w:rsidP="00386C4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86C47">
              <w:rPr>
                <w:b/>
                <w:bCs/>
                <w:color w:val="000000"/>
                <w:szCs w:val="28"/>
              </w:rPr>
              <w:t>210 600,69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6C47" w:rsidRPr="00AE39C8" w:rsidRDefault="00386C47" w:rsidP="00623869">
            <w:pPr>
              <w:jc w:val="right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99,6%</w:t>
            </w:r>
          </w:p>
        </w:tc>
      </w:tr>
      <w:tr w:rsidR="004D00F7" w:rsidRPr="00AE39C8" w:rsidTr="00386C47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0F7" w:rsidRPr="001772C4" w:rsidRDefault="004D00F7" w:rsidP="00623869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0F7" w:rsidRPr="00AE39C8" w:rsidRDefault="004D00F7" w:rsidP="00623869">
            <w:pPr>
              <w:spacing w:line="270" w:lineRule="atLeast"/>
              <w:jc w:val="center"/>
              <w:rPr>
                <w:b/>
                <w:sz w:val="24"/>
                <w:szCs w:val="24"/>
                <w:shd w:val="clear" w:color="auto" w:fill="FFFFFF"/>
                <w:lang w:eastAsia="ar-SA"/>
              </w:rPr>
            </w:pPr>
            <w:r w:rsidRPr="00AE39C8">
              <w:rPr>
                <w:b/>
                <w:sz w:val="24"/>
                <w:szCs w:val="24"/>
                <w:shd w:val="clear" w:color="auto" w:fill="FFFFFF"/>
                <w:lang w:eastAsia="ar-SA"/>
              </w:rPr>
              <w:t>Всего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0F7" w:rsidRPr="00386C47" w:rsidRDefault="004D00F7" w:rsidP="00386C4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86C47">
              <w:rPr>
                <w:b/>
                <w:bCs/>
                <w:color w:val="000000"/>
                <w:szCs w:val="28"/>
              </w:rPr>
              <w:t>8 448 992,37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00F7" w:rsidRPr="00386C47" w:rsidRDefault="004D00F7" w:rsidP="00386C47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86C47">
              <w:rPr>
                <w:b/>
                <w:szCs w:val="28"/>
              </w:rPr>
              <w:t>7 601 460,83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00F7" w:rsidRPr="00AE39C8" w:rsidRDefault="004D00F7" w:rsidP="006238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90,0%</w:t>
            </w:r>
          </w:p>
        </w:tc>
      </w:tr>
    </w:tbl>
    <w:p w:rsidR="004D00F7" w:rsidRDefault="004D00F7" w:rsidP="003C79D1">
      <w:pPr>
        <w:spacing w:line="360" w:lineRule="auto"/>
        <w:ind w:firstLine="709"/>
        <w:jc w:val="both"/>
        <w:rPr>
          <w:szCs w:val="28"/>
        </w:rPr>
      </w:pPr>
    </w:p>
    <w:p w:rsidR="00B403C7" w:rsidRPr="003C79D1" w:rsidRDefault="00650D0D" w:rsidP="003C79D1">
      <w:pPr>
        <w:spacing w:line="360" w:lineRule="auto"/>
        <w:ind w:firstLine="709"/>
        <w:jc w:val="both"/>
        <w:rPr>
          <w:szCs w:val="28"/>
        </w:rPr>
      </w:pPr>
      <w:r w:rsidRPr="00F14820">
        <w:rPr>
          <w:szCs w:val="28"/>
        </w:rPr>
        <w:t xml:space="preserve">Муниципальные программы </w:t>
      </w:r>
      <w:r>
        <w:rPr>
          <w:szCs w:val="28"/>
        </w:rPr>
        <w:t>исполнены на 01.01.</w:t>
      </w:r>
      <w:r w:rsidR="00B37076">
        <w:rPr>
          <w:szCs w:val="28"/>
        </w:rPr>
        <w:t>2024</w:t>
      </w:r>
      <w:r>
        <w:rPr>
          <w:szCs w:val="28"/>
        </w:rPr>
        <w:t xml:space="preserve"> г </w:t>
      </w:r>
      <w:r w:rsidRPr="00F14820">
        <w:rPr>
          <w:szCs w:val="28"/>
        </w:rPr>
        <w:t xml:space="preserve"> в сумме </w:t>
      </w:r>
      <w:r w:rsidR="00B37076" w:rsidRPr="00386C47">
        <w:rPr>
          <w:b/>
          <w:szCs w:val="28"/>
        </w:rPr>
        <w:t>7 601 460,83</w:t>
      </w:r>
      <w:r w:rsidR="00B37076">
        <w:rPr>
          <w:b/>
          <w:szCs w:val="28"/>
        </w:rPr>
        <w:t xml:space="preserve"> </w:t>
      </w:r>
      <w:r w:rsidRPr="00F14820">
        <w:rPr>
          <w:szCs w:val="28"/>
        </w:rPr>
        <w:t xml:space="preserve">рублей, что составляет </w:t>
      </w:r>
      <w:r w:rsidR="00B37076">
        <w:rPr>
          <w:szCs w:val="28"/>
        </w:rPr>
        <w:t>62,7</w:t>
      </w:r>
      <w:r>
        <w:rPr>
          <w:szCs w:val="28"/>
        </w:rPr>
        <w:t xml:space="preserve"> </w:t>
      </w:r>
      <w:r w:rsidRPr="00F14820">
        <w:rPr>
          <w:szCs w:val="28"/>
        </w:rPr>
        <w:t xml:space="preserve">% от общего объема расходов бюджета </w:t>
      </w:r>
      <w:r w:rsidR="0031316F">
        <w:rPr>
          <w:szCs w:val="28"/>
        </w:rPr>
        <w:t>Рождественского</w:t>
      </w:r>
      <w:r>
        <w:rPr>
          <w:szCs w:val="28"/>
        </w:rPr>
        <w:t xml:space="preserve"> </w:t>
      </w:r>
      <w:r w:rsidR="0031316F">
        <w:rPr>
          <w:szCs w:val="28"/>
        </w:rPr>
        <w:t>сельского</w:t>
      </w:r>
      <w:r>
        <w:rPr>
          <w:szCs w:val="28"/>
        </w:rPr>
        <w:t xml:space="preserve"> поселения</w:t>
      </w:r>
      <w:r w:rsidRPr="00F14820">
        <w:rPr>
          <w:szCs w:val="28"/>
        </w:rPr>
        <w:t xml:space="preserve"> (</w:t>
      </w:r>
      <w:r w:rsidR="00B37076" w:rsidRPr="00B37076">
        <w:rPr>
          <w:b/>
          <w:bCs/>
          <w:color w:val="000000"/>
          <w:szCs w:val="28"/>
        </w:rPr>
        <w:t>12 129 775,00</w:t>
      </w:r>
      <w:r w:rsidR="00B37076">
        <w:rPr>
          <w:bCs/>
          <w:color w:val="000000"/>
          <w:sz w:val="22"/>
          <w:szCs w:val="22"/>
        </w:rPr>
        <w:t xml:space="preserve"> </w:t>
      </w:r>
      <w:r w:rsidRPr="00F14820">
        <w:rPr>
          <w:szCs w:val="28"/>
        </w:rPr>
        <w:t>рублей).</w:t>
      </w:r>
      <w:bookmarkStart w:id="9" w:name="_Toc414457438"/>
    </w:p>
    <w:p w:rsidR="00C45EF9" w:rsidRDefault="00C45EF9" w:rsidP="00B403C7">
      <w:pPr>
        <w:pStyle w:val="1"/>
        <w:spacing w:before="0" w:line="360" w:lineRule="auto"/>
        <w:jc w:val="center"/>
        <w:rPr>
          <w:bCs w:val="0"/>
        </w:rPr>
      </w:pPr>
    </w:p>
    <w:p w:rsidR="00B403C7" w:rsidRPr="00B403C7" w:rsidRDefault="007A5D9E" w:rsidP="00B403C7">
      <w:pPr>
        <w:pStyle w:val="1"/>
        <w:spacing w:before="0" w:line="360" w:lineRule="auto"/>
        <w:jc w:val="center"/>
        <w:rPr>
          <w:bCs w:val="0"/>
        </w:rPr>
      </w:pPr>
      <w:r w:rsidRPr="00DB5FDA">
        <w:rPr>
          <w:bCs w:val="0"/>
        </w:rPr>
        <w:t>Выводы</w:t>
      </w:r>
      <w:bookmarkEnd w:id="9"/>
    </w:p>
    <w:p w:rsidR="009D4087" w:rsidRPr="00DE47A2" w:rsidRDefault="007A5D9E" w:rsidP="009D4087">
      <w:pPr>
        <w:spacing w:line="360" w:lineRule="auto"/>
        <w:ind w:firstLine="567"/>
        <w:jc w:val="both"/>
        <w:rPr>
          <w:szCs w:val="28"/>
        </w:rPr>
      </w:pPr>
      <w:r w:rsidRPr="00991BF7">
        <w:rPr>
          <w:szCs w:val="28"/>
        </w:rPr>
        <w:t xml:space="preserve">1. Бюджет </w:t>
      </w:r>
      <w:r w:rsidR="006E49D5">
        <w:rPr>
          <w:szCs w:val="28"/>
        </w:rPr>
        <w:t>Рождественского сельского поселения</w:t>
      </w:r>
      <w:r>
        <w:rPr>
          <w:szCs w:val="28"/>
        </w:rPr>
        <w:t xml:space="preserve"> </w:t>
      </w:r>
      <w:r w:rsidR="009D4087">
        <w:rPr>
          <w:szCs w:val="28"/>
        </w:rPr>
        <w:t>с</w:t>
      </w:r>
      <w:r w:rsidR="009D4087" w:rsidRPr="00DE47A2">
        <w:rPr>
          <w:szCs w:val="28"/>
        </w:rPr>
        <w:t>огласно отчетных данных бюджет на 01.01.</w:t>
      </w:r>
      <w:r w:rsidR="00D97E12">
        <w:rPr>
          <w:szCs w:val="28"/>
        </w:rPr>
        <w:t>2024</w:t>
      </w:r>
      <w:r w:rsidR="009D4087" w:rsidRPr="00DE47A2">
        <w:rPr>
          <w:szCs w:val="28"/>
        </w:rPr>
        <w:t xml:space="preserve"> года исполнен</w:t>
      </w:r>
      <w:r w:rsidR="009D4087">
        <w:rPr>
          <w:szCs w:val="28"/>
        </w:rPr>
        <w:t>:</w:t>
      </w:r>
      <w:r w:rsidR="009D4087" w:rsidRPr="00DE47A2">
        <w:rPr>
          <w:szCs w:val="28"/>
        </w:rPr>
        <w:t xml:space="preserve"> </w:t>
      </w:r>
    </w:p>
    <w:p w:rsidR="00D97E12" w:rsidRDefault="00D97E12" w:rsidP="00D97E12">
      <w:pPr>
        <w:pStyle w:val="a9"/>
        <w:spacing w:after="0" w:line="360" w:lineRule="auto"/>
        <w:jc w:val="both"/>
        <w:rPr>
          <w:szCs w:val="28"/>
        </w:rPr>
      </w:pPr>
      <w:r>
        <w:rPr>
          <w:szCs w:val="28"/>
        </w:rPr>
        <w:tab/>
        <w:t>-</w:t>
      </w:r>
      <w:r w:rsidRPr="00A230C6">
        <w:rPr>
          <w:szCs w:val="28"/>
        </w:rPr>
        <w:t xml:space="preserve">  по доходам в </w:t>
      </w:r>
      <w:r>
        <w:rPr>
          <w:szCs w:val="28"/>
        </w:rPr>
        <w:t>размере</w:t>
      </w:r>
      <w:r w:rsidRPr="00A230C6">
        <w:rPr>
          <w:szCs w:val="28"/>
        </w:rPr>
        <w:t xml:space="preserve"> </w:t>
      </w:r>
      <w:r>
        <w:rPr>
          <w:szCs w:val="28"/>
        </w:rPr>
        <w:t>12 933 018,29 рублей</w:t>
      </w:r>
      <w:r w:rsidRPr="00A230C6">
        <w:rPr>
          <w:szCs w:val="28"/>
        </w:rPr>
        <w:t xml:space="preserve">, при плане </w:t>
      </w:r>
      <w:r>
        <w:rPr>
          <w:szCs w:val="28"/>
        </w:rPr>
        <w:t xml:space="preserve">12 939 392,31 </w:t>
      </w:r>
      <w:r w:rsidRPr="00A230C6">
        <w:rPr>
          <w:szCs w:val="28"/>
        </w:rPr>
        <w:t>руб</w:t>
      </w:r>
      <w:r>
        <w:rPr>
          <w:szCs w:val="28"/>
        </w:rPr>
        <w:t>лей или 99,95% плановых назначений;</w:t>
      </w:r>
    </w:p>
    <w:p w:rsidR="00D97E12" w:rsidRPr="00A230C6" w:rsidRDefault="00D97E12" w:rsidP="00D97E12">
      <w:pPr>
        <w:pStyle w:val="a9"/>
        <w:spacing w:after="0" w:line="360" w:lineRule="auto"/>
        <w:jc w:val="both"/>
        <w:rPr>
          <w:szCs w:val="28"/>
        </w:rPr>
      </w:pPr>
      <w:r>
        <w:rPr>
          <w:szCs w:val="28"/>
        </w:rPr>
        <w:lastRenderedPageBreak/>
        <w:tab/>
        <w:t xml:space="preserve">- по </w:t>
      </w:r>
      <w:r w:rsidRPr="00A230C6">
        <w:rPr>
          <w:szCs w:val="28"/>
        </w:rPr>
        <w:t>расходам</w:t>
      </w:r>
      <w:r>
        <w:rPr>
          <w:szCs w:val="28"/>
        </w:rPr>
        <w:t xml:space="preserve"> в размере 12 129 775,00</w:t>
      </w:r>
      <w:r w:rsidRPr="00A230C6">
        <w:rPr>
          <w:szCs w:val="28"/>
        </w:rPr>
        <w:t xml:space="preserve"> руб</w:t>
      </w:r>
      <w:r>
        <w:rPr>
          <w:szCs w:val="28"/>
        </w:rPr>
        <w:t>лей,</w:t>
      </w:r>
      <w:r w:rsidRPr="00A230C6">
        <w:rPr>
          <w:szCs w:val="28"/>
        </w:rPr>
        <w:t xml:space="preserve"> при плане   </w:t>
      </w:r>
      <w:r>
        <w:rPr>
          <w:szCs w:val="28"/>
        </w:rPr>
        <w:t>12 999 284,80</w:t>
      </w:r>
      <w:r w:rsidRPr="00A230C6">
        <w:rPr>
          <w:szCs w:val="28"/>
        </w:rPr>
        <w:t xml:space="preserve"> руб</w:t>
      </w:r>
      <w:r>
        <w:rPr>
          <w:szCs w:val="28"/>
        </w:rPr>
        <w:t>лей или 93,31 % плановых назначений;</w:t>
      </w:r>
    </w:p>
    <w:p w:rsidR="00D97E12" w:rsidRDefault="00D97E12" w:rsidP="00D97E12">
      <w:pPr>
        <w:pStyle w:val="a9"/>
        <w:spacing w:after="0" w:line="360" w:lineRule="auto"/>
        <w:jc w:val="both"/>
        <w:rPr>
          <w:szCs w:val="28"/>
        </w:rPr>
      </w:pPr>
      <w:r>
        <w:rPr>
          <w:szCs w:val="28"/>
        </w:rPr>
        <w:tab/>
      </w:r>
      <w:r w:rsidRPr="00A230C6">
        <w:rPr>
          <w:szCs w:val="28"/>
        </w:rPr>
        <w:t xml:space="preserve"> </w:t>
      </w:r>
      <w:r>
        <w:rPr>
          <w:szCs w:val="28"/>
        </w:rPr>
        <w:t>- профицит в сумме 803 243,29 рублей, при плановом дефиците 59 892,49 рублей.</w:t>
      </w:r>
      <w:r w:rsidRPr="00A230C6">
        <w:rPr>
          <w:szCs w:val="28"/>
        </w:rPr>
        <w:t xml:space="preserve"> </w:t>
      </w:r>
    </w:p>
    <w:p w:rsidR="00D97E12" w:rsidRDefault="00D97E12" w:rsidP="00D97E12">
      <w:pPr>
        <w:pStyle w:val="a9"/>
        <w:spacing w:after="0" w:line="360" w:lineRule="auto"/>
        <w:rPr>
          <w:szCs w:val="28"/>
        </w:rPr>
      </w:pPr>
      <w:r>
        <w:rPr>
          <w:szCs w:val="28"/>
        </w:rPr>
        <w:tab/>
      </w:r>
      <w:r w:rsidRPr="00D613C8">
        <w:rPr>
          <w:szCs w:val="28"/>
        </w:rPr>
        <w:t xml:space="preserve">В результате внесенных изменений и дополнений за 12 месяцев </w:t>
      </w:r>
      <w:r>
        <w:rPr>
          <w:szCs w:val="28"/>
        </w:rPr>
        <w:t>2023</w:t>
      </w:r>
      <w:r w:rsidRPr="00D613C8">
        <w:rPr>
          <w:szCs w:val="28"/>
        </w:rPr>
        <w:t xml:space="preserve"> года в бюджет Рождественского сельского </w:t>
      </w:r>
      <w:r>
        <w:rPr>
          <w:szCs w:val="28"/>
        </w:rPr>
        <w:t xml:space="preserve">профицит </w:t>
      </w:r>
      <w:r w:rsidRPr="00D613C8">
        <w:rPr>
          <w:szCs w:val="28"/>
        </w:rPr>
        <w:t xml:space="preserve"> бюджета составил  </w:t>
      </w:r>
      <w:r>
        <w:rPr>
          <w:szCs w:val="28"/>
        </w:rPr>
        <w:t xml:space="preserve">743 350,80  </w:t>
      </w:r>
      <w:r w:rsidRPr="00D613C8">
        <w:rPr>
          <w:szCs w:val="28"/>
        </w:rPr>
        <w:t xml:space="preserve">рублей, или </w:t>
      </w:r>
      <w:r>
        <w:rPr>
          <w:szCs w:val="28"/>
        </w:rPr>
        <w:t>5,7</w:t>
      </w:r>
      <w:r w:rsidRPr="00D613C8">
        <w:rPr>
          <w:szCs w:val="28"/>
        </w:rPr>
        <w:t>%  к общей сумме объема доходов.</w:t>
      </w:r>
    </w:p>
    <w:p w:rsidR="004F1DDD" w:rsidRPr="001E3E93" w:rsidRDefault="009C52AA" w:rsidP="00D97E12">
      <w:pPr>
        <w:spacing w:line="360" w:lineRule="auto"/>
        <w:ind w:firstLine="708"/>
        <w:jc w:val="both"/>
        <w:rPr>
          <w:rStyle w:val="a8"/>
          <w:b w:val="0"/>
          <w:bCs w:val="0"/>
          <w:szCs w:val="28"/>
        </w:rPr>
      </w:pPr>
      <w:r>
        <w:rPr>
          <w:szCs w:val="28"/>
        </w:rPr>
        <w:t xml:space="preserve">2. </w:t>
      </w:r>
      <w:r w:rsidR="00D97E12" w:rsidRPr="00D97E12">
        <w:rPr>
          <w:b/>
          <w:szCs w:val="28"/>
        </w:rPr>
        <w:t>Налоговые доходы</w:t>
      </w:r>
      <w:r w:rsidR="00D97E12">
        <w:rPr>
          <w:szCs w:val="28"/>
        </w:rPr>
        <w:t xml:space="preserve"> сельского поселения в 2023 </w:t>
      </w:r>
      <w:r w:rsidR="00D97E12" w:rsidRPr="007C0C65">
        <w:rPr>
          <w:szCs w:val="28"/>
        </w:rPr>
        <w:t xml:space="preserve">году составили </w:t>
      </w:r>
      <w:r w:rsidR="00D97E12" w:rsidRPr="00A2183F">
        <w:rPr>
          <w:b/>
          <w:szCs w:val="28"/>
        </w:rPr>
        <w:t>470 489,95</w:t>
      </w:r>
      <w:r w:rsidR="00D97E12">
        <w:rPr>
          <w:b/>
          <w:szCs w:val="28"/>
        </w:rPr>
        <w:t xml:space="preserve"> </w:t>
      </w:r>
      <w:r w:rsidR="00D97E12" w:rsidRPr="007C0C65">
        <w:rPr>
          <w:szCs w:val="28"/>
        </w:rPr>
        <w:t xml:space="preserve">рублей  это </w:t>
      </w:r>
      <w:r w:rsidR="00D97E12">
        <w:rPr>
          <w:szCs w:val="28"/>
        </w:rPr>
        <w:t>102,6</w:t>
      </w:r>
      <w:r w:rsidR="00D97E12" w:rsidRPr="007C0C65">
        <w:rPr>
          <w:szCs w:val="28"/>
        </w:rPr>
        <w:t xml:space="preserve">%  от планируемых назначений.  Налоговые доходы </w:t>
      </w:r>
      <w:r w:rsidR="00D97E12">
        <w:rPr>
          <w:szCs w:val="28"/>
        </w:rPr>
        <w:t xml:space="preserve">увеличились </w:t>
      </w:r>
      <w:r w:rsidR="00D97E12" w:rsidRPr="007C0C65">
        <w:rPr>
          <w:szCs w:val="28"/>
        </w:rPr>
        <w:t xml:space="preserve"> на  </w:t>
      </w:r>
      <w:r w:rsidR="00D97E12" w:rsidRPr="00A2183F">
        <w:rPr>
          <w:b/>
          <w:szCs w:val="28"/>
        </w:rPr>
        <w:t>+51 734,21</w:t>
      </w:r>
      <w:r w:rsidR="00D97E12">
        <w:rPr>
          <w:b/>
          <w:szCs w:val="28"/>
        </w:rPr>
        <w:t xml:space="preserve"> </w:t>
      </w:r>
      <w:r w:rsidR="00D97E12" w:rsidRPr="007C0C65">
        <w:rPr>
          <w:szCs w:val="28"/>
        </w:rPr>
        <w:t xml:space="preserve">рублей   к  уровню </w:t>
      </w:r>
      <w:r w:rsidR="00D97E12">
        <w:rPr>
          <w:szCs w:val="28"/>
        </w:rPr>
        <w:t>2022</w:t>
      </w:r>
      <w:r w:rsidR="00D97E12" w:rsidRPr="007C0C65">
        <w:rPr>
          <w:szCs w:val="28"/>
        </w:rPr>
        <w:t xml:space="preserve"> года.</w:t>
      </w:r>
      <w:r w:rsidR="00D97E12" w:rsidRPr="00084F50">
        <w:rPr>
          <w:b/>
          <w:szCs w:val="28"/>
        </w:rPr>
        <w:t xml:space="preserve"> </w:t>
      </w:r>
      <w:r w:rsidR="00D97E12">
        <w:rPr>
          <w:b/>
          <w:szCs w:val="28"/>
        </w:rPr>
        <w:t xml:space="preserve"> </w:t>
      </w:r>
      <w:r w:rsidR="00D97E12">
        <w:rPr>
          <w:szCs w:val="28"/>
        </w:rPr>
        <w:t xml:space="preserve">   Удельный вес налоговых доходов в доходной части бюджета составил  3,6%.</w:t>
      </w:r>
    </w:p>
    <w:p w:rsidR="00D97E12" w:rsidRPr="00D97E12" w:rsidRDefault="009C52AA" w:rsidP="00D97E12">
      <w:pPr>
        <w:pStyle w:val="2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97E12">
        <w:rPr>
          <w:rFonts w:ascii="Times New Roman" w:hAnsi="Times New Roman" w:cs="Times New Roman"/>
          <w:color w:val="auto"/>
          <w:sz w:val="28"/>
          <w:szCs w:val="28"/>
        </w:rPr>
        <w:t>3. Не</w:t>
      </w:r>
      <w:r w:rsidR="001E3E93" w:rsidRPr="00D97E12">
        <w:rPr>
          <w:rFonts w:ascii="Times New Roman" w:hAnsi="Times New Roman" w:cs="Times New Roman"/>
          <w:color w:val="auto"/>
          <w:sz w:val="28"/>
          <w:szCs w:val="28"/>
        </w:rPr>
        <w:t xml:space="preserve">налоговые доходы </w:t>
      </w:r>
      <w:r w:rsidR="00D97E12" w:rsidRPr="00D97E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сельского поселения в 2023 году составили </w:t>
      </w:r>
      <w:r w:rsidR="00D97E12" w:rsidRPr="00D97E12">
        <w:rPr>
          <w:rFonts w:ascii="Times New Roman" w:hAnsi="Times New Roman" w:cs="Times New Roman"/>
          <w:color w:val="auto"/>
          <w:sz w:val="28"/>
          <w:szCs w:val="28"/>
        </w:rPr>
        <w:t>2 659 461,24</w:t>
      </w:r>
      <w:r w:rsidR="00D97E12" w:rsidRPr="00D97E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рублей  это 99,9%  от планируемых назначений.  Не налоговые доходы увеличились на  </w:t>
      </w:r>
      <w:r w:rsidR="00D97E12" w:rsidRPr="00D97E12">
        <w:rPr>
          <w:rFonts w:ascii="Times New Roman" w:hAnsi="Times New Roman" w:cs="Times New Roman"/>
          <w:color w:val="auto"/>
          <w:sz w:val="28"/>
          <w:szCs w:val="28"/>
        </w:rPr>
        <w:t>+1 795 317,06</w:t>
      </w:r>
      <w:r w:rsidR="00D97E12" w:rsidRPr="00D97E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рублей   к  уровню 2023 года.     Удельный вес налоговых доходов в доходной части бюджета составил 20,6%.</w:t>
      </w:r>
      <w:r w:rsidR="001E3E93" w:rsidRPr="00D97E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</w:p>
    <w:p w:rsidR="00D97E12" w:rsidRPr="001B40B0" w:rsidRDefault="009C52AA" w:rsidP="00D97E12">
      <w:pPr>
        <w:pStyle w:val="2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97E12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1E3E93" w:rsidRPr="00D97E1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1DDD" w:rsidRPr="00D97E12">
        <w:rPr>
          <w:rFonts w:ascii="Times New Roman" w:hAnsi="Times New Roman" w:cs="Times New Roman"/>
          <w:color w:val="auto"/>
          <w:sz w:val="28"/>
          <w:szCs w:val="28"/>
        </w:rPr>
        <w:t xml:space="preserve">  Безвозмездные</w:t>
      </w:r>
      <w:r w:rsidR="004F1DDD" w:rsidRPr="00FB1B8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поступления </w:t>
      </w:r>
      <w:r w:rsidR="00D97E12" w:rsidRPr="00DF42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других уровней бюджета </w:t>
      </w:r>
      <w:r w:rsidR="00D97E1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2023 года </w:t>
      </w:r>
      <w:r w:rsidR="00D97E12" w:rsidRPr="00DF42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поступили в сумме </w:t>
      </w:r>
      <w:r w:rsidR="00D97E12" w:rsidRPr="00C942C7">
        <w:rPr>
          <w:color w:val="auto"/>
          <w:sz w:val="28"/>
          <w:szCs w:val="28"/>
        </w:rPr>
        <w:t>9 803 067,10</w:t>
      </w:r>
      <w:r w:rsidR="00D97E12">
        <w:rPr>
          <w:b w:val="0"/>
          <w:sz w:val="28"/>
          <w:szCs w:val="28"/>
        </w:rPr>
        <w:t xml:space="preserve"> </w:t>
      </w:r>
      <w:r w:rsidR="00D97E12" w:rsidRPr="00DF42B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рублей при плане </w:t>
      </w:r>
      <w:r w:rsidR="00D97E12" w:rsidRPr="00C942C7">
        <w:rPr>
          <w:color w:val="auto"/>
          <w:sz w:val="28"/>
          <w:szCs w:val="28"/>
        </w:rPr>
        <w:t>9 821 044,91</w:t>
      </w:r>
      <w:r w:rsidR="00D97E12">
        <w:rPr>
          <w:b w:val="0"/>
          <w:sz w:val="28"/>
          <w:szCs w:val="28"/>
        </w:rPr>
        <w:t xml:space="preserve"> </w:t>
      </w:r>
      <w:r w:rsidR="00D97E12" w:rsidRPr="006005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рублей это </w:t>
      </w:r>
      <w:r w:rsidR="00D97E12">
        <w:rPr>
          <w:rFonts w:ascii="Times New Roman" w:hAnsi="Times New Roman" w:cs="Times New Roman"/>
          <w:b w:val="0"/>
          <w:color w:val="auto"/>
          <w:sz w:val="28"/>
          <w:szCs w:val="28"/>
        </w:rPr>
        <w:t>99,8</w:t>
      </w:r>
      <w:r w:rsidR="00D97E12" w:rsidRPr="006005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%  планируемых назначений. Безвозмездные поступления </w:t>
      </w:r>
      <w:r w:rsidR="00D97E12" w:rsidRPr="00290F65">
        <w:rPr>
          <w:b w:val="0"/>
          <w:color w:val="auto"/>
          <w:szCs w:val="28"/>
        </w:rPr>
        <w:t>увеличились</w:t>
      </w:r>
      <w:r w:rsidR="00D97E12" w:rsidRPr="006005B8">
        <w:rPr>
          <w:color w:val="auto"/>
          <w:szCs w:val="28"/>
        </w:rPr>
        <w:t xml:space="preserve"> </w:t>
      </w:r>
      <w:r w:rsidR="00D97E12" w:rsidRPr="006005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</w:t>
      </w:r>
      <w:r w:rsidR="00D97E12" w:rsidRPr="00C942C7">
        <w:rPr>
          <w:color w:val="auto"/>
          <w:sz w:val="28"/>
          <w:szCs w:val="28"/>
        </w:rPr>
        <w:t>+2 347 544,64</w:t>
      </w:r>
      <w:r w:rsidR="00D97E12">
        <w:rPr>
          <w:b w:val="0"/>
          <w:sz w:val="28"/>
          <w:szCs w:val="28"/>
        </w:rPr>
        <w:t xml:space="preserve"> </w:t>
      </w:r>
      <w:r w:rsidR="00D97E12" w:rsidRPr="006005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рублей   к  уровню </w:t>
      </w:r>
      <w:r w:rsidR="00D97E12">
        <w:rPr>
          <w:rFonts w:ascii="Times New Roman" w:hAnsi="Times New Roman" w:cs="Times New Roman"/>
          <w:b w:val="0"/>
          <w:color w:val="auto"/>
          <w:sz w:val="28"/>
          <w:szCs w:val="28"/>
        </w:rPr>
        <w:t>2022</w:t>
      </w:r>
      <w:r w:rsidR="00D97E12" w:rsidRPr="006005B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года.  </w:t>
      </w:r>
      <w:r w:rsidR="00D97E12" w:rsidRPr="006005B8">
        <w:rPr>
          <w:b w:val="0"/>
          <w:color w:val="auto"/>
          <w:szCs w:val="28"/>
        </w:rPr>
        <w:t xml:space="preserve"> Удельный вес безвозмездных</w:t>
      </w:r>
      <w:r w:rsidR="00D97E12" w:rsidRPr="007C0C65">
        <w:rPr>
          <w:b w:val="0"/>
          <w:color w:val="auto"/>
          <w:szCs w:val="28"/>
        </w:rPr>
        <w:t xml:space="preserve"> поступлений в доходной части бюджета составил </w:t>
      </w:r>
      <w:r w:rsidR="00D97E12">
        <w:rPr>
          <w:b w:val="0"/>
          <w:color w:val="auto"/>
          <w:szCs w:val="28"/>
        </w:rPr>
        <w:t>75,8</w:t>
      </w:r>
      <w:r w:rsidR="00D97E12" w:rsidRPr="007C0C65">
        <w:rPr>
          <w:b w:val="0"/>
          <w:color w:val="auto"/>
          <w:szCs w:val="28"/>
        </w:rPr>
        <w:t>%.</w:t>
      </w:r>
    </w:p>
    <w:p w:rsidR="00D97E12" w:rsidRDefault="00D97E12" w:rsidP="00D97E1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Из них:</w:t>
      </w:r>
    </w:p>
    <w:p w:rsidR="00D97E12" w:rsidRPr="001B40B0" w:rsidRDefault="00D97E12" w:rsidP="00D97E12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- </w:t>
      </w:r>
      <w:r w:rsidRPr="00511C1E">
        <w:rPr>
          <w:b/>
          <w:szCs w:val="28"/>
        </w:rPr>
        <w:t>дотация</w:t>
      </w:r>
      <w:r>
        <w:rPr>
          <w:szCs w:val="28"/>
        </w:rPr>
        <w:t xml:space="preserve"> из областного бюджета составила </w:t>
      </w:r>
      <w:r>
        <w:rPr>
          <w:b/>
          <w:bCs/>
          <w:color w:val="000000"/>
          <w:szCs w:val="28"/>
        </w:rPr>
        <w:t xml:space="preserve"> </w:t>
      </w:r>
      <w:r w:rsidRPr="00A2183F">
        <w:rPr>
          <w:b/>
          <w:bCs/>
          <w:color w:val="000000"/>
          <w:szCs w:val="28"/>
        </w:rPr>
        <w:t>4 860 568,61</w:t>
      </w:r>
      <w:r>
        <w:rPr>
          <w:b/>
          <w:bCs/>
          <w:color w:val="000000"/>
          <w:szCs w:val="28"/>
        </w:rPr>
        <w:t xml:space="preserve"> </w:t>
      </w:r>
      <w:r>
        <w:rPr>
          <w:szCs w:val="28"/>
        </w:rPr>
        <w:t xml:space="preserve">рублей или 99,9% </w:t>
      </w:r>
      <w:r w:rsidRPr="001B40B0">
        <w:rPr>
          <w:szCs w:val="28"/>
        </w:rPr>
        <w:t xml:space="preserve">от плановых назначений к  уровню </w:t>
      </w:r>
      <w:r>
        <w:rPr>
          <w:szCs w:val="28"/>
        </w:rPr>
        <w:t>2022</w:t>
      </w:r>
      <w:r w:rsidRPr="001B40B0">
        <w:rPr>
          <w:szCs w:val="28"/>
        </w:rPr>
        <w:t xml:space="preserve"> года увеличились на  </w:t>
      </w:r>
      <w:r w:rsidRPr="00A2183F">
        <w:rPr>
          <w:b/>
          <w:bCs/>
          <w:szCs w:val="28"/>
        </w:rPr>
        <w:t>+1 767 739,51</w:t>
      </w:r>
      <w:r>
        <w:rPr>
          <w:b/>
          <w:bCs/>
          <w:szCs w:val="28"/>
        </w:rPr>
        <w:t xml:space="preserve"> </w:t>
      </w:r>
      <w:r w:rsidRPr="001B40B0">
        <w:rPr>
          <w:szCs w:val="28"/>
        </w:rPr>
        <w:t xml:space="preserve">рублей,  удельный вес в доходной части бюджета составил </w:t>
      </w:r>
      <w:r>
        <w:rPr>
          <w:szCs w:val="28"/>
        </w:rPr>
        <w:t>37,6</w:t>
      </w:r>
      <w:r w:rsidRPr="001B40B0">
        <w:rPr>
          <w:szCs w:val="28"/>
        </w:rPr>
        <w:t>%.</w:t>
      </w:r>
    </w:p>
    <w:p w:rsidR="00D97E12" w:rsidRPr="001B40B0" w:rsidRDefault="00D97E12" w:rsidP="00D97E12">
      <w:pPr>
        <w:spacing w:line="360" w:lineRule="auto"/>
        <w:jc w:val="both"/>
        <w:rPr>
          <w:szCs w:val="28"/>
        </w:rPr>
      </w:pPr>
      <w:r w:rsidRPr="001B40B0">
        <w:rPr>
          <w:szCs w:val="28"/>
        </w:rPr>
        <w:t xml:space="preserve">     - </w:t>
      </w:r>
      <w:r w:rsidRPr="001B40B0">
        <w:rPr>
          <w:b/>
          <w:szCs w:val="28"/>
        </w:rPr>
        <w:t>субсидии</w:t>
      </w:r>
      <w:r w:rsidRPr="001B40B0">
        <w:rPr>
          <w:szCs w:val="28"/>
        </w:rPr>
        <w:t xml:space="preserve"> бюджетам</w:t>
      </w:r>
      <w:r>
        <w:rPr>
          <w:szCs w:val="28"/>
        </w:rPr>
        <w:t xml:space="preserve"> поселений составили </w:t>
      </w:r>
      <w:r w:rsidRPr="00A2183F">
        <w:rPr>
          <w:b/>
          <w:bCs/>
          <w:color w:val="000000"/>
          <w:szCs w:val="28"/>
        </w:rPr>
        <w:t>3 055 144,37</w:t>
      </w:r>
      <w:r>
        <w:rPr>
          <w:b/>
          <w:bCs/>
          <w:color w:val="000000"/>
          <w:szCs w:val="28"/>
        </w:rPr>
        <w:t xml:space="preserve"> </w:t>
      </w:r>
      <w:r>
        <w:rPr>
          <w:szCs w:val="28"/>
        </w:rPr>
        <w:t>рублей или 100% от плановых назначений</w:t>
      </w:r>
      <w:r w:rsidRPr="001B40B0">
        <w:rPr>
          <w:szCs w:val="28"/>
        </w:rPr>
        <w:t xml:space="preserve">, к  уровню </w:t>
      </w:r>
      <w:r>
        <w:rPr>
          <w:szCs w:val="28"/>
        </w:rPr>
        <w:t xml:space="preserve">2022 </w:t>
      </w:r>
      <w:r w:rsidRPr="001B40B0">
        <w:rPr>
          <w:szCs w:val="28"/>
        </w:rPr>
        <w:t xml:space="preserve"> года </w:t>
      </w:r>
      <w:r w:rsidRPr="00290F65">
        <w:rPr>
          <w:szCs w:val="28"/>
        </w:rPr>
        <w:t>увеличились</w:t>
      </w:r>
      <w:r w:rsidRPr="006005B8">
        <w:rPr>
          <w:szCs w:val="28"/>
        </w:rPr>
        <w:t xml:space="preserve"> </w:t>
      </w:r>
      <w:r w:rsidRPr="001B40B0">
        <w:rPr>
          <w:szCs w:val="28"/>
        </w:rPr>
        <w:t xml:space="preserve">на  </w:t>
      </w:r>
      <w:r w:rsidRPr="00107CE2">
        <w:rPr>
          <w:b/>
          <w:bCs/>
          <w:szCs w:val="28"/>
        </w:rPr>
        <w:t>+948 252,86</w:t>
      </w:r>
      <w:r>
        <w:rPr>
          <w:b/>
          <w:bCs/>
          <w:szCs w:val="28"/>
        </w:rPr>
        <w:t xml:space="preserve"> </w:t>
      </w:r>
      <w:r w:rsidRPr="001B40B0">
        <w:rPr>
          <w:szCs w:val="28"/>
        </w:rPr>
        <w:t>рублей, удельный вес в дох</w:t>
      </w:r>
      <w:r w:rsidRPr="00DF42B2">
        <w:rPr>
          <w:szCs w:val="28"/>
        </w:rPr>
        <w:t xml:space="preserve">одной части бюджета составил </w:t>
      </w:r>
      <w:r>
        <w:rPr>
          <w:szCs w:val="28"/>
        </w:rPr>
        <w:t>23,6</w:t>
      </w:r>
      <w:r w:rsidRPr="00DF42B2">
        <w:rPr>
          <w:szCs w:val="28"/>
        </w:rPr>
        <w:t>%.</w:t>
      </w:r>
    </w:p>
    <w:p w:rsidR="00D97E12" w:rsidRDefault="00D97E12" w:rsidP="00D97E12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511C1E">
        <w:rPr>
          <w:b/>
          <w:szCs w:val="28"/>
        </w:rPr>
        <w:t>субвенция</w:t>
      </w:r>
      <w:r>
        <w:rPr>
          <w:szCs w:val="28"/>
        </w:rPr>
        <w:t xml:space="preserve"> бюджетам на осуществление первичного воинского учета составила  </w:t>
      </w:r>
      <w:r w:rsidRPr="00A2183F">
        <w:rPr>
          <w:b/>
          <w:bCs/>
          <w:color w:val="000000"/>
          <w:szCs w:val="28"/>
        </w:rPr>
        <w:t>115 400,00</w:t>
      </w:r>
      <w:r>
        <w:rPr>
          <w:b/>
          <w:bCs/>
          <w:color w:val="000000"/>
          <w:szCs w:val="28"/>
        </w:rPr>
        <w:t xml:space="preserve"> </w:t>
      </w:r>
      <w:r>
        <w:rPr>
          <w:szCs w:val="28"/>
        </w:rPr>
        <w:t xml:space="preserve">рублей или 100% от плановых назначений; </w:t>
      </w:r>
      <w:r w:rsidRPr="00FB2F3A">
        <w:rPr>
          <w:szCs w:val="28"/>
        </w:rPr>
        <w:t xml:space="preserve">к  уровню </w:t>
      </w:r>
      <w:r>
        <w:rPr>
          <w:szCs w:val="28"/>
        </w:rPr>
        <w:t>2022</w:t>
      </w:r>
      <w:r w:rsidRPr="00FB2F3A">
        <w:rPr>
          <w:szCs w:val="28"/>
        </w:rPr>
        <w:t xml:space="preserve"> года </w:t>
      </w:r>
      <w:r w:rsidRPr="001B40B0">
        <w:rPr>
          <w:szCs w:val="28"/>
        </w:rPr>
        <w:t>увеличились</w:t>
      </w:r>
      <w:r w:rsidRPr="00FB2F3A">
        <w:rPr>
          <w:szCs w:val="28"/>
        </w:rPr>
        <w:t xml:space="preserve"> на  </w:t>
      </w:r>
      <w:r>
        <w:rPr>
          <w:b/>
          <w:szCs w:val="28"/>
        </w:rPr>
        <w:t xml:space="preserve"> </w:t>
      </w:r>
      <w:r w:rsidRPr="00FB2F3A">
        <w:rPr>
          <w:szCs w:val="28"/>
        </w:rPr>
        <w:t xml:space="preserve"> </w:t>
      </w:r>
      <w:r w:rsidRPr="006005B8">
        <w:rPr>
          <w:b/>
          <w:bCs/>
          <w:szCs w:val="28"/>
        </w:rPr>
        <w:t xml:space="preserve">+ </w:t>
      </w:r>
      <w:r>
        <w:rPr>
          <w:b/>
          <w:bCs/>
          <w:szCs w:val="28"/>
        </w:rPr>
        <w:t>14 400</w:t>
      </w:r>
      <w:r w:rsidRPr="006005B8">
        <w:rPr>
          <w:b/>
          <w:bCs/>
          <w:szCs w:val="28"/>
        </w:rPr>
        <w:t>,00</w:t>
      </w:r>
      <w:r>
        <w:rPr>
          <w:b/>
          <w:bCs/>
          <w:szCs w:val="28"/>
        </w:rPr>
        <w:t xml:space="preserve"> </w:t>
      </w:r>
      <w:r w:rsidRPr="00FB2F3A">
        <w:rPr>
          <w:szCs w:val="28"/>
        </w:rPr>
        <w:t>рублей, удельный вес в д</w:t>
      </w:r>
      <w:r w:rsidRPr="00DF42B2">
        <w:rPr>
          <w:szCs w:val="28"/>
        </w:rPr>
        <w:t xml:space="preserve">оходной части бюджета составил </w:t>
      </w:r>
      <w:r>
        <w:rPr>
          <w:szCs w:val="28"/>
        </w:rPr>
        <w:t>0,9</w:t>
      </w:r>
      <w:r w:rsidRPr="00DF42B2">
        <w:rPr>
          <w:szCs w:val="28"/>
        </w:rPr>
        <w:t>%.</w:t>
      </w:r>
    </w:p>
    <w:p w:rsidR="00D97E12" w:rsidRPr="008F5BBD" w:rsidRDefault="00D97E12" w:rsidP="00D97E12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511C1E">
        <w:rPr>
          <w:b/>
          <w:szCs w:val="28"/>
        </w:rPr>
        <w:t>межбюджетные трансферты</w:t>
      </w:r>
      <w:r>
        <w:rPr>
          <w:szCs w:val="28"/>
        </w:rPr>
        <w:t xml:space="preserve">, передаваемые бюджетам сельских поселений из бюджетов муниципальных районов на осуществление части полномочий по решению </w:t>
      </w:r>
      <w:r w:rsidRPr="008F5BBD">
        <w:rPr>
          <w:szCs w:val="28"/>
        </w:rPr>
        <w:t xml:space="preserve">вопросов местного значения в соответствии с заключенными соглашениями  составили </w:t>
      </w:r>
      <w:r w:rsidRPr="00A2183F">
        <w:rPr>
          <w:b/>
          <w:bCs/>
          <w:color w:val="000000"/>
          <w:szCs w:val="28"/>
        </w:rPr>
        <w:t>1 771 954,12</w:t>
      </w:r>
      <w:r>
        <w:rPr>
          <w:b/>
          <w:bCs/>
          <w:color w:val="000000"/>
          <w:szCs w:val="28"/>
        </w:rPr>
        <w:t xml:space="preserve"> </w:t>
      </w:r>
      <w:r w:rsidRPr="008F5BBD">
        <w:rPr>
          <w:szCs w:val="28"/>
        </w:rPr>
        <w:t>руб</w:t>
      </w:r>
      <w:r>
        <w:rPr>
          <w:szCs w:val="28"/>
        </w:rPr>
        <w:t>лей</w:t>
      </w:r>
      <w:r w:rsidRPr="008F5BBD">
        <w:rPr>
          <w:szCs w:val="28"/>
        </w:rPr>
        <w:t xml:space="preserve"> или </w:t>
      </w:r>
      <w:r>
        <w:rPr>
          <w:szCs w:val="28"/>
        </w:rPr>
        <w:t>100</w:t>
      </w:r>
      <w:r w:rsidRPr="008F5BBD">
        <w:rPr>
          <w:szCs w:val="28"/>
        </w:rPr>
        <w:t xml:space="preserve">%, </w:t>
      </w:r>
      <w:r w:rsidRPr="001B40B0">
        <w:rPr>
          <w:szCs w:val="28"/>
        </w:rPr>
        <w:t xml:space="preserve">к  уровню </w:t>
      </w:r>
      <w:r>
        <w:rPr>
          <w:szCs w:val="28"/>
        </w:rPr>
        <w:t>2022</w:t>
      </w:r>
      <w:r w:rsidRPr="001B40B0">
        <w:rPr>
          <w:szCs w:val="28"/>
        </w:rPr>
        <w:t xml:space="preserve"> года </w:t>
      </w:r>
      <w:r>
        <w:rPr>
          <w:szCs w:val="28"/>
        </w:rPr>
        <w:t xml:space="preserve">увеличились </w:t>
      </w:r>
      <w:r w:rsidRPr="00FB2F3A">
        <w:rPr>
          <w:szCs w:val="28"/>
        </w:rPr>
        <w:t xml:space="preserve"> </w:t>
      </w:r>
      <w:r w:rsidRPr="001B40B0">
        <w:rPr>
          <w:szCs w:val="28"/>
        </w:rPr>
        <w:t xml:space="preserve">на </w:t>
      </w:r>
      <w:r w:rsidRPr="00A2183F">
        <w:rPr>
          <w:b/>
          <w:bCs/>
          <w:color w:val="000000"/>
          <w:szCs w:val="28"/>
        </w:rPr>
        <w:t>+326 718,01</w:t>
      </w:r>
      <w:r>
        <w:rPr>
          <w:b/>
          <w:bCs/>
          <w:color w:val="000000"/>
          <w:szCs w:val="28"/>
        </w:rPr>
        <w:t xml:space="preserve"> </w:t>
      </w:r>
      <w:r w:rsidRPr="001B40B0">
        <w:rPr>
          <w:bCs/>
          <w:szCs w:val="28"/>
        </w:rPr>
        <w:t>рублей</w:t>
      </w:r>
      <w:r w:rsidRPr="001B40B0">
        <w:rPr>
          <w:szCs w:val="28"/>
        </w:rPr>
        <w:t>,  удельный вес в доходной</w:t>
      </w:r>
      <w:r w:rsidRPr="008F5BBD">
        <w:rPr>
          <w:szCs w:val="28"/>
        </w:rPr>
        <w:t xml:space="preserve"> части бюджета составил </w:t>
      </w:r>
      <w:r>
        <w:rPr>
          <w:szCs w:val="28"/>
        </w:rPr>
        <w:t>13,7</w:t>
      </w:r>
      <w:r w:rsidRPr="008F5BBD">
        <w:rPr>
          <w:szCs w:val="28"/>
        </w:rPr>
        <w:t>%.</w:t>
      </w:r>
    </w:p>
    <w:p w:rsidR="004F1DDD" w:rsidRPr="00991BF7" w:rsidRDefault="007A5D9E" w:rsidP="00D97E12">
      <w:pPr>
        <w:spacing w:line="360" w:lineRule="auto"/>
        <w:ind w:firstLine="708"/>
        <w:jc w:val="both"/>
        <w:rPr>
          <w:szCs w:val="28"/>
        </w:rPr>
      </w:pPr>
      <w:r w:rsidRPr="00991BF7">
        <w:rPr>
          <w:szCs w:val="28"/>
        </w:rPr>
        <w:t xml:space="preserve">5. </w:t>
      </w:r>
      <w:r w:rsidR="0004385B" w:rsidRPr="003B2322">
        <w:rPr>
          <w:b/>
          <w:szCs w:val="28"/>
        </w:rPr>
        <w:t>Исполнение расходов</w:t>
      </w:r>
      <w:r w:rsidR="009C52AA">
        <w:rPr>
          <w:b/>
          <w:szCs w:val="28"/>
        </w:rPr>
        <w:t xml:space="preserve"> </w:t>
      </w:r>
      <w:r w:rsidR="004F1DDD" w:rsidRPr="00991BF7">
        <w:rPr>
          <w:szCs w:val="28"/>
        </w:rPr>
        <w:t xml:space="preserve">по разделам бюджетной классификации в течение  </w:t>
      </w:r>
      <w:r w:rsidR="00D97E12">
        <w:rPr>
          <w:szCs w:val="28"/>
        </w:rPr>
        <w:t>2023</w:t>
      </w:r>
      <w:r w:rsidR="004F1DDD" w:rsidRPr="00991BF7">
        <w:rPr>
          <w:szCs w:val="28"/>
        </w:rPr>
        <w:t xml:space="preserve"> года сложилось следующим образом:</w:t>
      </w:r>
    </w:p>
    <w:p w:rsidR="00D97E12" w:rsidRDefault="00D97E12" w:rsidP="00D97E12">
      <w:pPr>
        <w:spacing w:line="360" w:lineRule="auto"/>
        <w:ind w:firstLine="709"/>
        <w:jc w:val="both"/>
        <w:rPr>
          <w:szCs w:val="28"/>
        </w:rPr>
      </w:pPr>
      <w:r w:rsidRPr="00991BF7">
        <w:rPr>
          <w:szCs w:val="28"/>
        </w:rPr>
        <w:t xml:space="preserve">По разделу </w:t>
      </w:r>
      <w:r w:rsidRPr="00991BF7">
        <w:rPr>
          <w:b/>
          <w:szCs w:val="28"/>
        </w:rPr>
        <w:t>0100 «Общегосударственные вопросы»</w:t>
      </w:r>
      <w:r w:rsidRPr="00991BF7">
        <w:rPr>
          <w:szCs w:val="28"/>
        </w:rPr>
        <w:t xml:space="preserve"> </w:t>
      </w:r>
      <w:r w:rsidRPr="003D0EE2">
        <w:rPr>
          <w:szCs w:val="28"/>
        </w:rPr>
        <w:t xml:space="preserve">бюджетные назначения исполнены в сумме </w:t>
      </w:r>
      <w:r>
        <w:rPr>
          <w:b/>
          <w:bCs/>
          <w:color w:val="000000"/>
          <w:szCs w:val="28"/>
        </w:rPr>
        <w:t xml:space="preserve"> </w:t>
      </w:r>
      <w:r w:rsidRPr="00A671FA">
        <w:rPr>
          <w:b/>
          <w:bCs/>
          <w:color w:val="000000"/>
          <w:szCs w:val="28"/>
        </w:rPr>
        <w:t>3 701 198,92</w:t>
      </w:r>
      <w:r>
        <w:rPr>
          <w:b/>
          <w:bCs/>
          <w:color w:val="000000"/>
          <w:szCs w:val="28"/>
        </w:rPr>
        <w:t xml:space="preserve"> </w:t>
      </w:r>
      <w:r w:rsidRPr="003D0EE2">
        <w:rPr>
          <w:szCs w:val="28"/>
        </w:rPr>
        <w:t xml:space="preserve">рублей или на  </w:t>
      </w:r>
      <w:r>
        <w:rPr>
          <w:szCs w:val="28"/>
        </w:rPr>
        <w:t>98,4</w:t>
      </w:r>
      <w:r w:rsidRPr="003D0EE2">
        <w:rPr>
          <w:szCs w:val="28"/>
        </w:rPr>
        <w:t xml:space="preserve"> % от </w:t>
      </w:r>
      <w:r>
        <w:rPr>
          <w:szCs w:val="28"/>
        </w:rPr>
        <w:t>уточненного плана</w:t>
      </w:r>
      <w:r w:rsidRPr="003D0EE2">
        <w:rPr>
          <w:szCs w:val="28"/>
        </w:rPr>
        <w:t xml:space="preserve"> бюджета. Отклонение исполнения расходов за </w:t>
      </w:r>
      <w:r>
        <w:rPr>
          <w:szCs w:val="28"/>
        </w:rPr>
        <w:t>2023</w:t>
      </w:r>
      <w:r w:rsidRPr="003D0EE2">
        <w:rPr>
          <w:szCs w:val="28"/>
        </w:rPr>
        <w:t xml:space="preserve"> год от </w:t>
      </w:r>
      <w:r>
        <w:rPr>
          <w:szCs w:val="28"/>
        </w:rPr>
        <w:t>уточненного плана</w:t>
      </w:r>
      <w:r w:rsidRPr="003D0EE2">
        <w:rPr>
          <w:szCs w:val="28"/>
        </w:rPr>
        <w:t xml:space="preserve"> </w:t>
      </w:r>
      <w:r w:rsidRPr="0004385B">
        <w:rPr>
          <w:szCs w:val="28"/>
        </w:rPr>
        <w:t xml:space="preserve">уменьшились на </w:t>
      </w:r>
      <w:r w:rsidRPr="00A671FA">
        <w:rPr>
          <w:b/>
          <w:szCs w:val="28"/>
        </w:rPr>
        <w:t>-62 499,49</w:t>
      </w:r>
      <w:r>
        <w:rPr>
          <w:b/>
          <w:szCs w:val="28"/>
        </w:rPr>
        <w:t xml:space="preserve"> </w:t>
      </w:r>
      <w:r w:rsidRPr="0004385B">
        <w:rPr>
          <w:szCs w:val="28"/>
        </w:rPr>
        <w:t>рублей.</w:t>
      </w:r>
      <w:r w:rsidRPr="00232087">
        <w:rPr>
          <w:szCs w:val="28"/>
        </w:rPr>
        <w:t xml:space="preserve"> </w:t>
      </w:r>
      <w:r w:rsidRPr="003D0EE2">
        <w:rPr>
          <w:szCs w:val="28"/>
        </w:rPr>
        <w:t xml:space="preserve">Удельный вес расходов по разделу составил </w:t>
      </w:r>
      <w:r>
        <w:rPr>
          <w:szCs w:val="28"/>
        </w:rPr>
        <w:t>30,5</w:t>
      </w:r>
      <w:r w:rsidRPr="003D0EE2">
        <w:rPr>
          <w:szCs w:val="28"/>
        </w:rPr>
        <w:t>% от общего  объема расходов.</w:t>
      </w:r>
      <w:r>
        <w:rPr>
          <w:szCs w:val="28"/>
        </w:rPr>
        <w:t xml:space="preserve"> К уровню 2022 года расходы увеличились на  </w:t>
      </w:r>
      <w:r w:rsidRPr="00A671FA">
        <w:rPr>
          <w:b/>
          <w:szCs w:val="28"/>
        </w:rPr>
        <w:t>+719 901,76</w:t>
      </w:r>
      <w:r>
        <w:rPr>
          <w:b/>
          <w:szCs w:val="28"/>
        </w:rPr>
        <w:t xml:space="preserve"> </w:t>
      </w:r>
      <w:r>
        <w:rPr>
          <w:szCs w:val="28"/>
        </w:rPr>
        <w:t>рублей.</w:t>
      </w:r>
    </w:p>
    <w:p w:rsidR="00D97E12" w:rsidRDefault="00D97E12" w:rsidP="00D97E12">
      <w:pPr>
        <w:spacing w:line="360" w:lineRule="auto"/>
        <w:ind w:firstLine="709"/>
        <w:jc w:val="both"/>
        <w:rPr>
          <w:szCs w:val="28"/>
        </w:rPr>
      </w:pPr>
      <w:r w:rsidRPr="00991BF7">
        <w:rPr>
          <w:szCs w:val="28"/>
        </w:rPr>
        <w:t>По</w:t>
      </w:r>
      <w:r>
        <w:rPr>
          <w:szCs w:val="28"/>
        </w:rPr>
        <w:t xml:space="preserve"> </w:t>
      </w:r>
      <w:r w:rsidRPr="00991BF7">
        <w:rPr>
          <w:szCs w:val="28"/>
        </w:rPr>
        <w:t xml:space="preserve"> разделу </w:t>
      </w:r>
      <w:r w:rsidRPr="00991BF7">
        <w:rPr>
          <w:b/>
          <w:szCs w:val="28"/>
        </w:rPr>
        <w:t>0200 «Национальная оборона»</w:t>
      </w:r>
      <w:r w:rsidRPr="00991BF7">
        <w:rPr>
          <w:szCs w:val="28"/>
        </w:rPr>
        <w:t xml:space="preserve"> </w:t>
      </w:r>
      <w:r w:rsidRPr="003D0EE2">
        <w:rPr>
          <w:szCs w:val="28"/>
        </w:rPr>
        <w:t xml:space="preserve">бюджетные назначения исполнены в сумме </w:t>
      </w:r>
      <w:r>
        <w:rPr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115 4</w:t>
      </w:r>
      <w:r w:rsidRPr="00D80105">
        <w:rPr>
          <w:b/>
          <w:bCs/>
          <w:color w:val="000000"/>
          <w:szCs w:val="28"/>
        </w:rPr>
        <w:t>00,00</w:t>
      </w:r>
      <w:r>
        <w:rPr>
          <w:bCs/>
          <w:color w:val="000000"/>
          <w:szCs w:val="28"/>
        </w:rPr>
        <w:t xml:space="preserve"> </w:t>
      </w:r>
      <w:r>
        <w:rPr>
          <w:bCs/>
          <w:color w:val="000000"/>
          <w:sz w:val="20"/>
        </w:rPr>
        <w:t xml:space="preserve"> </w:t>
      </w:r>
      <w:r w:rsidRPr="003D0EE2">
        <w:rPr>
          <w:szCs w:val="28"/>
        </w:rPr>
        <w:t xml:space="preserve">рублей или на  </w:t>
      </w:r>
      <w:r>
        <w:rPr>
          <w:szCs w:val="28"/>
        </w:rPr>
        <w:t>100</w:t>
      </w:r>
      <w:r w:rsidRPr="003D0EE2">
        <w:rPr>
          <w:szCs w:val="28"/>
        </w:rPr>
        <w:t xml:space="preserve"> % от </w:t>
      </w:r>
      <w:r>
        <w:rPr>
          <w:szCs w:val="28"/>
        </w:rPr>
        <w:t>уточненного плана</w:t>
      </w:r>
      <w:r w:rsidRPr="003D0EE2">
        <w:rPr>
          <w:szCs w:val="28"/>
        </w:rPr>
        <w:t xml:space="preserve"> бюджета. Удельный вес расходов по разделу составил </w:t>
      </w:r>
      <w:r>
        <w:rPr>
          <w:szCs w:val="28"/>
        </w:rPr>
        <w:t>0,9</w:t>
      </w:r>
      <w:r w:rsidRPr="003D0EE2">
        <w:rPr>
          <w:szCs w:val="28"/>
        </w:rPr>
        <w:t xml:space="preserve">% </w:t>
      </w:r>
      <w:r>
        <w:rPr>
          <w:szCs w:val="28"/>
        </w:rPr>
        <w:t xml:space="preserve"> </w:t>
      </w:r>
      <w:r w:rsidRPr="003D0EE2">
        <w:rPr>
          <w:szCs w:val="28"/>
        </w:rPr>
        <w:t>от общего  объема расходов.</w:t>
      </w:r>
      <w:r>
        <w:rPr>
          <w:szCs w:val="28"/>
        </w:rPr>
        <w:t xml:space="preserve"> К уровню 2022 года расходы по разделу увеличились на +</w:t>
      </w:r>
      <w:r>
        <w:rPr>
          <w:b/>
          <w:szCs w:val="28"/>
        </w:rPr>
        <w:t>14 400</w:t>
      </w:r>
      <w:r w:rsidRPr="00D80105">
        <w:rPr>
          <w:b/>
          <w:szCs w:val="28"/>
        </w:rPr>
        <w:t>,00</w:t>
      </w:r>
      <w:r>
        <w:rPr>
          <w:szCs w:val="28"/>
        </w:rPr>
        <w:t xml:space="preserve"> рублей.</w:t>
      </w:r>
    </w:p>
    <w:p w:rsidR="00D97E12" w:rsidRDefault="00D97E12" w:rsidP="00D97E12">
      <w:pPr>
        <w:spacing w:line="360" w:lineRule="auto"/>
        <w:ind w:firstLine="709"/>
        <w:jc w:val="both"/>
        <w:rPr>
          <w:szCs w:val="28"/>
        </w:rPr>
      </w:pPr>
      <w:r w:rsidRPr="008573F4">
        <w:rPr>
          <w:szCs w:val="28"/>
        </w:rPr>
        <w:t>По</w:t>
      </w:r>
      <w:r>
        <w:rPr>
          <w:szCs w:val="28"/>
        </w:rPr>
        <w:t xml:space="preserve"> </w:t>
      </w:r>
      <w:r w:rsidRPr="008573F4">
        <w:rPr>
          <w:szCs w:val="28"/>
        </w:rPr>
        <w:t xml:space="preserve"> разделу </w:t>
      </w:r>
      <w:r w:rsidRPr="008573F4">
        <w:rPr>
          <w:b/>
          <w:szCs w:val="28"/>
        </w:rPr>
        <w:t>0300 «</w:t>
      </w:r>
      <w:r w:rsidRPr="008573F4">
        <w:rPr>
          <w:b/>
          <w:bCs/>
          <w:szCs w:val="28"/>
        </w:rPr>
        <w:t>Национальная безопасность и правоохранительная деятельность</w:t>
      </w:r>
      <w:r w:rsidRPr="008573F4">
        <w:rPr>
          <w:b/>
          <w:szCs w:val="28"/>
        </w:rPr>
        <w:t>»</w:t>
      </w:r>
      <w:r w:rsidRPr="008573F4">
        <w:rPr>
          <w:szCs w:val="28"/>
        </w:rPr>
        <w:t xml:space="preserve"> бюджетные назначения исполнены в сумме </w:t>
      </w:r>
      <w:r w:rsidRPr="00A671FA">
        <w:rPr>
          <w:b/>
          <w:bCs/>
          <w:color w:val="000000"/>
          <w:szCs w:val="28"/>
        </w:rPr>
        <w:t>104 283,47</w:t>
      </w:r>
      <w:r>
        <w:rPr>
          <w:b/>
          <w:bCs/>
          <w:color w:val="000000"/>
          <w:szCs w:val="28"/>
        </w:rPr>
        <w:t xml:space="preserve"> </w:t>
      </w:r>
      <w:r w:rsidRPr="008573F4">
        <w:rPr>
          <w:szCs w:val="28"/>
        </w:rPr>
        <w:t xml:space="preserve">рублей или на  100 % от </w:t>
      </w:r>
      <w:r>
        <w:rPr>
          <w:szCs w:val="28"/>
        </w:rPr>
        <w:t>уточненного плана</w:t>
      </w:r>
      <w:r w:rsidRPr="003D0EE2">
        <w:rPr>
          <w:szCs w:val="28"/>
        </w:rPr>
        <w:t xml:space="preserve"> бюджета</w:t>
      </w:r>
      <w:r w:rsidRPr="008573F4">
        <w:rPr>
          <w:szCs w:val="28"/>
        </w:rPr>
        <w:t xml:space="preserve">. Удельный вес расходов по разделу составил </w:t>
      </w:r>
      <w:r>
        <w:rPr>
          <w:szCs w:val="28"/>
        </w:rPr>
        <w:t>0,8</w:t>
      </w:r>
      <w:r w:rsidRPr="008573F4">
        <w:rPr>
          <w:szCs w:val="28"/>
        </w:rPr>
        <w:t xml:space="preserve">  % от общего  объема расходов.</w:t>
      </w:r>
      <w:r>
        <w:rPr>
          <w:szCs w:val="28"/>
        </w:rPr>
        <w:t xml:space="preserve"> К уровню 2022 года расходы уменьшились на   </w:t>
      </w:r>
      <w:r w:rsidRPr="00A671FA">
        <w:rPr>
          <w:b/>
          <w:szCs w:val="28"/>
        </w:rPr>
        <w:t>-39 616,53</w:t>
      </w:r>
      <w:r>
        <w:rPr>
          <w:b/>
          <w:szCs w:val="28"/>
        </w:rPr>
        <w:t xml:space="preserve"> </w:t>
      </w:r>
      <w:r>
        <w:rPr>
          <w:szCs w:val="28"/>
        </w:rPr>
        <w:t>рублей.</w:t>
      </w:r>
    </w:p>
    <w:p w:rsidR="00D97E12" w:rsidRPr="00CF261B" w:rsidRDefault="00D97E12" w:rsidP="00D97E12">
      <w:pPr>
        <w:spacing w:line="360" w:lineRule="auto"/>
        <w:ind w:firstLine="709"/>
        <w:jc w:val="both"/>
        <w:rPr>
          <w:szCs w:val="28"/>
        </w:rPr>
      </w:pPr>
      <w:r w:rsidRPr="008573F4">
        <w:rPr>
          <w:szCs w:val="28"/>
        </w:rPr>
        <w:t xml:space="preserve">По разделу </w:t>
      </w:r>
      <w:r w:rsidRPr="008573F4">
        <w:rPr>
          <w:b/>
          <w:szCs w:val="28"/>
        </w:rPr>
        <w:t>0409 «</w:t>
      </w:r>
      <w:r w:rsidRPr="008573F4">
        <w:rPr>
          <w:b/>
          <w:bCs/>
          <w:szCs w:val="28"/>
        </w:rPr>
        <w:t>Национальная экономика</w:t>
      </w:r>
      <w:r w:rsidRPr="008573F4">
        <w:rPr>
          <w:b/>
          <w:szCs w:val="28"/>
        </w:rPr>
        <w:t>»</w:t>
      </w:r>
      <w:r w:rsidRPr="008573F4">
        <w:rPr>
          <w:szCs w:val="28"/>
        </w:rPr>
        <w:t xml:space="preserve"> бюджетные назначения исполнены в сумме </w:t>
      </w:r>
      <w:r w:rsidRPr="00A671FA">
        <w:rPr>
          <w:b/>
          <w:bCs/>
          <w:color w:val="000000"/>
          <w:szCs w:val="28"/>
        </w:rPr>
        <w:t>1 300 411,68</w:t>
      </w:r>
      <w:r>
        <w:rPr>
          <w:b/>
          <w:bCs/>
          <w:color w:val="000000"/>
          <w:szCs w:val="28"/>
        </w:rPr>
        <w:t xml:space="preserve"> </w:t>
      </w:r>
      <w:r w:rsidRPr="008573F4">
        <w:rPr>
          <w:szCs w:val="28"/>
        </w:rPr>
        <w:t xml:space="preserve">рублей или </w:t>
      </w:r>
      <w:r>
        <w:rPr>
          <w:szCs w:val="28"/>
        </w:rPr>
        <w:t>100,0</w:t>
      </w:r>
      <w:r w:rsidRPr="008573F4">
        <w:rPr>
          <w:szCs w:val="28"/>
        </w:rPr>
        <w:t xml:space="preserve"> % от </w:t>
      </w:r>
      <w:r>
        <w:rPr>
          <w:szCs w:val="28"/>
        </w:rPr>
        <w:t>уточненного плана</w:t>
      </w:r>
      <w:r w:rsidRPr="003D0EE2">
        <w:rPr>
          <w:szCs w:val="28"/>
        </w:rPr>
        <w:t xml:space="preserve"> </w:t>
      </w:r>
      <w:r w:rsidRPr="008573F4">
        <w:rPr>
          <w:szCs w:val="28"/>
        </w:rPr>
        <w:t xml:space="preserve">бюджета. Удельный вес расходов по разделу составил </w:t>
      </w:r>
      <w:r>
        <w:rPr>
          <w:szCs w:val="28"/>
        </w:rPr>
        <w:t>10,7</w:t>
      </w:r>
      <w:r w:rsidRPr="008573F4">
        <w:rPr>
          <w:szCs w:val="28"/>
        </w:rPr>
        <w:t>% от общего  объема расходов.</w:t>
      </w:r>
      <w:r>
        <w:rPr>
          <w:szCs w:val="28"/>
        </w:rPr>
        <w:t xml:space="preserve"> К уровню 2022 года расходы увеличились на  </w:t>
      </w:r>
      <w:r w:rsidRPr="00A671FA">
        <w:rPr>
          <w:b/>
          <w:bCs/>
          <w:szCs w:val="28"/>
        </w:rPr>
        <w:t>+535 891,97</w:t>
      </w:r>
      <w:r>
        <w:rPr>
          <w:b/>
          <w:bCs/>
          <w:szCs w:val="28"/>
        </w:rPr>
        <w:t xml:space="preserve"> </w:t>
      </w:r>
      <w:r>
        <w:rPr>
          <w:szCs w:val="28"/>
        </w:rPr>
        <w:t>рублей.</w:t>
      </w:r>
    </w:p>
    <w:p w:rsidR="00D97E12" w:rsidRPr="00E549A4" w:rsidRDefault="00D97E12" w:rsidP="00D97E12">
      <w:pPr>
        <w:spacing w:line="360" w:lineRule="auto"/>
        <w:ind w:right="-108"/>
        <w:jc w:val="both"/>
        <w:rPr>
          <w:b/>
          <w:szCs w:val="28"/>
        </w:rPr>
      </w:pPr>
      <w:r w:rsidRPr="00CF261B">
        <w:rPr>
          <w:szCs w:val="28"/>
        </w:rPr>
        <w:t xml:space="preserve"> </w:t>
      </w:r>
      <w:r>
        <w:rPr>
          <w:szCs w:val="28"/>
        </w:rPr>
        <w:tab/>
      </w:r>
      <w:r w:rsidRPr="00CF261B">
        <w:rPr>
          <w:szCs w:val="28"/>
        </w:rPr>
        <w:t xml:space="preserve">По разделу </w:t>
      </w:r>
      <w:r w:rsidRPr="00CF261B">
        <w:rPr>
          <w:b/>
          <w:szCs w:val="28"/>
        </w:rPr>
        <w:t>0500 «</w:t>
      </w:r>
      <w:r w:rsidRPr="00CF261B">
        <w:rPr>
          <w:b/>
          <w:bCs/>
          <w:color w:val="000000"/>
          <w:szCs w:val="28"/>
        </w:rPr>
        <w:t>Жилищно-коммунальное хозяйство</w:t>
      </w:r>
      <w:r w:rsidRPr="00CF261B">
        <w:rPr>
          <w:b/>
          <w:szCs w:val="28"/>
        </w:rPr>
        <w:t>»</w:t>
      </w:r>
      <w:r w:rsidRPr="00CF261B">
        <w:rPr>
          <w:szCs w:val="28"/>
        </w:rPr>
        <w:t xml:space="preserve"> бюджетные назначения исполнены в сумме </w:t>
      </w:r>
      <w:r w:rsidRPr="00A671FA">
        <w:rPr>
          <w:b/>
          <w:bCs/>
          <w:color w:val="000000"/>
          <w:szCs w:val="28"/>
        </w:rPr>
        <w:t>1 632 256,39</w:t>
      </w:r>
      <w:r>
        <w:rPr>
          <w:b/>
          <w:bCs/>
          <w:color w:val="000000"/>
          <w:szCs w:val="28"/>
        </w:rPr>
        <w:t xml:space="preserve"> </w:t>
      </w:r>
      <w:r w:rsidRPr="00CF261B">
        <w:rPr>
          <w:szCs w:val="28"/>
        </w:rPr>
        <w:t xml:space="preserve">рублей или на  </w:t>
      </w:r>
      <w:r>
        <w:rPr>
          <w:bCs/>
          <w:color w:val="000000"/>
          <w:szCs w:val="28"/>
        </w:rPr>
        <w:t>67,5</w:t>
      </w:r>
      <w:r w:rsidRPr="00CF261B">
        <w:rPr>
          <w:szCs w:val="28"/>
        </w:rPr>
        <w:t xml:space="preserve">% от </w:t>
      </w:r>
      <w:r>
        <w:rPr>
          <w:szCs w:val="28"/>
        </w:rPr>
        <w:t>уточненного плана</w:t>
      </w:r>
      <w:r w:rsidRPr="00CF261B">
        <w:rPr>
          <w:szCs w:val="28"/>
        </w:rPr>
        <w:t xml:space="preserve"> бюджета. Удельный вес расходов по разделу составил </w:t>
      </w:r>
      <w:r>
        <w:rPr>
          <w:szCs w:val="28"/>
        </w:rPr>
        <w:t>13,6</w:t>
      </w:r>
      <w:r w:rsidRPr="00CF261B">
        <w:rPr>
          <w:szCs w:val="28"/>
        </w:rPr>
        <w:t xml:space="preserve"> % </w:t>
      </w:r>
      <w:r w:rsidRPr="00CF261B">
        <w:rPr>
          <w:szCs w:val="28"/>
        </w:rPr>
        <w:lastRenderedPageBreak/>
        <w:t>от общего  объема расходов.</w:t>
      </w:r>
      <w:r>
        <w:rPr>
          <w:szCs w:val="28"/>
        </w:rPr>
        <w:t xml:space="preserve"> </w:t>
      </w:r>
      <w:r w:rsidRPr="00CF261B">
        <w:rPr>
          <w:szCs w:val="28"/>
        </w:rPr>
        <w:t xml:space="preserve">Отклонение исполнения расходов за </w:t>
      </w:r>
      <w:r>
        <w:rPr>
          <w:szCs w:val="28"/>
        </w:rPr>
        <w:t>2023</w:t>
      </w:r>
      <w:r w:rsidRPr="00CF261B">
        <w:rPr>
          <w:szCs w:val="28"/>
        </w:rPr>
        <w:t xml:space="preserve"> год от </w:t>
      </w:r>
      <w:r>
        <w:rPr>
          <w:szCs w:val="28"/>
        </w:rPr>
        <w:t>уточненного плана</w:t>
      </w:r>
      <w:r w:rsidRPr="003D0EE2">
        <w:rPr>
          <w:szCs w:val="28"/>
        </w:rPr>
        <w:t xml:space="preserve"> </w:t>
      </w:r>
      <w:r w:rsidRPr="00CF261B">
        <w:rPr>
          <w:szCs w:val="28"/>
        </w:rPr>
        <w:t>уменьшились на</w:t>
      </w:r>
      <w:r>
        <w:rPr>
          <w:szCs w:val="28"/>
        </w:rPr>
        <w:t xml:space="preserve"> </w:t>
      </w:r>
      <w:r w:rsidRPr="00A671FA">
        <w:rPr>
          <w:b/>
          <w:szCs w:val="28"/>
        </w:rPr>
        <w:t>-</w:t>
      </w:r>
      <w:r>
        <w:rPr>
          <w:b/>
          <w:szCs w:val="28"/>
        </w:rPr>
        <w:t xml:space="preserve"> </w:t>
      </w:r>
      <w:r w:rsidRPr="00A671FA">
        <w:rPr>
          <w:b/>
          <w:szCs w:val="28"/>
        </w:rPr>
        <w:t>784 469,89</w:t>
      </w:r>
      <w:r>
        <w:rPr>
          <w:szCs w:val="28"/>
        </w:rPr>
        <w:t xml:space="preserve">  </w:t>
      </w:r>
      <w:r w:rsidRPr="00CF261B">
        <w:rPr>
          <w:color w:val="304855"/>
          <w:szCs w:val="28"/>
        </w:rPr>
        <w:t>р</w:t>
      </w:r>
      <w:r w:rsidRPr="002838BB">
        <w:rPr>
          <w:szCs w:val="28"/>
        </w:rPr>
        <w:t>ублей.</w:t>
      </w:r>
      <w:r>
        <w:rPr>
          <w:szCs w:val="28"/>
        </w:rPr>
        <w:t xml:space="preserve"> К уровню 2022 года расходы уменьшились на </w:t>
      </w:r>
      <w:r w:rsidRPr="00A671FA">
        <w:rPr>
          <w:b/>
          <w:szCs w:val="28"/>
        </w:rPr>
        <w:t>-605 966,12</w:t>
      </w:r>
      <w:r>
        <w:rPr>
          <w:b/>
          <w:szCs w:val="28"/>
        </w:rPr>
        <w:t xml:space="preserve"> </w:t>
      </w:r>
      <w:r>
        <w:rPr>
          <w:szCs w:val="28"/>
        </w:rPr>
        <w:t>рублей.</w:t>
      </w:r>
    </w:p>
    <w:p w:rsidR="00D97E12" w:rsidRPr="00A671FA" w:rsidRDefault="00D97E12" w:rsidP="00D97E12">
      <w:pPr>
        <w:spacing w:line="360" w:lineRule="auto"/>
        <w:ind w:right="-108"/>
        <w:jc w:val="both"/>
        <w:rPr>
          <w:b/>
          <w:szCs w:val="28"/>
        </w:rPr>
      </w:pPr>
      <w:r>
        <w:rPr>
          <w:szCs w:val="28"/>
        </w:rPr>
        <w:tab/>
      </w:r>
      <w:r w:rsidRPr="00104BB5">
        <w:rPr>
          <w:szCs w:val="28"/>
        </w:rPr>
        <w:t xml:space="preserve">По разделу </w:t>
      </w:r>
      <w:r w:rsidRPr="00104BB5">
        <w:rPr>
          <w:b/>
          <w:szCs w:val="28"/>
        </w:rPr>
        <w:t>0800 «</w:t>
      </w:r>
      <w:r w:rsidRPr="00104BB5">
        <w:rPr>
          <w:b/>
          <w:bCs/>
          <w:szCs w:val="28"/>
        </w:rPr>
        <w:t>Культура, кинематография</w:t>
      </w:r>
      <w:r w:rsidRPr="00104BB5">
        <w:rPr>
          <w:b/>
          <w:szCs w:val="28"/>
        </w:rPr>
        <w:t>»</w:t>
      </w:r>
      <w:r w:rsidRPr="00104BB5">
        <w:rPr>
          <w:szCs w:val="28"/>
        </w:rPr>
        <w:t xml:space="preserve"> бюджетные назначения исполнены в сумме </w:t>
      </w:r>
      <w:r w:rsidRPr="00A671FA">
        <w:rPr>
          <w:b/>
          <w:bCs/>
          <w:color w:val="000000"/>
          <w:szCs w:val="28"/>
        </w:rPr>
        <w:t>5 240 224,54</w:t>
      </w:r>
      <w:r>
        <w:rPr>
          <w:b/>
          <w:bCs/>
          <w:color w:val="000000"/>
          <w:szCs w:val="28"/>
        </w:rPr>
        <w:t xml:space="preserve"> </w:t>
      </w:r>
      <w:r w:rsidRPr="00104BB5">
        <w:rPr>
          <w:szCs w:val="28"/>
        </w:rPr>
        <w:t xml:space="preserve">рублей или на  </w:t>
      </w:r>
      <w:r>
        <w:rPr>
          <w:bCs/>
          <w:color w:val="000000"/>
          <w:szCs w:val="28"/>
        </w:rPr>
        <w:t>99,6</w:t>
      </w:r>
      <w:r w:rsidRPr="00104BB5">
        <w:rPr>
          <w:szCs w:val="28"/>
        </w:rPr>
        <w:t xml:space="preserve">% от </w:t>
      </w:r>
      <w:r>
        <w:rPr>
          <w:szCs w:val="28"/>
        </w:rPr>
        <w:t xml:space="preserve">уточненного плана </w:t>
      </w:r>
      <w:r w:rsidRPr="00104BB5">
        <w:rPr>
          <w:szCs w:val="28"/>
        </w:rPr>
        <w:t xml:space="preserve">бюджета. Удельный вес расходов по разделу составил </w:t>
      </w:r>
      <w:r>
        <w:rPr>
          <w:szCs w:val="28"/>
        </w:rPr>
        <w:t>43,2</w:t>
      </w:r>
      <w:r w:rsidRPr="00104BB5">
        <w:rPr>
          <w:szCs w:val="28"/>
        </w:rPr>
        <w:t xml:space="preserve"> % от общего  объема расходов.</w:t>
      </w:r>
      <w:r>
        <w:rPr>
          <w:szCs w:val="28"/>
        </w:rPr>
        <w:t xml:space="preserve"> </w:t>
      </w:r>
      <w:r w:rsidRPr="00104BB5">
        <w:rPr>
          <w:szCs w:val="28"/>
        </w:rPr>
        <w:t xml:space="preserve">Отклонение исполнения расходов за </w:t>
      </w:r>
      <w:r>
        <w:rPr>
          <w:szCs w:val="28"/>
        </w:rPr>
        <w:t>2023</w:t>
      </w:r>
      <w:r w:rsidRPr="00104BB5">
        <w:rPr>
          <w:szCs w:val="28"/>
        </w:rPr>
        <w:t xml:space="preserve"> год от </w:t>
      </w:r>
      <w:r>
        <w:rPr>
          <w:szCs w:val="28"/>
        </w:rPr>
        <w:t>уточненного плана</w:t>
      </w:r>
      <w:r w:rsidRPr="003D0EE2">
        <w:rPr>
          <w:szCs w:val="28"/>
        </w:rPr>
        <w:t xml:space="preserve"> </w:t>
      </w:r>
      <w:r w:rsidRPr="00104BB5">
        <w:rPr>
          <w:szCs w:val="28"/>
        </w:rPr>
        <w:t xml:space="preserve">уменьшились </w:t>
      </w:r>
      <w:r w:rsidRPr="002838BB">
        <w:rPr>
          <w:szCs w:val="28"/>
        </w:rPr>
        <w:t xml:space="preserve">на </w:t>
      </w:r>
      <w:r w:rsidRPr="00A671FA">
        <w:rPr>
          <w:b/>
          <w:szCs w:val="28"/>
        </w:rPr>
        <w:t>-22 540,42</w:t>
      </w:r>
      <w:r>
        <w:rPr>
          <w:b/>
          <w:szCs w:val="28"/>
        </w:rPr>
        <w:t xml:space="preserve"> </w:t>
      </w:r>
      <w:r w:rsidRPr="002838BB">
        <w:rPr>
          <w:szCs w:val="28"/>
        </w:rPr>
        <w:t>рублей.</w:t>
      </w:r>
      <w:r w:rsidRPr="00865704">
        <w:rPr>
          <w:szCs w:val="28"/>
        </w:rPr>
        <w:t xml:space="preserve"> </w:t>
      </w:r>
      <w:r>
        <w:rPr>
          <w:szCs w:val="28"/>
        </w:rPr>
        <w:t xml:space="preserve">К  уровню 2022 года расходы увеличились на  </w:t>
      </w:r>
      <w:r w:rsidRPr="00A671FA">
        <w:rPr>
          <w:b/>
          <w:szCs w:val="28"/>
        </w:rPr>
        <w:t>+1 932 100,73</w:t>
      </w:r>
      <w:r>
        <w:rPr>
          <w:b/>
          <w:szCs w:val="28"/>
        </w:rPr>
        <w:t xml:space="preserve"> </w:t>
      </w:r>
      <w:r>
        <w:rPr>
          <w:szCs w:val="28"/>
        </w:rPr>
        <w:t>рублей.</w:t>
      </w:r>
    </w:p>
    <w:p w:rsidR="00D97E12" w:rsidRDefault="00D97E12" w:rsidP="00D97E12">
      <w:pPr>
        <w:spacing w:line="360" w:lineRule="auto"/>
        <w:ind w:firstLine="709"/>
        <w:jc w:val="both"/>
        <w:rPr>
          <w:szCs w:val="28"/>
        </w:rPr>
      </w:pPr>
      <w:r w:rsidRPr="00991BF7">
        <w:rPr>
          <w:szCs w:val="28"/>
        </w:rPr>
        <w:t xml:space="preserve">Расходы по разделу </w:t>
      </w:r>
      <w:r>
        <w:rPr>
          <w:b/>
          <w:szCs w:val="28"/>
        </w:rPr>
        <w:t>10</w:t>
      </w:r>
      <w:r w:rsidRPr="00991BF7">
        <w:rPr>
          <w:b/>
          <w:szCs w:val="28"/>
        </w:rPr>
        <w:t>00 «</w:t>
      </w:r>
      <w:r>
        <w:rPr>
          <w:b/>
          <w:szCs w:val="28"/>
        </w:rPr>
        <w:t>Социальная политика</w:t>
      </w:r>
      <w:r w:rsidRPr="00991BF7">
        <w:rPr>
          <w:b/>
          <w:szCs w:val="28"/>
        </w:rPr>
        <w:t>»</w:t>
      </w:r>
      <w:r w:rsidRPr="00991BF7">
        <w:rPr>
          <w:szCs w:val="28"/>
        </w:rPr>
        <w:t xml:space="preserve"> </w:t>
      </w:r>
      <w:r w:rsidRPr="003D0EE2">
        <w:rPr>
          <w:szCs w:val="28"/>
        </w:rPr>
        <w:t xml:space="preserve">бюджетные назначения исполнены в сумме </w:t>
      </w:r>
      <w:r w:rsidRPr="00E41C82">
        <w:rPr>
          <w:bCs/>
          <w:color w:val="000000"/>
          <w:szCs w:val="28"/>
        </w:rPr>
        <w:t>36 000,00</w:t>
      </w:r>
      <w:r>
        <w:rPr>
          <w:bCs/>
          <w:color w:val="000000"/>
          <w:sz w:val="20"/>
        </w:rPr>
        <w:t xml:space="preserve">  </w:t>
      </w:r>
      <w:r w:rsidRPr="003D0EE2">
        <w:rPr>
          <w:szCs w:val="28"/>
        </w:rPr>
        <w:t xml:space="preserve">рублей или на  </w:t>
      </w:r>
      <w:r>
        <w:rPr>
          <w:szCs w:val="28"/>
        </w:rPr>
        <w:t>100</w:t>
      </w:r>
      <w:r w:rsidRPr="003D0EE2">
        <w:rPr>
          <w:szCs w:val="28"/>
        </w:rPr>
        <w:t xml:space="preserve"> % от </w:t>
      </w:r>
      <w:r>
        <w:rPr>
          <w:szCs w:val="28"/>
        </w:rPr>
        <w:t>уточненного плана</w:t>
      </w:r>
      <w:r w:rsidRPr="003D0EE2">
        <w:rPr>
          <w:szCs w:val="28"/>
        </w:rPr>
        <w:t xml:space="preserve"> бюджета. </w:t>
      </w:r>
    </w:p>
    <w:p w:rsidR="00D97E12" w:rsidRDefault="00D97E12" w:rsidP="00D97E12">
      <w:pPr>
        <w:spacing w:line="360" w:lineRule="auto"/>
        <w:ind w:firstLine="709"/>
        <w:jc w:val="both"/>
        <w:rPr>
          <w:szCs w:val="28"/>
        </w:rPr>
      </w:pPr>
      <w:r w:rsidRPr="003D0EE2">
        <w:rPr>
          <w:szCs w:val="28"/>
        </w:rPr>
        <w:t xml:space="preserve">Удельный вес расходов по разделу составил </w:t>
      </w:r>
      <w:r>
        <w:rPr>
          <w:szCs w:val="28"/>
        </w:rPr>
        <w:t>0,3</w:t>
      </w:r>
      <w:r w:rsidRPr="003D0EE2">
        <w:rPr>
          <w:szCs w:val="28"/>
        </w:rPr>
        <w:t>% от общего  объема расходов.</w:t>
      </w:r>
      <w:r>
        <w:rPr>
          <w:szCs w:val="28"/>
        </w:rPr>
        <w:t xml:space="preserve"> Расходы 2023 года равны расходам 2022 года.</w:t>
      </w:r>
    </w:p>
    <w:p w:rsidR="00D97E12" w:rsidRPr="003C79D1" w:rsidRDefault="00D61448" w:rsidP="00D97E12">
      <w:pPr>
        <w:spacing w:line="360" w:lineRule="auto"/>
        <w:ind w:firstLine="709"/>
        <w:jc w:val="both"/>
        <w:rPr>
          <w:szCs w:val="28"/>
        </w:rPr>
      </w:pPr>
      <w:r w:rsidRPr="009C52AA">
        <w:rPr>
          <w:b/>
          <w:szCs w:val="28"/>
        </w:rPr>
        <w:t>6</w:t>
      </w:r>
      <w:r w:rsidR="009C52AA" w:rsidRPr="009C52AA">
        <w:rPr>
          <w:b/>
          <w:szCs w:val="28"/>
        </w:rPr>
        <w:t xml:space="preserve"> Муниципальные программы</w:t>
      </w:r>
      <w:r w:rsidR="009C52AA" w:rsidRPr="00F14820">
        <w:rPr>
          <w:szCs w:val="28"/>
        </w:rPr>
        <w:t xml:space="preserve"> </w:t>
      </w:r>
      <w:r w:rsidR="00D97E12">
        <w:rPr>
          <w:szCs w:val="28"/>
        </w:rPr>
        <w:t xml:space="preserve">исполнены на 01.01.2024 г </w:t>
      </w:r>
      <w:r w:rsidR="00D97E12" w:rsidRPr="00F14820">
        <w:rPr>
          <w:szCs w:val="28"/>
        </w:rPr>
        <w:t xml:space="preserve"> в сумме </w:t>
      </w:r>
      <w:r w:rsidR="00D97E12" w:rsidRPr="00386C47">
        <w:rPr>
          <w:b/>
          <w:szCs w:val="28"/>
        </w:rPr>
        <w:t>7 601 460,83</w:t>
      </w:r>
      <w:r w:rsidR="00D97E12">
        <w:rPr>
          <w:b/>
          <w:szCs w:val="28"/>
        </w:rPr>
        <w:t xml:space="preserve"> </w:t>
      </w:r>
      <w:r w:rsidR="00D97E12" w:rsidRPr="00F14820">
        <w:rPr>
          <w:szCs w:val="28"/>
        </w:rPr>
        <w:t xml:space="preserve">рублей, что составляет </w:t>
      </w:r>
      <w:r w:rsidR="00D97E12">
        <w:rPr>
          <w:szCs w:val="28"/>
        </w:rPr>
        <w:t xml:space="preserve">62,7 </w:t>
      </w:r>
      <w:r w:rsidR="00D97E12" w:rsidRPr="00F14820">
        <w:rPr>
          <w:szCs w:val="28"/>
        </w:rPr>
        <w:t xml:space="preserve">% от общего объема расходов бюджета </w:t>
      </w:r>
      <w:r w:rsidR="00D97E12">
        <w:rPr>
          <w:szCs w:val="28"/>
        </w:rPr>
        <w:t>Рождественского сельского поселения</w:t>
      </w:r>
      <w:r w:rsidR="00D97E12" w:rsidRPr="00F14820">
        <w:rPr>
          <w:szCs w:val="28"/>
        </w:rPr>
        <w:t xml:space="preserve"> (</w:t>
      </w:r>
      <w:r w:rsidR="00D97E12" w:rsidRPr="00B37076">
        <w:rPr>
          <w:b/>
          <w:bCs/>
          <w:color w:val="000000"/>
          <w:szCs w:val="28"/>
        </w:rPr>
        <w:t>12 129 775,00</w:t>
      </w:r>
      <w:r w:rsidR="00D97E12">
        <w:rPr>
          <w:bCs/>
          <w:color w:val="000000"/>
          <w:sz w:val="22"/>
          <w:szCs w:val="22"/>
        </w:rPr>
        <w:t xml:space="preserve"> </w:t>
      </w:r>
      <w:r w:rsidR="00D97E12" w:rsidRPr="00F14820">
        <w:rPr>
          <w:szCs w:val="28"/>
        </w:rPr>
        <w:t>рублей).</w:t>
      </w:r>
    </w:p>
    <w:p w:rsidR="00D053EF" w:rsidRPr="003C79D1" w:rsidRDefault="00D053EF" w:rsidP="00D053EF">
      <w:pPr>
        <w:spacing w:line="360" w:lineRule="auto"/>
        <w:ind w:firstLine="709"/>
        <w:jc w:val="both"/>
        <w:rPr>
          <w:szCs w:val="28"/>
        </w:rPr>
      </w:pPr>
    </w:p>
    <w:p w:rsidR="00A8180E" w:rsidRPr="003C79D1" w:rsidRDefault="00A8180E" w:rsidP="00D053EF">
      <w:pPr>
        <w:spacing w:line="360" w:lineRule="auto"/>
        <w:ind w:firstLine="709"/>
        <w:jc w:val="both"/>
        <w:rPr>
          <w:szCs w:val="28"/>
        </w:rPr>
      </w:pPr>
    </w:p>
    <w:p w:rsidR="007A5D9E" w:rsidRPr="00DB5FDA" w:rsidRDefault="007A5D9E" w:rsidP="000170E7">
      <w:pPr>
        <w:pStyle w:val="1"/>
        <w:spacing w:before="0" w:line="360" w:lineRule="auto"/>
        <w:jc w:val="center"/>
        <w:rPr>
          <w:bCs w:val="0"/>
        </w:rPr>
      </w:pPr>
      <w:bookmarkStart w:id="10" w:name="_Toc414457439"/>
      <w:r w:rsidRPr="00DB5FDA">
        <w:rPr>
          <w:bCs w:val="0"/>
        </w:rPr>
        <w:t>Предложения</w:t>
      </w:r>
      <w:bookmarkEnd w:id="10"/>
      <w:r w:rsidRPr="00DB5FDA">
        <w:rPr>
          <w:bCs w:val="0"/>
        </w:rPr>
        <w:t xml:space="preserve">  </w:t>
      </w:r>
    </w:p>
    <w:p w:rsidR="00BD1BA9" w:rsidRPr="00BD1BA9" w:rsidRDefault="007A5D9E" w:rsidP="00A66BA2">
      <w:pPr>
        <w:spacing w:line="360" w:lineRule="auto"/>
        <w:ind w:firstLine="708"/>
        <w:jc w:val="both"/>
        <w:rPr>
          <w:szCs w:val="28"/>
        </w:rPr>
      </w:pPr>
      <w:r w:rsidRPr="00CB1ECE">
        <w:rPr>
          <w:szCs w:val="28"/>
        </w:rPr>
        <w:t xml:space="preserve">Отчет об исполнении бюджета </w:t>
      </w:r>
      <w:r w:rsidR="00A8180E" w:rsidRPr="00CB1ECE">
        <w:rPr>
          <w:szCs w:val="28"/>
        </w:rPr>
        <w:t xml:space="preserve">Рождественского сельского поселения  </w:t>
      </w:r>
      <w:r w:rsidRPr="00CB1ECE">
        <w:rPr>
          <w:szCs w:val="28"/>
        </w:rPr>
        <w:t xml:space="preserve">за </w:t>
      </w:r>
      <w:r w:rsidR="00D97E12">
        <w:rPr>
          <w:szCs w:val="28"/>
        </w:rPr>
        <w:t>2023</w:t>
      </w:r>
      <w:r w:rsidRPr="00CB1ECE">
        <w:rPr>
          <w:szCs w:val="28"/>
        </w:rPr>
        <w:t xml:space="preserve"> год рассмотреть с учетом настоящего заключения.</w:t>
      </w:r>
    </w:p>
    <w:p w:rsidR="00BD1BA9" w:rsidRDefault="00BD1BA9" w:rsidP="000170E7">
      <w:pPr>
        <w:spacing w:line="360" w:lineRule="auto"/>
        <w:ind w:firstLine="709"/>
        <w:jc w:val="both"/>
        <w:rPr>
          <w:szCs w:val="28"/>
        </w:rPr>
      </w:pPr>
    </w:p>
    <w:p w:rsidR="009A2442" w:rsidRDefault="009A2442" w:rsidP="000170E7">
      <w:pPr>
        <w:spacing w:line="360" w:lineRule="auto"/>
        <w:ind w:firstLine="709"/>
        <w:jc w:val="both"/>
        <w:rPr>
          <w:szCs w:val="28"/>
        </w:rPr>
      </w:pPr>
    </w:p>
    <w:p w:rsidR="007A5D9E" w:rsidRPr="003C79D1" w:rsidRDefault="00650D0D" w:rsidP="007014F3">
      <w:pPr>
        <w:spacing w:line="360" w:lineRule="auto"/>
        <w:jc w:val="both"/>
        <w:rPr>
          <w:szCs w:val="28"/>
        </w:rPr>
      </w:pPr>
      <w:r w:rsidRPr="00CB1ECE">
        <w:rPr>
          <w:noProof/>
          <w:szCs w:val="28"/>
        </w:rPr>
        <w:drawing>
          <wp:inline distT="0" distB="0" distL="0" distR="0">
            <wp:extent cx="5848350" cy="1095375"/>
            <wp:effectExtent l="19050" t="0" r="0" b="0"/>
            <wp:docPr id="1" name="Рисунок 7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5D9E" w:rsidRPr="003C79D1" w:rsidSect="00781B50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90F"/>
    <w:multiLevelType w:val="hybridMultilevel"/>
    <w:tmpl w:val="C562E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43BB9"/>
    <w:multiLevelType w:val="hybridMultilevel"/>
    <w:tmpl w:val="3200B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03DA6"/>
    <w:multiLevelType w:val="hybridMultilevel"/>
    <w:tmpl w:val="1E12E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40599F"/>
    <w:multiLevelType w:val="hybridMultilevel"/>
    <w:tmpl w:val="CE0C3F2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13DC0663"/>
    <w:multiLevelType w:val="hybridMultilevel"/>
    <w:tmpl w:val="F5ECD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A518B"/>
    <w:multiLevelType w:val="hybridMultilevel"/>
    <w:tmpl w:val="F0385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375DDA"/>
    <w:multiLevelType w:val="hybridMultilevel"/>
    <w:tmpl w:val="5268CDBE"/>
    <w:lvl w:ilvl="0" w:tplc="C61EF4E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16003E"/>
    <w:multiLevelType w:val="hybridMultilevel"/>
    <w:tmpl w:val="0128C44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220B31CE"/>
    <w:multiLevelType w:val="hybridMultilevel"/>
    <w:tmpl w:val="8856B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5E2B1F"/>
    <w:multiLevelType w:val="hybridMultilevel"/>
    <w:tmpl w:val="FE0A7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C01C53"/>
    <w:multiLevelType w:val="hybridMultilevel"/>
    <w:tmpl w:val="9C608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46851C0A"/>
    <w:multiLevelType w:val="hybridMultilevel"/>
    <w:tmpl w:val="CA022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576B1A"/>
    <w:multiLevelType w:val="hybridMultilevel"/>
    <w:tmpl w:val="3F90D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0E507B"/>
    <w:multiLevelType w:val="hybridMultilevel"/>
    <w:tmpl w:val="AB2E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311CA"/>
    <w:multiLevelType w:val="hybridMultilevel"/>
    <w:tmpl w:val="8BB065C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112FA9"/>
    <w:multiLevelType w:val="hybridMultilevel"/>
    <w:tmpl w:val="2D488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"/>
  </w:num>
  <w:num w:numId="5">
    <w:abstractNumId w:val="0"/>
  </w:num>
  <w:num w:numId="6">
    <w:abstractNumId w:val="11"/>
  </w:num>
  <w:num w:numId="7">
    <w:abstractNumId w:val="9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5"/>
  </w:num>
  <w:num w:numId="14">
    <w:abstractNumId w:val="10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025"/>
    <w:rsid w:val="00001E4F"/>
    <w:rsid w:val="000142D4"/>
    <w:rsid w:val="000170E7"/>
    <w:rsid w:val="00020FB0"/>
    <w:rsid w:val="00022773"/>
    <w:rsid w:val="00022AFB"/>
    <w:rsid w:val="0003081C"/>
    <w:rsid w:val="00031561"/>
    <w:rsid w:val="00034A49"/>
    <w:rsid w:val="00037163"/>
    <w:rsid w:val="0004385B"/>
    <w:rsid w:val="00052854"/>
    <w:rsid w:val="00065440"/>
    <w:rsid w:val="00072D7F"/>
    <w:rsid w:val="00082861"/>
    <w:rsid w:val="00082955"/>
    <w:rsid w:val="00083FE7"/>
    <w:rsid w:val="00084F50"/>
    <w:rsid w:val="00095A15"/>
    <w:rsid w:val="000A7D58"/>
    <w:rsid w:val="000B2B39"/>
    <w:rsid w:val="000B4095"/>
    <w:rsid w:val="000C69EB"/>
    <w:rsid w:val="000D41C4"/>
    <w:rsid w:val="000E07D7"/>
    <w:rsid w:val="000E1387"/>
    <w:rsid w:val="000F105C"/>
    <w:rsid w:val="000F6822"/>
    <w:rsid w:val="000F71B8"/>
    <w:rsid w:val="0010012D"/>
    <w:rsid w:val="00100A7A"/>
    <w:rsid w:val="00100BF7"/>
    <w:rsid w:val="00104BB5"/>
    <w:rsid w:val="00107161"/>
    <w:rsid w:val="00107CE2"/>
    <w:rsid w:val="00117822"/>
    <w:rsid w:val="00121D0F"/>
    <w:rsid w:val="00122C70"/>
    <w:rsid w:val="0012338E"/>
    <w:rsid w:val="00123AE0"/>
    <w:rsid w:val="00127A7B"/>
    <w:rsid w:val="00134C4B"/>
    <w:rsid w:val="00135F8D"/>
    <w:rsid w:val="001429B9"/>
    <w:rsid w:val="00142ED4"/>
    <w:rsid w:val="00145B73"/>
    <w:rsid w:val="00160DED"/>
    <w:rsid w:val="00171A13"/>
    <w:rsid w:val="00185524"/>
    <w:rsid w:val="00195553"/>
    <w:rsid w:val="001A3538"/>
    <w:rsid w:val="001B40B0"/>
    <w:rsid w:val="001B5021"/>
    <w:rsid w:val="001D464B"/>
    <w:rsid w:val="001E2A4E"/>
    <w:rsid w:val="001E3E93"/>
    <w:rsid w:val="001E458D"/>
    <w:rsid w:val="001E4ED8"/>
    <w:rsid w:val="001F0D5B"/>
    <w:rsid w:val="002071CB"/>
    <w:rsid w:val="00216D21"/>
    <w:rsid w:val="00217564"/>
    <w:rsid w:val="00222727"/>
    <w:rsid w:val="0022344A"/>
    <w:rsid w:val="002255B4"/>
    <w:rsid w:val="00230188"/>
    <w:rsid w:val="00232087"/>
    <w:rsid w:val="0025034B"/>
    <w:rsid w:val="00250FCC"/>
    <w:rsid w:val="002558ED"/>
    <w:rsid w:val="00263AA4"/>
    <w:rsid w:val="002654FA"/>
    <w:rsid w:val="00280869"/>
    <w:rsid w:val="00281986"/>
    <w:rsid w:val="002838BB"/>
    <w:rsid w:val="00287160"/>
    <w:rsid w:val="0028792F"/>
    <w:rsid w:val="00290F65"/>
    <w:rsid w:val="0029181B"/>
    <w:rsid w:val="0029188F"/>
    <w:rsid w:val="002A055E"/>
    <w:rsid w:val="002A09FE"/>
    <w:rsid w:val="002C0CCD"/>
    <w:rsid w:val="002D03E2"/>
    <w:rsid w:val="002D2EF5"/>
    <w:rsid w:val="002D51B8"/>
    <w:rsid w:val="002D53B9"/>
    <w:rsid w:val="002D6302"/>
    <w:rsid w:val="002E0410"/>
    <w:rsid w:val="002E045B"/>
    <w:rsid w:val="002E2ABA"/>
    <w:rsid w:val="002E697F"/>
    <w:rsid w:val="002F06A7"/>
    <w:rsid w:val="002F0933"/>
    <w:rsid w:val="002F43A4"/>
    <w:rsid w:val="0031316F"/>
    <w:rsid w:val="003146AA"/>
    <w:rsid w:val="0032347B"/>
    <w:rsid w:val="00323E3C"/>
    <w:rsid w:val="00324EE9"/>
    <w:rsid w:val="0032599A"/>
    <w:rsid w:val="003269DA"/>
    <w:rsid w:val="003306CA"/>
    <w:rsid w:val="00332447"/>
    <w:rsid w:val="00340379"/>
    <w:rsid w:val="0034728C"/>
    <w:rsid w:val="003506C7"/>
    <w:rsid w:val="00350CA2"/>
    <w:rsid w:val="003512E8"/>
    <w:rsid w:val="003576B0"/>
    <w:rsid w:val="003579E8"/>
    <w:rsid w:val="0036073E"/>
    <w:rsid w:val="003608B6"/>
    <w:rsid w:val="00360B84"/>
    <w:rsid w:val="003643E9"/>
    <w:rsid w:val="00367597"/>
    <w:rsid w:val="00370FDE"/>
    <w:rsid w:val="0038124E"/>
    <w:rsid w:val="00384C93"/>
    <w:rsid w:val="00386C47"/>
    <w:rsid w:val="00387D06"/>
    <w:rsid w:val="003938EF"/>
    <w:rsid w:val="00393CD6"/>
    <w:rsid w:val="003A5B1D"/>
    <w:rsid w:val="003A5E63"/>
    <w:rsid w:val="003A6B56"/>
    <w:rsid w:val="003A7FFC"/>
    <w:rsid w:val="003B2322"/>
    <w:rsid w:val="003C37A4"/>
    <w:rsid w:val="003C3CC7"/>
    <w:rsid w:val="003C4DBF"/>
    <w:rsid w:val="003C79D1"/>
    <w:rsid w:val="003C7AE9"/>
    <w:rsid w:val="003D0EE2"/>
    <w:rsid w:val="003D1539"/>
    <w:rsid w:val="003D570D"/>
    <w:rsid w:val="003D5EDD"/>
    <w:rsid w:val="003F1849"/>
    <w:rsid w:val="003F332E"/>
    <w:rsid w:val="003F6757"/>
    <w:rsid w:val="003F6B5A"/>
    <w:rsid w:val="004111F6"/>
    <w:rsid w:val="0041401B"/>
    <w:rsid w:val="004148F7"/>
    <w:rsid w:val="00415B14"/>
    <w:rsid w:val="00416D83"/>
    <w:rsid w:val="00416F3D"/>
    <w:rsid w:val="00421896"/>
    <w:rsid w:val="00427319"/>
    <w:rsid w:val="00433CD5"/>
    <w:rsid w:val="00441713"/>
    <w:rsid w:val="00444A3D"/>
    <w:rsid w:val="0044661E"/>
    <w:rsid w:val="00451CC2"/>
    <w:rsid w:val="004550B2"/>
    <w:rsid w:val="0046018D"/>
    <w:rsid w:val="00464E9A"/>
    <w:rsid w:val="00465824"/>
    <w:rsid w:val="00471AAD"/>
    <w:rsid w:val="00474198"/>
    <w:rsid w:val="00474EEE"/>
    <w:rsid w:val="00475DFB"/>
    <w:rsid w:val="00490E94"/>
    <w:rsid w:val="004A647D"/>
    <w:rsid w:val="004B1D1C"/>
    <w:rsid w:val="004B3147"/>
    <w:rsid w:val="004B6B69"/>
    <w:rsid w:val="004C0327"/>
    <w:rsid w:val="004C5C1F"/>
    <w:rsid w:val="004C673B"/>
    <w:rsid w:val="004C7096"/>
    <w:rsid w:val="004C79E7"/>
    <w:rsid w:val="004D00F7"/>
    <w:rsid w:val="004D757B"/>
    <w:rsid w:val="004E3CE6"/>
    <w:rsid w:val="004E47AD"/>
    <w:rsid w:val="004E705F"/>
    <w:rsid w:val="004E7213"/>
    <w:rsid w:val="004F1DDD"/>
    <w:rsid w:val="004F46CD"/>
    <w:rsid w:val="004F4881"/>
    <w:rsid w:val="00501971"/>
    <w:rsid w:val="00501AE1"/>
    <w:rsid w:val="00506F57"/>
    <w:rsid w:val="005072C8"/>
    <w:rsid w:val="00511C1E"/>
    <w:rsid w:val="0051370E"/>
    <w:rsid w:val="0051479C"/>
    <w:rsid w:val="005148D2"/>
    <w:rsid w:val="00514E0C"/>
    <w:rsid w:val="00524818"/>
    <w:rsid w:val="00526A98"/>
    <w:rsid w:val="0053056D"/>
    <w:rsid w:val="00550811"/>
    <w:rsid w:val="005630D3"/>
    <w:rsid w:val="005670C4"/>
    <w:rsid w:val="0057126F"/>
    <w:rsid w:val="0057457C"/>
    <w:rsid w:val="00577C71"/>
    <w:rsid w:val="00583C8A"/>
    <w:rsid w:val="00586879"/>
    <w:rsid w:val="00586E8A"/>
    <w:rsid w:val="00586EA2"/>
    <w:rsid w:val="005906BC"/>
    <w:rsid w:val="005A1DFA"/>
    <w:rsid w:val="005A700B"/>
    <w:rsid w:val="005B08F1"/>
    <w:rsid w:val="005B0E57"/>
    <w:rsid w:val="005C2438"/>
    <w:rsid w:val="005C53E6"/>
    <w:rsid w:val="005D0721"/>
    <w:rsid w:val="005D4883"/>
    <w:rsid w:val="005E53A3"/>
    <w:rsid w:val="005E63ED"/>
    <w:rsid w:val="005E6736"/>
    <w:rsid w:val="005F0FA6"/>
    <w:rsid w:val="005F3CA4"/>
    <w:rsid w:val="005F6131"/>
    <w:rsid w:val="006005B8"/>
    <w:rsid w:val="00610F2C"/>
    <w:rsid w:val="006150C3"/>
    <w:rsid w:val="00621823"/>
    <w:rsid w:val="00621B93"/>
    <w:rsid w:val="006235B5"/>
    <w:rsid w:val="00630BEE"/>
    <w:rsid w:val="00630E4C"/>
    <w:rsid w:val="0063185F"/>
    <w:rsid w:val="00645593"/>
    <w:rsid w:val="00650D0D"/>
    <w:rsid w:val="00652815"/>
    <w:rsid w:val="006548F8"/>
    <w:rsid w:val="0066152F"/>
    <w:rsid w:val="00662776"/>
    <w:rsid w:val="006645B0"/>
    <w:rsid w:val="00664D1B"/>
    <w:rsid w:val="00665727"/>
    <w:rsid w:val="0066750D"/>
    <w:rsid w:val="00671EAB"/>
    <w:rsid w:val="00673054"/>
    <w:rsid w:val="006815BE"/>
    <w:rsid w:val="00682B3F"/>
    <w:rsid w:val="00697179"/>
    <w:rsid w:val="006A2AED"/>
    <w:rsid w:val="006B1AB8"/>
    <w:rsid w:val="006C277A"/>
    <w:rsid w:val="006C3025"/>
    <w:rsid w:val="006C33DC"/>
    <w:rsid w:val="006C3C8E"/>
    <w:rsid w:val="006D3DB3"/>
    <w:rsid w:val="006E09BF"/>
    <w:rsid w:val="006E285F"/>
    <w:rsid w:val="006E49D5"/>
    <w:rsid w:val="006E68A2"/>
    <w:rsid w:val="006F0270"/>
    <w:rsid w:val="006F1031"/>
    <w:rsid w:val="006F52CA"/>
    <w:rsid w:val="007014F3"/>
    <w:rsid w:val="00703BB3"/>
    <w:rsid w:val="00703BF7"/>
    <w:rsid w:val="0070644D"/>
    <w:rsid w:val="00717F41"/>
    <w:rsid w:val="00723E0A"/>
    <w:rsid w:val="00724C1A"/>
    <w:rsid w:val="00725B8B"/>
    <w:rsid w:val="00745BA2"/>
    <w:rsid w:val="00753D77"/>
    <w:rsid w:val="00756070"/>
    <w:rsid w:val="00765450"/>
    <w:rsid w:val="0077794B"/>
    <w:rsid w:val="007809CA"/>
    <w:rsid w:val="00781B50"/>
    <w:rsid w:val="007837F8"/>
    <w:rsid w:val="0079202E"/>
    <w:rsid w:val="00796FA0"/>
    <w:rsid w:val="007A5D9E"/>
    <w:rsid w:val="007A7574"/>
    <w:rsid w:val="007B6164"/>
    <w:rsid w:val="007C0C65"/>
    <w:rsid w:val="007C32D3"/>
    <w:rsid w:val="007C3FA3"/>
    <w:rsid w:val="007C75FB"/>
    <w:rsid w:val="007C7628"/>
    <w:rsid w:val="007D54F7"/>
    <w:rsid w:val="007D7BC5"/>
    <w:rsid w:val="007E2D86"/>
    <w:rsid w:val="007E3F50"/>
    <w:rsid w:val="008027F9"/>
    <w:rsid w:val="00807DB5"/>
    <w:rsid w:val="00816F9C"/>
    <w:rsid w:val="00822ED7"/>
    <w:rsid w:val="0082584E"/>
    <w:rsid w:val="00831C3E"/>
    <w:rsid w:val="00836FCA"/>
    <w:rsid w:val="0085078A"/>
    <w:rsid w:val="00850A61"/>
    <w:rsid w:val="00856A2A"/>
    <w:rsid w:val="008573F4"/>
    <w:rsid w:val="008620C2"/>
    <w:rsid w:val="00862C07"/>
    <w:rsid w:val="00865704"/>
    <w:rsid w:val="00867B7B"/>
    <w:rsid w:val="00873042"/>
    <w:rsid w:val="008802A0"/>
    <w:rsid w:val="00893A4A"/>
    <w:rsid w:val="008A09ED"/>
    <w:rsid w:val="008A77D2"/>
    <w:rsid w:val="008A78DA"/>
    <w:rsid w:val="008C0955"/>
    <w:rsid w:val="008C24AA"/>
    <w:rsid w:val="008C6535"/>
    <w:rsid w:val="008D64F0"/>
    <w:rsid w:val="008E11E1"/>
    <w:rsid w:val="008E1B60"/>
    <w:rsid w:val="008E3A60"/>
    <w:rsid w:val="008F2E69"/>
    <w:rsid w:val="008F3BF5"/>
    <w:rsid w:val="008F5BBD"/>
    <w:rsid w:val="0090734E"/>
    <w:rsid w:val="00907FC0"/>
    <w:rsid w:val="00927182"/>
    <w:rsid w:val="009275D6"/>
    <w:rsid w:val="00930257"/>
    <w:rsid w:val="00930542"/>
    <w:rsid w:val="00931EFF"/>
    <w:rsid w:val="00935593"/>
    <w:rsid w:val="00941092"/>
    <w:rsid w:val="00944330"/>
    <w:rsid w:val="009452A8"/>
    <w:rsid w:val="00972226"/>
    <w:rsid w:val="0097440D"/>
    <w:rsid w:val="00974AA2"/>
    <w:rsid w:val="00977905"/>
    <w:rsid w:val="009841BF"/>
    <w:rsid w:val="00994225"/>
    <w:rsid w:val="00994D00"/>
    <w:rsid w:val="00995159"/>
    <w:rsid w:val="009A2442"/>
    <w:rsid w:val="009A6AFE"/>
    <w:rsid w:val="009A73C4"/>
    <w:rsid w:val="009B3B1B"/>
    <w:rsid w:val="009B7319"/>
    <w:rsid w:val="009C1730"/>
    <w:rsid w:val="009C52AA"/>
    <w:rsid w:val="009C7198"/>
    <w:rsid w:val="009D2D15"/>
    <w:rsid w:val="009D4087"/>
    <w:rsid w:val="009D442E"/>
    <w:rsid w:val="009E09B0"/>
    <w:rsid w:val="009F2E40"/>
    <w:rsid w:val="009F4DB1"/>
    <w:rsid w:val="00A042D8"/>
    <w:rsid w:val="00A11682"/>
    <w:rsid w:val="00A16041"/>
    <w:rsid w:val="00A2183F"/>
    <w:rsid w:val="00A2436F"/>
    <w:rsid w:val="00A256D5"/>
    <w:rsid w:val="00A26ECB"/>
    <w:rsid w:val="00A33FDB"/>
    <w:rsid w:val="00A347CE"/>
    <w:rsid w:val="00A5362C"/>
    <w:rsid w:val="00A53A3E"/>
    <w:rsid w:val="00A54864"/>
    <w:rsid w:val="00A55A4D"/>
    <w:rsid w:val="00A56FDC"/>
    <w:rsid w:val="00A616BA"/>
    <w:rsid w:val="00A61B37"/>
    <w:rsid w:val="00A625D8"/>
    <w:rsid w:val="00A62B80"/>
    <w:rsid w:val="00A66BA2"/>
    <w:rsid w:val="00A671FA"/>
    <w:rsid w:val="00A6770E"/>
    <w:rsid w:val="00A8180E"/>
    <w:rsid w:val="00A9058E"/>
    <w:rsid w:val="00A935D6"/>
    <w:rsid w:val="00A93B6E"/>
    <w:rsid w:val="00AA2B7D"/>
    <w:rsid w:val="00AB1E36"/>
    <w:rsid w:val="00AB62DD"/>
    <w:rsid w:val="00AC065E"/>
    <w:rsid w:val="00AC385F"/>
    <w:rsid w:val="00AC5B08"/>
    <w:rsid w:val="00AD631A"/>
    <w:rsid w:val="00AE327D"/>
    <w:rsid w:val="00AF39D1"/>
    <w:rsid w:val="00AF4B27"/>
    <w:rsid w:val="00AF7679"/>
    <w:rsid w:val="00B046B9"/>
    <w:rsid w:val="00B04E1E"/>
    <w:rsid w:val="00B051D7"/>
    <w:rsid w:val="00B3224B"/>
    <w:rsid w:val="00B37076"/>
    <w:rsid w:val="00B403C7"/>
    <w:rsid w:val="00B44CF6"/>
    <w:rsid w:val="00B51201"/>
    <w:rsid w:val="00B517C4"/>
    <w:rsid w:val="00B56D3C"/>
    <w:rsid w:val="00B57275"/>
    <w:rsid w:val="00B635C2"/>
    <w:rsid w:val="00B63B50"/>
    <w:rsid w:val="00B73E4A"/>
    <w:rsid w:val="00B820A2"/>
    <w:rsid w:val="00B84256"/>
    <w:rsid w:val="00B91725"/>
    <w:rsid w:val="00B93950"/>
    <w:rsid w:val="00B96C7D"/>
    <w:rsid w:val="00B96C9A"/>
    <w:rsid w:val="00BA07D6"/>
    <w:rsid w:val="00BA5CA4"/>
    <w:rsid w:val="00BB23C9"/>
    <w:rsid w:val="00BB7911"/>
    <w:rsid w:val="00BD1BA9"/>
    <w:rsid w:val="00BD32AC"/>
    <w:rsid w:val="00BD42C7"/>
    <w:rsid w:val="00BD4A78"/>
    <w:rsid w:val="00BE49CF"/>
    <w:rsid w:val="00BE6F18"/>
    <w:rsid w:val="00BE793F"/>
    <w:rsid w:val="00BF232B"/>
    <w:rsid w:val="00BF39D9"/>
    <w:rsid w:val="00BF601F"/>
    <w:rsid w:val="00C05CD7"/>
    <w:rsid w:val="00C166F5"/>
    <w:rsid w:val="00C206FF"/>
    <w:rsid w:val="00C26133"/>
    <w:rsid w:val="00C3014D"/>
    <w:rsid w:val="00C33121"/>
    <w:rsid w:val="00C34A65"/>
    <w:rsid w:val="00C36AFC"/>
    <w:rsid w:val="00C45EF9"/>
    <w:rsid w:val="00C502B1"/>
    <w:rsid w:val="00C55CD2"/>
    <w:rsid w:val="00C566E5"/>
    <w:rsid w:val="00C60ACE"/>
    <w:rsid w:val="00C63E29"/>
    <w:rsid w:val="00C653E0"/>
    <w:rsid w:val="00C6747B"/>
    <w:rsid w:val="00C70335"/>
    <w:rsid w:val="00C732CA"/>
    <w:rsid w:val="00C74CEF"/>
    <w:rsid w:val="00C77195"/>
    <w:rsid w:val="00C83E4A"/>
    <w:rsid w:val="00C942C7"/>
    <w:rsid w:val="00CA1245"/>
    <w:rsid w:val="00CA1A76"/>
    <w:rsid w:val="00CB1ECE"/>
    <w:rsid w:val="00CB5D19"/>
    <w:rsid w:val="00CD268E"/>
    <w:rsid w:val="00CD3284"/>
    <w:rsid w:val="00CD4744"/>
    <w:rsid w:val="00CE19D0"/>
    <w:rsid w:val="00CE331D"/>
    <w:rsid w:val="00CE744A"/>
    <w:rsid w:val="00CE7756"/>
    <w:rsid w:val="00CF1E4E"/>
    <w:rsid w:val="00CF261B"/>
    <w:rsid w:val="00CF68E8"/>
    <w:rsid w:val="00CF70C3"/>
    <w:rsid w:val="00D0304B"/>
    <w:rsid w:val="00D053EF"/>
    <w:rsid w:val="00D13AF1"/>
    <w:rsid w:val="00D14512"/>
    <w:rsid w:val="00D14B5F"/>
    <w:rsid w:val="00D15EF0"/>
    <w:rsid w:val="00D16C0C"/>
    <w:rsid w:val="00D17724"/>
    <w:rsid w:val="00D1772E"/>
    <w:rsid w:val="00D20B31"/>
    <w:rsid w:val="00D22317"/>
    <w:rsid w:val="00D24623"/>
    <w:rsid w:val="00D4186C"/>
    <w:rsid w:val="00D41FBA"/>
    <w:rsid w:val="00D526D4"/>
    <w:rsid w:val="00D6021C"/>
    <w:rsid w:val="00D613C8"/>
    <w:rsid w:val="00D61448"/>
    <w:rsid w:val="00D647DC"/>
    <w:rsid w:val="00D64845"/>
    <w:rsid w:val="00D65D27"/>
    <w:rsid w:val="00D6699E"/>
    <w:rsid w:val="00D66E65"/>
    <w:rsid w:val="00D75379"/>
    <w:rsid w:val="00D75419"/>
    <w:rsid w:val="00D80105"/>
    <w:rsid w:val="00D8069A"/>
    <w:rsid w:val="00D82092"/>
    <w:rsid w:val="00D82185"/>
    <w:rsid w:val="00D90B86"/>
    <w:rsid w:val="00D97E12"/>
    <w:rsid w:val="00DA4043"/>
    <w:rsid w:val="00DA48E1"/>
    <w:rsid w:val="00DB0249"/>
    <w:rsid w:val="00DC2416"/>
    <w:rsid w:val="00DC5ACF"/>
    <w:rsid w:val="00DC7765"/>
    <w:rsid w:val="00DC7B21"/>
    <w:rsid w:val="00DC7BE5"/>
    <w:rsid w:val="00DD5C04"/>
    <w:rsid w:val="00DD7755"/>
    <w:rsid w:val="00DE0596"/>
    <w:rsid w:val="00DE0FB9"/>
    <w:rsid w:val="00DE2385"/>
    <w:rsid w:val="00DE367A"/>
    <w:rsid w:val="00DE47A2"/>
    <w:rsid w:val="00DE6CED"/>
    <w:rsid w:val="00DF42B2"/>
    <w:rsid w:val="00E01D16"/>
    <w:rsid w:val="00E037B8"/>
    <w:rsid w:val="00E129B2"/>
    <w:rsid w:val="00E1421E"/>
    <w:rsid w:val="00E230F8"/>
    <w:rsid w:val="00E23DE6"/>
    <w:rsid w:val="00E2415F"/>
    <w:rsid w:val="00E24F87"/>
    <w:rsid w:val="00E378CD"/>
    <w:rsid w:val="00E41C82"/>
    <w:rsid w:val="00E42357"/>
    <w:rsid w:val="00E42655"/>
    <w:rsid w:val="00E4383D"/>
    <w:rsid w:val="00E452AB"/>
    <w:rsid w:val="00E47B73"/>
    <w:rsid w:val="00E5328A"/>
    <w:rsid w:val="00E53E3D"/>
    <w:rsid w:val="00E54500"/>
    <w:rsid w:val="00E5468B"/>
    <w:rsid w:val="00E549A4"/>
    <w:rsid w:val="00E674D9"/>
    <w:rsid w:val="00E76735"/>
    <w:rsid w:val="00E83A3C"/>
    <w:rsid w:val="00E86914"/>
    <w:rsid w:val="00E87972"/>
    <w:rsid w:val="00E9319E"/>
    <w:rsid w:val="00EB0E0A"/>
    <w:rsid w:val="00EB4127"/>
    <w:rsid w:val="00EB5CC6"/>
    <w:rsid w:val="00EC0205"/>
    <w:rsid w:val="00EC5BF2"/>
    <w:rsid w:val="00ED39CA"/>
    <w:rsid w:val="00ED4810"/>
    <w:rsid w:val="00EE28FF"/>
    <w:rsid w:val="00EE3DDF"/>
    <w:rsid w:val="00EF0186"/>
    <w:rsid w:val="00EF0AC7"/>
    <w:rsid w:val="00EF6E04"/>
    <w:rsid w:val="00F000BB"/>
    <w:rsid w:val="00F020FF"/>
    <w:rsid w:val="00F0376A"/>
    <w:rsid w:val="00F03AE8"/>
    <w:rsid w:val="00F04272"/>
    <w:rsid w:val="00F1397D"/>
    <w:rsid w:val="00F14820"/>
    <w:rsid w:val="00F22BA9"/>
    <w:rsid w:val="00F23F09"/>
    <w:rsid w:val="00F262BD"/>
    <w:rsid w:val="00F30CB1"/>
    <w:rsid w:val="00F316A3"/>
    <w:rsid w:val="00F40B41"/>
    <w:rsid w:val="00F44B35"/>
    <w:rsid w:val="00F472A5"/>
    <w:rsid w:val="00F479F9"/>
    <w:rsid w:val="00F544D7"/>
    <w:rsid w:val="00F558D9"/>
    <w:rsid w:val="00F57473"/>
    <w:rsid w:val="00F604AC"/>
    <w:rsid w:val="00F6354B"/>
    <w:rsid w:val="00F7018A"/>
    <w:rsid w:val="00F71B4B"/>
    <w:rsid w:val="00F758A5"/>
    <w:rsid w:val="00F823C8"/>
    <w:rsid w:val="00F855E4"/>
    <w:rsid w:val="00F9104F"/>
    <w:rsid w:val="00F9211E"/>
    <w:rsid w:val="00F944E2"/>
    <w:rsid w:val="00FA37F3"/>
    <w:rsid w:val="00FA758F"/>
    <w:rsid w:val="00FB1B86"/>
    <w:rsid w:val="00FB2F3A"/>
    <w:rsid w:val="00FB786A"/>
    <w:rsid w:val="00FC1E37"/>
    <w:rsid w:val="00FC3A72"/>
    <w:rsid w:val="00FC5015"/>
    <w:rsid w:val="00FC651E"/>
    <w:rsid w:val="00FD295C"/>
    <w:rsid w:val="00FD5455"/>
    <w:rsid w:val="00FD63BE"/>
    <w:rsid w:val="00FD7159"/>
    <w:rsid w:val="00FE16E8"/>
    <w:rsid w:val="00FE2B2A"/>
    <w:rsid w:val="00FE6F02"/>
    <w:rsid w:val="00FF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32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3D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B73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6C302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C3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6C3025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6C30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6C3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E3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rmal (Web)"/>
    <w:aliases w:val="Обычный (Web)"/>
    <w:basedOn w:val="a"/>
    <w:uiPriority w:val="99"/>
    <w:unhideWhenUsed/>
    <w:rsid w:val="00EE3DD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E3DDF"/>
  </w:style>
  <w:style w:type="character" w:styleId="a7">
    <w:name w:val="Hyperlink"/>
    <w:basedOn w:val="a0"/>
    <w:uiPriority w:val="99"/>
    <w:semiHidden/>
    <w:unhideWhenUsed/>
    <w:rsid w:val="00EE3DDF"/>
    <w:rPr>
      <w:color w:val="0000FF"/>
      <w:u w:val="single"/>
    </w:rPr>
  </w:style>
  <w:style w:type="character" w:styleId="a8">
    <w:name w:val="Strong"/>
    <w:basedOn w:val="a0"/>
    <w:qFormat/>
    <w:rsid w:val="00EE3DDF"/>
    <w:rPr>
      <w:b/>
      <w:bCs/>
    </w:rPr>
  </w:style>
  <w:style w:type="paragraph" w:customStyle="1" w:styleId="ConsPlusTitle">
    <w:name w:val="ConsPlusTitle"/>
    <w:uiPriority w:val="99"/>
    <w:rsid w:val="00E5328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3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pagettl">
    <w:name w:val="pagettl"/>
    <w:basedOn w:val="a"/>
    <w:rsid w:val="005E63ED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ConsPlusNormal">
    <w:name w:val="ConsPlusNormal"/>
    <w:rsid w:val="005E6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9">
    <w:name w:val="Body Text"/>
    <w:basedOn w:val="a"/>
    <w:link w:val="aa"/>
    <w:uiPriority w:val="99"/>
    <w:unhideWhenUsed/>
    <w:rsid w:val="0093559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3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footnote reference"/>
    <w:basedOn w:val="a0"/>
    <w:semiHidden/>
    <w:rsid w:val="000A7D58"/>
    <w:rPr>
      <w:vertAlign w:val="superscript"/>
    </w:rPr>
  </w:style>
  <w:style w:type="character" w:customStyle="1" w:styleId="30">
    <w:name w:val="Заголовок 3 Знак"/>
    <w:basedOn w:val="a0"/>
    <w:link w:val="3"/>
    <w:rsid w:val="009B731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c">
    <w:name w:val="List Paragraph"/>
    <w:basedOn w:val="a"/>
    <w:uiPriority w:val="34"/>
    <w:qFormat/>
    <w:rsid w:val="00930257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B1E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1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locked/>
    <w:rsid w:val="007C7628"/>
    <w:rPr>
      <w:spacing w:val="20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C7628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pacing w:val="20"/>
      <w:sz w:val="24"/>
      <w:szCs w:val="24"/>
      <w:lang w:eastAsia="en-US"/>
    </w:rPr>
  </w:style>
  <w:style w:type="character" w:customStyle="1" w:styleId="af">
    <w:name w:val="Основной текст_"/>
    <w:basedOn w:val="a0"/>
    <w:link w:val="11"/>
    <w:rsid w:val="007C7628"/>
    <w:rPr>
      <w:spacing w:val="5"/>
      <w:shd w:val="clear" w:color="auto" w:fill="FFFFFF"/>
    </w:rPr>
  </w:style>
  <w:style w:type="paragraph" w:customStyle="1" w:styleId="11">
    <w:name w:val="Основной текст1"/>
    <w:basedOn w:val="a"/>
    <w:link w:val="af"/>
    <w:rsid w:val="007C7628"/>
    <w:pPr>
      <w:widowControl w:val="0"/>
      <w:shd w:val="clear" w:color="auto" w:fill="FFFFFF"/>
      <w:spacing w:before="1860" w:line="322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paragraph" w:styleId="23">
    <w:name w:val="Body Text Indent 2"/>
    <w:basedOn w:val="a"/>
    <w:link w:val="24"/>
    <w:uiPriority w:val="99"/>
    <w:semiHidden/>
    <w:unhideWhenUsed/>
    <w:rsid w:val="00BF601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F601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79C2C-6DF0-4811-B36F-9AC6A2A0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7403</TotalTime>
  <Pages>16</Pages>
  <Words>4105</Words>
  <Characters>23400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SOVWork01</dc:creator>
  <cp:keywords/>
  <dc:description/>
  <cp:lastModifiedBy>SOVWork01</cp:lastModifiedBy>
  <cp:revision>309</cp:revision>
  <cp:lastPrinted>2017-05-29T10:19:00Z</cp:lastPrinted>
  <dcterms:created xsi:type="dcterms:W3CDTF">2017-03-17T06:12:00Z</dcterms:created>
  <dcterms:modified xsi:type="dcterms:W3CDTF">2024-02-22T12:36:00Z</dcterms:modified>
</cp:coreProperties>
</file>