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93" w:rsidRPr="00BE3043" w:rsidRDefault="00993793" w:rsidP="00993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30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0800" cy="55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00" cy="5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793" w:rsidRPr="00BE3043" w:rsidRDefault="00993793" w:rsidP="00993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793" w:rsidRPr="00BE3043" w:rsidRDefault="00993793" w:rsidP="00993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ПРИВОЛЖСКОГО МУНИЦИПАЛЬНОГО РАЙОНА </w:t>
      </w:r>
    </w:p>
    <w:p w:rsidR="00993793" w:rsidRPr="00BE3043" w:rsidRDefault="00993793" w:rsidP="00993793">
      <w:pPr>
        <w:tabs>
          <w:tab w:val="left" w:pos="3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93793" w:rsidRDefault="00993793" w:rsidP="00993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93793" w:rsidRPr="00BE3043" w:rsidRDefault="00993793" w:rsidP="00993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793" w:rsidRPr="00BE3043" w:rsidRDefault="00993793" w:rsidP="00993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793" w:rsidRDefault="0070517F" w:rsidP="00993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0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4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6A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C72C6D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99379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43D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56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93793" w:rsidRPr="00BE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5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0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A56A5">
        <w:rPr>
          <w:rFonts w:ascii="Times New Roman" w:eastAsia="Times New Roman" w:hAnsi="Times New Roman" w:cs="Times New Roman"/>
          <w:sz w:val="28"/>
          <w:szCs w:val="28"/>
          <w:lang w:eastAsia="ru-RU"/>
        </w:rPr>
        <w:t>723</w:t>
      </w:r>
      <w:r w:rsidR="0062393D" w:rsidRPr="0062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7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93793" w:rsidRPr="00BE30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993793" w:rsidRPr="00BE3043" w:rsidRDefault="00993793" w:rsidP="00993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793" w:rsidRDefault="00993793" w:rsidP="0099379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прогнозе социально-экономического развития</w:t>
      </w:r>
    </w:p>
    <w:p w:rsidR="00993793" w:rsidRDefault="00900069" w:rsidP="0090006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Приволжского городского поселения</w:t>
      </w:r>
      <w:r>
        <w:rPr>
          <w:sz w:val="28"/>
          <w:szCs w:val="28"/>
        </w:rPr>
        <w:t xml:space="preserve"> </w:t>
      </w:r>
      <w:r w:rsidR="00993793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</w:t>
      </w:r>
      <w:r w:rsidR="004056B6">
        <w:rPr>
          <w:b/>
          <w:bCs/>
          <w:sz w:val="28"/>
          <w:szCs w:val="28"/>
        </w:rPr>
        <w:t>5</w:t>
      </w:r>
      <w:r w:rsidR="00993793">
        <w:rPr>
          <w:b/>
          <w:bCs/>
          <w:sz w:val="28"/>
          <w:szCs w:val="28"/>
        </w:rPr>
        <w:t xml:space="preserve"> год и на </w:t>
      </w:r>
      <w:r w:rsidR="009942CB">
        <w:rPr>
          <w:b/>
          <w:bCs/>
          <w:sz w:val="28"/>
          <w:szCs w:val="28"/>
        </w:rPr>
        <w:t>плановый период 20</w:t>
      </w:r>
      <w:r w:rsidR="009A1C33">
        <w:rPr>
          <w:b/>
          <w:bCs/>
          <w:sz w:val="28"/>
          <w:szCs w:val="28"/>
        </w:rPr>
        <w:t>2</w:t>
      </w:r>
      <w:r w:rsidR="004056B6">
        <w:rPr>
          <w:b/>
          <w:bCs/>
          <w:sz w:val="28"/>
          <w:szCs w:val="28"/>
        </w:rPr>
        <w:t>6</w:t>
      </w:r>
      <w:r w:rsidR="009942CB">
        <w:rPr>
          <w:b/>
          <w:bCs/>
          <w:sz w:val="28"/>
          <w:szCs w:val="28"/>
        </w:rPr>
        <w:t xml:space="preserve"> </w:t>
      </w:r>
      <w:r w:rsidR="004056B6">
        <w:rPr>
          <w:b/>
          <w:bCs/>
          <w:sz w:val="28"/>
          <w:szCs w:val="28"/>
        </w:rPr>
        <w:t>-</w:t>
      </w:r>
      <w:r w:rsidR="009942CB">
        <w:rPr>
          <w:b/>
          <w:bCs/>
          <w:sz w:val="28"/>
          <w:szCs w:val="28"/>
        </w:rPr>
        <w:t xml:space="preserve"> </w:t>
      </w:r>
      <w:r w:rsidR="00993793">
        <w:rPr>
          <w:b/>
          <w:bCs/>
          <w:sz w:val="28"/>
          <w:szCs w:val="28"/>
        </w:rPr>
        <w:t>202</w:t>
      </w:r>
      <w:r w:rsidR="004056B6">
        <w:rPr>
          <w:b/>
          <w:bCs/>
          <w:sz w:val="28"/>
          <w:szCs w:val="28"/>
        </w:rPr>
        <w:t>7</w:t>
      </w:r>
      <w:r w:rsidR="00993793">
        <w:rPr>
          <w:b/>
          <w:bCs/>
          <w:sz w:val="28"/>
          <w:szCs w:val="28"/>
        </w:rPr>
        <w:t xml:space="preserve"> год</w:t>
      </w:r>
      <w:r w:rsidR="009942CB">
        <w:rPr>
          <w:b/>
          <w:bCs/>
          <w:sz w:val="28"/>
          <w:szCs w:val="28"/>
        </w:rPr>
        <w:t>ов</w:t>
      </w:r>
    </w:p>
    <w:p w:rsidR="00993793" w:rsidRDefault="00993793" w:rsidP="00993793">
      <w:pPr>
        <w:jc w:val="center"/>
        <w:rPr>
          <w:b/>
          <w:szCs w:val="28"/>
        </w:rPr>
      </w:pPr>
    </w:p>
    <w:p w:rsidR="00993793" w:rsidRDefault="00993793" w:rsidP="00D53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538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53824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28.06.2014 № 172-ФЗ «О стратегическом планировании в Российской Федерации», Законом Ивановской области от 01.06.2016 № 40-ОЗ «О стратегическом планировании в Ивановской области», постановлением Правительства Ивановской области от 30.12.2015 № 639-п «Об утверждении порядков разработки, корректировки, осуществления мониторинга и контроля реализации прогнозов социально-экономического развития Ивановской области на среднесрочный и долгосрочный периоды»</w:t>
      </w:r>
      <w:r w:rsidR="00643D62"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53824">
        <w:rPr>
          <w:rFonts w:ascii="Times New Roman" w:hAnsi="Times New Roman" w:cs="Times New Roman"/>
          <w:sz w:val="28"/>
          <w:szCs w:val="28"/>
        </w:rPr>
        <w:t xml:space="preserve">администрация Приволжского муниципального района </w:t>
      </w:r>
      <w:r w:rsidRPr="00D53824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D53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824">
        <w:rPr>
          <w:rFonts w:ascii="Times New Roman" w:hAnsi="Times New Roman" w:cs="Times New Roman"/>
          <w:b/>
          <w:sz w:val="28"/>
          <w:szCs w:val="28"/>
        </w:rPr>
        <w:t>:</w:t>
      </w:r>
    </w:p>
    <w:p w:rsidR="00D53824" w:rsidRPr="00D53824" w:rsidRDefault="00D53824" w:rsidP="00D53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3793" w:rsidRDefault="00993793" w:rsidP="00993793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b/>
          <w:color w:val="auto"/>
          <w:sz w:val="28"/>
          <w:szCs w:val="28"/>
          <w:lang w:eastAsia="ru-RU"/>
        </w:rPr>
        <w:t xml:space="preserve">         </w:t>
      </w:r>
      <w:r>
        <w:rPr>
          <w:sz w:val="28"/>
          <w:szCs w:val="28"/>
        </w:rPr>
        <w:t>1. Одобрить прогноз социально-экономического развития</w:t>
      </w:r>
      <w:r w:rsidR="00900069">
        <w:rPr>
          <w:sz w:val="28"/>
          <w:szCs w:val="28"/>
        </w:rPr>
        <w:t xml:space="preserve"> Приволжского городского поселения </w:t>
      </w:r>
      <w:r w:rsidR="009942CB">
        <w:rPr>
          <w:sz w:val="28"/>
          <w:szCs w:val="28"/>
        </w:rPr>
        <w:t>н</w:t>
      </w:r>
      <w:r>
        <w:rPr>
          <w:sz w:val="28"/>
          <w:szCs w:val="28"/>
        </w:rPr>
        <w:t>а 20</w:t>
      </w:r>
      <w:r w:rsidR="005255C6">
        <w:rPr>
          <w:sz w:val="28"/>
          <w:szCs w:val="28"/>
        </w:rPr>
        <w:t>2</w:t>
      </w:r>
      <w:r w:rsidR="004056B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</w:t>
      </w:r>
      <w:r w:rsidR="00691B31">
        <w:rPr>
          <w:sz w:val="28"/>
          <w:szCs w:val="28"/>
        </w:rPr>
        <w:t>2</w:t>
      </w:r>
      <w:r w:rsidR="004056B6">
        <w:rPr>
          <w:sz w:val="28"/>
          <w:szCs w:val="28"/>
        </w:rPr>
        <w:t>6-2</w:t>
      </w:r>
      <w:r>
        <w:rPr>
          <w:sz w:val="28"/>
          <w:szCs w:val="28"/>
        </w:rPr>
        <w:t>0</w:t>
      </w:r>
      <w:r w:rsidR="009942CB">
        <w:rPr>
          <w:sz w:val="28"/>
          <w:szCs w:val="28"/>
        </w:rPr>
        <w:t>2</w:t>
      </w:r>
      <w:r w:rsidR="004056B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="0070517F">
        <w:rPr>
          <w:sz w:val="28"/>
          <w:szCs w:val="28"/>
        </w:rPr>
        <w:t>(прилагается).</w:t>
      </w:r>
    </w:p>
    <w:p w:rsidR="00993793" w:rsidRDefault="00993793" w:rsidP="0099379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86FEF" w:rsidRPr="00E86FEF">
        <w:rPr>
          <w:rFonts w:ascii="Times New Roman" w:hAnsi="Times New Roman" w:cs="Times New Roman"/>
          <w:sz w:val="28"/>
          <w:szCs w:val="28"/>
        </w:rPr>
        <w:t>2</w:t>
      </w:r>
      <w:r w:rsidRPr="00993793">
        <w:rPr>
          <w:rFonts w:ascii="Times New Roman" w:hAnsi="Times New Roman" w:cs="Times New Roman"/>
          <w:sz w:val="28"/>
          <w:szCs w:val="28"/>
        </w:rPr>
        <w:t>.</w:t>
      </w:r>
      <w:r w:rsidR="00D53824">
        <w:rPr>
          <w:rFonts w:ascii="Times New Roman" w:hAnsi="Times New Roman" w:cs="Times New Roman"/>
          <w:sz w:val="28"/>
          <w:szCs w:val="28"/>
        </w:rPr>
        <w:t xml:space="preserve"> </w:t>
      </w:r>
      <w:r w:rsidR="00382CA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</w:t>
      </w:r>
      <w:r w:rsidR="004C4E3B">
        <w:rPr>
          <w:rFonts w:ascii="Times New Roman" w:hAnsi="Times New Roman" w:cs="Times New Roman"/>
          <w:sz w:val="28"/>
          <w:szCs w:val="28"/>
        </w:rPr>
        <w:t>бюллетене «</w:t>
      </w:r>
      <w:r w:rsidR="00382CAF" w:rsidRPr="003864B3">
        <w:rPr>
          <w:rFonts w:ascii="Times New Roman" w:hAnsi="Times New Roman" w:cs="Times New Roman"/>
          <w:color w:val="000000"/>
          <w:sz w:val="28"/>
          <w:szCs w:val="28"/>
        </w:rPr>
        <w:t>Вестник Совета и администрации Приволжского муниципального района»</w:t>
      </w:r>
      <w:r w:rsidR="00382CA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C4E3B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</w:t>
      </w:r>
      <w:r w:rsidR="004C4E3B" w:rsidRPr="003864B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82CAF" w:rsidRPr="003864B3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официальном сайте </w:t>
      </w:r>
      <w:r w:rsidR="00382C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CAF" w:rsidRPr="003864B3">
        <w:rPr>
          <w:rFonts w:ascii="Times New Roman" w:hAnsi="Times New Roman" w:cs="Times New Roman"/>
          <w:color w:val="000000"/>
          <w:sz w:val="28"/>
          <w:szCs w:val="28"/>
        </w:rPr>
        <w:t xml:space="preserve"> Приволжского муниципального района</w:t>
      </w:r>
      <w:r w:rsidR="00382C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2EB5" w:rsidRDefault="008F2EB5" w:rsidP="008F2E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6FEF">
        <w:rPr>
          <w:rFonts w:ascii="Times New Roman" w:hAnsi="Times New Roman" w:cs="Times New Roman"/>
          <w:sz w:val="28"/>
          <w:szCs w:val="28"/>
        </w:rPr>
        <w:t>3</w:t>
      </w:r>
      <w:r w:rsidRPr="00D3554D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E86FEF">
        <w:rPr>
          <w:rFonts w:ascii="Times New Roman" w:hAnsi="Times New Roman" w:cs="Times New Roman"/>
          <w:sz w:val="28"/>
          <w:szCs w:val="28"/>
        </w:rPr>
        <w:t>за постановлением возложить на</w:t>
      </w:r>
      <w:r w:rsidRPr="00D3554D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Приволжского муниципального р</w:t>
      </w:r>
      <w:r>
        <w:rPr>
          <w:rFonts w:ascii="Times New Roman" w:hAnsi="Times New Roman" w:cs="Times New Roman"/>
          <w:sz w:val="28"/>
          <w:szCs w:val="28"/>
        </w:rPr>
        <w:t xml:space="preserve">айона по экономическим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Е.Б.Носкову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2EB5" w:rsidRDefault="008F2EB5" w:rsidP="008F2E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6FEF">
        <w:rPr>
          <w:rFonts w:ascii="Times New Roman" w:hAnsi="Times New Roman" w:cs="Times New Roman"/>
          <w:sz w:val="28"/>
          <w:szCs w:val="28"/>
        </w:rPr>
        <w:t>4</w:t>
      </w:r>
      <w:r w:rsidRPr="008F2EB5">
        <w:rPr>
          <w:rFonts w:ascii="Times New Roman" w:hAnsi="Times New Roman" w:cs="Times New Roman"/>
          <w:sz w:val="28"/>
          <w:szCs w:val="28"/>
        </w:rPr>
        <w:t>.</w:t>
      </w:r>
      <w:r w:rsidR="004056B6">
        <w:rPr>
          <w:rFonts w:ascii="Times New Roman" w:hAnsi="Times New Roman" w:cs="Times New Roman"/>
          <w:sz w:val="28"/>
          <w:szCs w:val="28"/>
        </w:rPr>
        <w:t xml:space="preserve"> </w:t>
      </w:r>
      <w:r w:rsidRPr="008F2EB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82CAF">
        <w:rPr>
          <w:rFonts w:ascii="Times New Roman" w:hAnsi="Times New Roman" w:cs="Times New Roman"/>
          <w:sz w:val="28"/>
          <w:szCs w:val="28"/>
        </w:rPr>
        <w:t>постановление</w:t>
      </w:r>
      <w:r w:rsidRPr="008F2EB5">
        <w:rPr>
          <w:rFonts w:ascii="Times New Roman" w:hAnsi="Times New Roman" w:cs="Times New Roman"/>
          <w:sz w:val="28"/>
          <w:szCs w:val="28"/>
        </w:rPr>
        <w:t xml:space="preserve"> вступает в силу с момента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643D62" w:rsidRDefault="00643D62" w:rsidP="0070517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F135F" w:rsidRDefault="004F135F" w:rsidP="0070517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93793" w:rsidRPr="0070517F" w:rsidRDefault="00691B31" w:rsidP="0070517F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0517F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993793" w:rsidRPr="0070517F">
        <w:rPr>
          <w:rFonts w:ascii="Times New Roman" w:hAnsi="Times New Roman" w:cs="Times New Roman"/>
          <w:b/>
          <w:bCs/>
          <w:sz w:val="28"/>
          <w:szCs w:val="28"/>
        </w:rPr>
        <w:t>лав</w:t>
      </w:r>
      <w:r w:rsidRPr="0070517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93793" w:rsidRPr="0070517F">
        <w:rPr>
          <w:rFonts w:ascii="Times New Roman" w:hAnsi="Times New Roman" w:cs="Times New Roman"/>
          <w:b/>
          <w:bCs/>
          <w:sz w:val="28"/>
          <w:szCs w:val="28"/>
        </w:rPr>
        <w:t xml:space="preserve"> Приволжского</w:t>
      </w:r>
    </w:p>
    <w:p w:rsidR="008F2EB5" w:rsidRPr="0070517F" w:rsidRDefault="00993793" w:rsidP="0070517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0517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                         </w:t>
      </w:r>
      <w:r w:rsidR="004056B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="004056B6" w:rsidRPr="0070517F">
        <w:rPr>
          <w:rFonts w:ascii="Times New Roman" w:hAnsi="Times New Roman" w:cs="Times New Roman"/>
          <w:b/>
          <w:bCs/>
          <w:sz w:val="28"/>
          <w:szCs w:val="28"/>
        </w:rPr>
        <w:t>И.В.Мельникова</w:t>
      </w:r>
      <w:proofErr w:type="spellEnd"/>
      <w:r w:rsidRPr="0070517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0517F" w:rsidRDefault="0070517F" w:rsidP="008F2E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135F" w:rsidRDefault="004F135F" w:rsidP="008F2E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135F" w:rsidRDefault="004F135F" w:rsidP="008F2E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135F" w:rsidRDefault="004F135F" w:rsidP="008F2E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84422" w:rsidRDefault="0004432E" w:rsidP="00C84422">
      <w:pPr>
        <w:spacing w:after="0" w:line="240" w:lineRule="auto"/>
        <w:ind w:right="-145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 xml:space="preserve">   </w:t>
      </w:r>
      <w:bookmarkStart w:id="0" w:name="_GoBack"/>
      <w:bookmarkEnd w:id="0"/>
      <w:r w:rsidR="004056B6">
        <w:rPr>
          <w:rFonts w:ascii="Times New Roman" w:hAnsi="Times New Roman"/>
          <w:color w:val="191919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4056B6" w:rsidRPr="00794DA4">
        <w:rPr>
          <w:rFonts w:ascii="Times New Roman" w:hAnsi="Times New Roman"/>
          <w:color w:val="191919"/>
          <w:sz w:val="24"/>
          <w:szCs w:val="24"/>
        </w:rPr>
        <w:t>Приложение</w:t>
      </w:r>
    </w:p>
    <w:p w:rsidR="004056B6" w:rsidRPr="00794DA4" w:rsidRDefault="00643D62" w:rsidP="004056B6">
      <w:pPr>
        <w:spacing w:after="0" w:line="240" w:lineRule="auto"/>
        <w:jc w:val="right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 xml:space="preserve">                                                    </w:t>
      </w:r>
      <w:r w:rsidR="004056B6" w:rsidRPr="00794DA4">
        <w:rPr>
          <w:rFonts w:ascii="Times New Roman" w:hAnsi="Times New Roman"/>
          <w:color w:val="191919"/>
          <w:sz w:val="24"/>
          <w:szCs w:val="24"/>
        </w:rPr>
        <w:t xml:space="preserve">  к постановлению</w:t>
      </w:r>
    </w:p>
    <w:p w:rsidR="004056B6" w:rsidRPr="00794DA4" w:rsidRDefault="004056B6" w:rsidP="004056B6">
      <w:pPr>
        <w:spacing w:after="0" w:line="240" w:lineRule="auto"/>
        <w:jc w:val="right"/>
        <w:rPr>
          <w:rFonts w:ascii="Times New Roman" w:hAnsi="Times New Roman"/>
          <w:color w:val="191919"/>
          <w:sz w:val="24"/>
          <w:szCs w:val="24"/>
        </w:rPr>
      </w:pPr>
      <w:r w:rsidRPr="00794DA4">
        <w:rPr>
          <w:rFonts w:ascii="Times New Roman" w:hAnsi="Times New Roman"/>
          <w:color w:val="191919"/>
          <w:sz w:val="24"/>
          <w:szCs w:val="24"/>
        </w:rPr>
        <w:t>администрации Приволжского</w:t>
      </w:r>
    </w:p>
    <w:p w:rsidR="004056B6" w:rsidRPr="00794DA4" w:rsidRDefault="004056B6" w:rsidP="004056B6">
      <w:pPr>
        <w:spacing w:after="0" w:line="240" w:lineRule="auto"/>
        <w:jc w:val="right"/>
        <w:rPr>
          <w:rFonts w:ascii="Times New Roman" w:hAnsi="Times New Roman"/>
          <w:color w:val="191919"/>
          <w:sz w:val="24"/>
          <w:szCs w:val="24"/>
        </w:rPr>
      </w:pPr>
      <w:r w:rsidRPr="00794DA4">
        <w:rPr>
          <w:rFonts w:ascii="Times New Roman" w:hAnsi="Times New Roman"/>
          <w:color w:val="191919"/>
          <w:sz w:val="24"/>
          <w:szCs w:val="24"/>
        </w:rPr>
        <w:t xml:space="preserve"> муниципального района</w:t>
      </w:r>
    </w:p>
    <w:p w:rsidR="004056B6" w:rsidRPr="00794DA4" w:rsidRDefault="004056B6" w:rsidP="004056B6">
      <w:pPr>
        <w:spacing w:after="0" w:line="240" w:lineRule="auto"/>
        <w:jc w:val="right"/>
        <w:rPr>
          <w:rFonts w:ascii="Times New Roman" w:hAnsi="Times New Roman"/>
          <w:color w:val="191919"/>
          <w:sz w:val="24"/>
          <w:szCs w:val="24"/>
        </w:rPr>
      </w:pPr>
      <w:r w:rsidRPr="00794DA4">
        <w:rPr>
          <w:rFonts w:ascii="Times New Roman" w:hAnsi="Times New Roman"/>
          <w:color w:val="191919"/>
          <w:sz w:val="24"/>
          <w:szCs w:val="24"/>
        </w:rPr>
        <w:t>от</w:t>
      </w:r>
      <w:r>
        <w:rPr>
          <w:rFonts w:ascii="Times New Roman" w:hAnsi="Times New Roman"/>
          <w:color w:val="191919"/>
          <w:sz w:val="24"/>
          <w:szCs w:val="24"/>
        </w:rPr>
        <w:t xml:space="preserve">    </w:t>
      </w:r>
      <w:r w:rsidRPr="0062393D">
        <w:rPr>
          <w:rFonts w:ascii="Times New Roman" w:hAnsi="Times New Roman"/>
          <w:color w:val="191919"/>
          <w:sz w:val="24"/>
          <w:szCs w:val="24"/>
        </w:rPr>
        <w:t xml:space="preserve">  </w:t>
      </w:r>
      <w:r w:rsidR="005A56A5">
        <w:rPr>
          <w:rFonts w:ascii="Times New Roman" w:hAnsi="Times New Roman"/>
          <w:color w:val="191919"/>
          <w:sz w:val="24"/>
          <w:szCs w:val="24"/>
        </w:rPr>
        <w:t>26</w:t>
      </w:r>
      <w:r>
        <w:rPr>
          <w:rFonts w:ascii="Times New Roman" w:hAnsi="Times New Roman"/>
          <w:color w:val="191919"/>
          <w:sz w:val="24"/>
          <w:szCs w:val="24"/>
        </w:rPr>
        <w:t xml:space="preserve">.11.2024 </w:t>
      </w:r>
      <w:r w:rsidRPr="00794DA4">
        <w:rPr>
          <w:rFonts w:ascii="Times New Roman" w:hAnsi="Times New Roman"/>
          <w:color w:val="191919"/>
          <w:sz w:val="24"/>
          <w:szCs w:val="24"/>
        </w:rPr>
        <w:t xml:space="preserve">№ </w:t>
      </w:r>
      <w:r w:rsidR="005A56A5">
        <w:rPr>
          <w:rFonts w:ascii="Times New Roman" w:hAnsi="Times New Roman"/>
          <w:color w:val="191919"/>
          <w:sz w:val="24"/>
          <w:szCs w:val="24"/>
        </w:rPr>
        <w:t xml:space="preserve">  723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794DA4">
        <w:rPr>
          <w:rFonts w:ascii="Times New Roman" w:hAnsi="Times New Roman"/>
          <w:color w:val="191919"/>
          <w:sz w:val="24"/>
          <w:szCs w:val="24"/>
        </w:rPr>
        <w:t>-п</w:t>
      </w:r>
    </w:p>
    <w:p w:rsidR="004056B6" w:rsidRPr="004056B6" w:rsidRDefault="0062393D" w:rsidP="004056B6">
      <w:pPr>
        <w:spacing w:after="0" w:line="240" w:lineRule="auto"/>
        <w:ind w:right="-145"/>
        <w:jc w:val="center"/>
        <w:rPr>
          <w:rFonts w:ascii="Times New Roman" w:hAnsi="Times New Roman"/>
          <w:color w:val="191919"/>
          <w:sz w:val="24"/>
          <w:szCs w:val="24"/>
        </w:rPr>
      </w:pPr>
      <w:r w:rsidRPr="0062393D">
        <w:rPr>
          <w:rFonts w:ascii="Times New Roman" w:hAnsi="Times New Roman"/>
          <w:color w:val="191919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4056B6">
        <w:rPr>
          <w:rFonts w:ascii="Times New Roman" w:hAnsi="Times New Roman"/>
          <w:color w:val="191919"/>
          <w:sz w:val="24"/>
          <w:szCs w:val="24"/>
        </w:rPr>
        <w:t xml:space="preserve">              </w:t>
      </w:r>
      <w:r w:rsidR="004056B6" w:rsidRPr="0052225F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ПОЯСНИТЕЛЬНАЯ ЗАПИСКА</w:t>
      </w:r>
    </w:p>
    <w:p w:rsidR="004056B6" w:rsidRPr="0052225F" w:rsidRDefault="004056B6" w:rsidP="004056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225F">
        <w:rPr>
          <w:rFonts w:ascii="Times New Roman" w:eastAsia="Times New Roman" w:hAnsi="Times New Roman" w:cs="Times New Roman"/>
          <w:b/>
          <w:sz w:val="28"/>
          <w:szCs w:val="28"/>
        </w:rPr>
        <w:t xml:space="preserve">о ситуации в </w:t>
      </w:r>
      <w:proofErr w:type="spellStart"/>
      <w:r w:rsidRPr="0052225F">
        <w:rPr>
          <w:rFonts w:ascii="Times New Roman" w:eastAsia="Times New Roman" w:hAnsi="Times New Roman" w:cs="Times New Roman"/>
          <w:b/>
          <w:sz w:val="28"/>
          <w:szCs w:val="28"/>
        </w:rPr>
        <w:t>монопрофильном</w:t>
      </w:r>
      <w:proofErr w:type="spellEnd"/>
      <w:r w:rsidRPr="0052225F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муниципальном образовании - </w:t>
      </w:r>
    </w:p>
    <w:p w:rsidR="004056B6" w:rsidRDefault="004056B6" w:rsidP="004056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Приволжское</w:t>
      </w:r>
      <w:r w:rsidRPr="0052225F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городское поселение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Приволжского</w:t>
      </w:r>
      <w:r w:rsidRPr="0052225F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Ивановской области</w:t>
      </w:r>
    </w:p>
    <w:p w:rsidR="004056B6" w:rsidRPr="0075251E" w:rsidRDefault="004056B6" w:rsidP="004056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056B6" w:rsidRDefault="004056B6" w:rsidP="004056B6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BA702E">
        <w:rPr>
          <w:b/>
          <w:sz w:val="28"/>
          <w:szCs w:val="28"/>
        </w:rPr>
        <w:t xml:space="preserve">Общая </w:t>
      </w:r>
      <w:r>
        <w:rPr>
          <w:b/>
          <w:sz w:val="28"/>
          <w:szCs w:val="28"/>
        </w:rPr>
        <w:t>оценка социально-экономической ситуации в моногороде.</w:t>
      </w:r>
    </w:p>
    <w:p w:rsidR="004056B6" w:rsidRPr="0075251E" w:rsidRDefault="004056B6" w:rsidP="004056B6">
      <w:pPr>
        <w:pStyle w:val="af"/>
        <w:spacing w:before="0" w:beforeAutospacing="0" w:after="0" w:afterAutospacing="0"/>
        <w:ind w:left="1069"/>
        <w:jc w:val="both"/>
        <w:rPr>
          <w:sz w:val="16"/>
          <w:szCs w:val="16"/>
        </w:rPr>
      </w:pPr>
    </w:p>
    <w:p w:rsidR="004056B6" w:rsidRPr="001108CA" w:rsidRDefault="004056B6" w:rsidP="004056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108CA">
        <w:rPr>
          <w:rFonts w:ascii="Times New Roman" w:hAnsi="Times New Roman"/>
          <w:color w:val="000000" w:themeColor="text1"/>
          <w:sz w:val="28"/>
          <w:szCs w:val="28"/>
        </w:rPr>
        <w:t>Приволжск</w:t>
      </w:r>
      <w:r w:rsidRPr="001108C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108CA">
        <w:rPr>
          <w:rFonts w:ascii="Times New Roman" w:hAnsi="Times New Roman"/>
          <w:sz w:val="28"/>
          <w:szCs w:val="28"/>
        </w:rPr>
        <w:t xml:space="preserve">– город на севере Ивановской области, центр одноимённого административного района и муниципального района. Город окружён двумя небольшими реками </w:t>
      </w:r>
      <w:proofErr w:type="spellStart"/>
      <w:r w:rsidRPr="001108CA">
        <w:rPr>
          <w:rFonts w:ascii="Times New Roman" w:hAnsi="Times New Roman"/>
          <w:sz w:val="28"/>
          <w:szCs w:val="28"/>
        </w:rPr>
        <w:t>Шача</w:t>
      </w:r>
      <w:proofErr w:type="spellEnd"/>
      <w:r w:rsidRPr="001108CA">
        <w:rPr>
          <w:rFonts w:ascii="Times New Roman" w:hAnsi="Times New Roman"/>
          <w:sz w:val="28"/>
          <w:szCs w:val="28"/>
        </w:rPr>
        <w:t xml:space="preserve"> и ее приток </w:t>
      </w:r>
      <w:proofErr w:type="spellStart"/>
      <w:r w:rsidRPr="001108CA">
        <w:rPr>
          <w:rFonts w:ascii="Times New Roman" w:hAnsi="Times New Roman"/>
          <w:sz w:val="28"/>
          <w:szCs w:val="28"/>
        </w:rPr>
        <w:t>Таха</w:t>
      </w:r>
      <w:proofErr w:type="spellEnd"/>
      <w:r w:rsidRPr="001108CA">
        <w:rPr>
          <w:rFonts w:ascii="Times New Roman" w:hAnsi="Times New Roman"/>
          <w:sz w:val="28"/>
          <w:szCs w:val="28"/>
        </w:rPr>
        <w:t>, которые принадлежат бассейну Волги, что протекает всего в десятке километров к северу от Приволжска.</w:t>
      </w:r>
    </w:p>
    <w:p w:rsidR="004056B6" w:rsidRPr="001108CA" w:rsidRDefault="004056B6" w:rsidP="004056B6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108CA">
        <w:rPr>
          <w:rFonts w:ascii="Times New Roman" w:hAnsi="Times New Roman"/>
          <w:sz w:val="28"/>
          <w:szCs w:val="28"/>
        </w:rPr>
        <w:t>В границах города проходит автомобильная трасса федерального значения Р-132 «Золотое кольцо». Протяженность автомобильных дорог общего пользования, проходящих через г. Приволжск составляет 85 км, в т.</w:t>
      </w:r>
      <w:r w:rsidRPr="000E136D">
        <w:rPr>
          <w:rFonts w:ascii="Times New Roman" w:hAnsi="Times New Roman"/>
          <w:sz w:val="28"/>
          <w:szCs w:val="28"/>
        </w:rPr>
        <w:t xml:space="preserve"> </w:t>
      </w:r>
      <w:r w:rsidRPr="001108CA">
        <w:rPr>
          <w:rFonts w:ascii="Times New Roman" w:hAnsi="Times New Roman"/>
          <w:sz w:val="28"/>
          <w:szCs w:val="28"/>
        </w:rPr>
        <w:t>ч. с твердым покрытием 59 км. Автомобильными дорогами город связан со столицей России Москвой (352 км), областным центром г.</w:t>
      </w:r>
      <w:r w:rsidRPr="000E136D">
        <w:rPr>
          <w:rFonts w:ascii="Times New Roman" w:hAnsi="Times New Roman"/>
          <w:sz w:val="28"/>
          <w:szCs w:val="28"/>
        </w:rPr>
        <w:t xml:space="preserve"> </w:t>
      </w:r>
      <w:r w:rsidRPr="001108CA">
        <w:rPr>
          <w:rFonts w:ascii="Times New Roman" w:hAnsi="Times New Roman"/>
          <w:sz w:val="28"/>
          <w:szCs w:val="28"/>
        </w:rPr>
        <w:t xml:space="preserve">Иваново (47 км). </w:t>
      </w:r>
      <w:r w:rsidRPr="001108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Из Приволжска осуществляются регулярные автобусные рейсы по городам Ивановской области, в</w:t>
      </w:r>
      <w:r w:rsidRPr="001108CA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9" w:tooltip="Волгореченск" w:history="1">
        <w:r w:rsidRPr="00BA004D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Волгореченск</w:t>
        </w:r>
      </w:hyperlink>
      <w:r w:rsidRPr="001108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Кострому, Москву. </w:t>
      </w:r>
      <w:r w:rsidRPr="002A46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Из Иванова через Приволжск в Волгореченск </w:t>
      </w:r>
      <w:r w:rsidR="00BA004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регулярно осуществляются перевозки пассажиров</w:t>
      </w:r>
      <w:r w:rsidR="00BA004D" w:rsidRPr="002A46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2A46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Орлан</w:t>
      </w:r>
      <w:r w:rsidR="00F73D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ами</w:t>
      </w:r>
      <w:r w:rsidRPr="002A46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4056B6" w:rsidRPr="001108CA" w:rsidRDefault="004056B6" w:rsidP="004056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108CA">
        <w:rPr>
          <w:rFonts w:ascii="Times New Roman" w:hAnsi="Times New Roman"/>
          <w:sz w:val="28"/>
          <w:szCs w:val="28"/>
        </w:rPr>
        <w:t xml:space="preserve">Экономическое состояние города в наибольшей степени определяется деятельностью промышленных предприятий. Основными отраслями промышленности города являются: производство </w:t>
      </w:r>
      <w:r w:rsidRPr="001108CA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ювелирных изделий, бижутерии и подобных товаров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Pr="001108CA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производство текстильных изделий и производство одежды.</w:t>
      </w:r>
    </w:p>
    <w:p w:rsidR="004056B6" w:rsidRDefault="004056B6" w:rsidP="004056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108CA">
        <w:rPr>
          <w:rFonts w:ascii="Times New Roman" w:hAnsi="Times New Roman"/>
          <w:sz w:val="28"/>
          <w:szCs w:val="28"/>
        </w:rPr>
        <w:t xml:space="preserve">Экономика и социальная сфера в достаточно высокой степени зависит от деятельности градообразующего предприятия, т.к. налоги, перечисляемые </w:t>
      </w:r>
      <w:r w:rsidRPr="000E136D">
        <w:rPr>
          <w:rFonts w:ascii="Times New Roman" w:hAnsi="Times New Roman"/>
          <w:sz w:val="28"/>
          <w:szCs w:val="28"/>
        </w:rPr>
        <w:br/>
      </w:r>
      <w:r w:rsidRPr="001108CA">
        <w:rPr>
          <w:rFonts w:ascii="Times New Roman" w:hAnsi="Times New Roman"/>
          <w:sz w:val="28"/>
          <w:szCs w:val="28"/>
        </w:rPr>
        <w:t xml:space="preserve">ЗАО </w:t>
      </w:r>
      <w:r>
        <w:rPr>
          <w:rFonts w:ascii="Times New Roman" w:hAnsi="Times New Roman"/>
          <w:sz w:val="28"/>
          <w:szCs w:val="28"/>
        </w:rPr>
        <w:t>Пр</w:t>
      </w:r>
      <w:r w:rsidRPr="001108CA">
        <w:rPr>
          <w:rFonts w:ascii="Times New Roman" w:hAnsi="Times New Roman"/>
          <w:sz w:val="28"/>
          <w:szCs w:val="28"/>
        </w:rPr>
        <w:t>иволжский ювелирный завод</w:t>
      </w:r>
      <w:r>
        <w:rPr>
          <w:rFonts w:ascii="Times New Roman" w:hAnsi="Times New Roman"/>
          <w:sz w:val="28"/>
          <w:szCs w:val="28"/>
        </w:rPr>
        <w:t xml:space="preserve"> «Красная Пресня»</w:t>
      </w:r>
      <w:r w:rsidRPr="001108CA">
        <w:rPr>
          <w:rFonts w:ascii="Times New Roman" w:hAnsi="Times New Roman"/>
          <w:sz w:val="28"/>
          <w:szCs w:val="28"/>
        </w:rPr>
        <w:t>, являются основной доходной статьей бюджета. Соответственно</w:t>
      </w:r>
      <w:r>
        <w:rPr>
          <w:rFonts w:ascii="Times New Roman" w:hAnsi="Times New Roman"/>
          <w:sz w:val="28"/>
          <w:szCs w:val="28"/>
        </w:rPr>
        <w:t>,</w:t>
      </w:r>
      <w:r w:rsidRPr="001108CA">
        <w:rPr>
          <w:rFonts w:ascii="Times New Roman" w:hAnsi="Times New Roman"/>
          <w:sz w:val="28"/>
          <w:szCs w:val="28"/>
        </w:rPr>
        <w:t xml:space="preserve"> от уровня дохода работников градообразующего предприятия непосредственно зависит и спрос на потребительские товары и услуги.</w:t>
      </w:r>
    </w:p>
    <w:p w:rsidR="004056B6" w:rsidRPr="000E6B24" w:rsidRDefault="004056B6" w:rsidP="004056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56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E6B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связи с введением международных санкций у ряда предприятий появились санкционные риски в отношении заключения и исполнения договоров, поставки расходных и комплектующих материалов.  </w:t>
      </w:r>
    </w:p>
    <w:p w:rsidR="004056B6" w:rsidRPr="0075251E" w:rsidRDefault="004056B6" w:rsidP="004056B6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056B6" w:rsidRPr="00BB5751" w:rsidRDefault="004056B6" w:rsidP="00405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751">
        <w:rPr>
          <w:rFonts w:ascii="Times New Roman" w:hAnsi="Times New Roman" w:cs="Times New Roman"/>
          <w:b/>
          <w:sz w:val="28"/>
          <w:szCs w:val="28"/>
        </w:rPr>
        <w:t>2. Общая информация о градообразующей организации моногорода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056B6" w:rsidRPr="00054773" w:rsidRDefault="004056B6" w:rsidP="004056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22F37">
        <w:rPr>
          <w:rFonts w:ascii="Times New Roman" w:hAnsi="Times New Roman" w:cs="Times New Roman"/>
          <w:sz w:val="28"/>
          <w:szCs w:val="28"/>
        </w:rPr>
        <w:t xml:space="preserve">Основным градообразующим предприятием Приволжского городского поселения является ЗАО «Приволжский ювелирный завод «Красная Пресня». </w:t>
      </w:r>
      <w:r w:rsidRPr="0005477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Pr="000547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редприятие занимается производством ювелирных изделий из серебра, золота и цветного металла, занимает первое место по выпуску ювелирных изделий из серебра (доля предприятия на российском рынке ювели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рных изделий из серебра - более 6</w:t>
      </w:r>
      <w:r w:rsidRPr="000547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</w:t>
      </w:r>
      <w:r w:rsidRPr="000547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4056B6" w:rsidRPr="00276E7B" w:rsidRDefault="004056B6" w:rsidP="004056B6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76E7B">
        <w:rPr>
          <w:rFonts w:ascii="Times New Roman" w:hAnsi="Times New Roman"/>
          <w:sz w:val="28"/>
          <w:szCs w:val="28"/>
        </w:rPr>
        <w:t xml:space="preserve">ЗАО «Приволжский ювелирный завод «Красная Пресня» - крупнейшее предприятие и крупный налогоплательщик на территории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276E7B">
        <w:rPr>
          <w:rFonts w:ascii="Times New Roman" w:hAnsi="Times New Roman"/>
          <w:sz w:val="28"/>
          <w:szCs w:val="28"/>
        </w:rPr>
        <w:t xml:space="preserve">Приволжска. </w:t>
      </w:r>
    </w:p>
    <w:p w:rsidR="004056B6" w:rsidRPr="00276E7B" w:rsidRDefault="004056B6" w:rsidP="004056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76E7B">
        <w:rPr>
          <w:rFonts w:ascii="Times New Roman" w:hAnsi="Times New Roman"/>
          <w:sz w:val="28"/>
          <w:szCs w:val="28"/>
        </w:rPr>
        <w:t xml:space="preserve">В бюджете Приволжского городского поселения доля поступлений НДФЛ от предприятия </w:t>
      </w:r>
      <w:r>
        <w:rPr>
          <w:rFonts w:ascii="Times New Roman" w:hAnsi="Times New Roman"/>
          <w:sz w:val="28"/>
          <w:szCs w:val="28"/>
        </w:rPr>
        <w:t>в общем объеме составляет 23 %.</w:t>
      </w:r>
    </w:p>
    <w:p w:rsidR="004056B6" w:rsidRDefault="004056B6" w:rsidP="004056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F77B9">
        <w:rPr>
          <w:rFonts w:ascii="Times New Roman" w:hAnsi="Times New Roman"/>
          <w:sz w:val="28"/>
          <w:szCs w:val="28"/>
        </w:rPr>
        <w:t xml:space="preserve">На 01.01.2024 г. </w:t>
      </w:r>
      <w:r w:rsidRPr="00F557C1">
        <w:rPr>
          <w:rFonts w:ascii="Times New Roman" w:hAnsi="Times New Roman"/>
          <w:sz w:val="28"/>
          <w:szCs w:val="28"/>
        </w:rPr>
        <w:t xml:space="preserve">объем отгруженной продукции собственного производства составил </w:t>
      </w:r>
      <w:r w:rsidRPr="000969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932,9</w:t>
      </w:r>
      <w:r w:rsidRPr="0009699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96999">
        <w:rPr>
          <w:rFonts w:ascii="Times New Roman" w:hAnsi="Times New Roman"/>
          <w:sz w:val="28"/>
          <w:szCs w:val="28"/>
        </w:rPr>
        <w:t>млн.рублей</w:t>
      </w:r>
      <w:proofErr w:type="spellEnd"/>
      <w:proofErr w:type="gramEnd"/>
      <w:r w:rsidRPr="00096999">
        <w:rPr>
          <w:rFonts w:ascii="Times New Roman" w:hAnsi="Times New Roman"/>
          <w:sz w:val="28"/>
          <w:szCs w:val="28"/>
        </w:rPr>
        <w:t xml:space="preserve">. Темп роста к аналогичному периоду предыдущего года </w:t>
      </w:r>
      <w:r>
        <w:rPr>
          <w:rFonts w:ascii="Times New Roman" w:hAnsi="Times New Roman"/>
          <w:sz w:val="28"/>
          <w:szCs w:val="28"/>
        </w:rPr>
        <w:t>84,5</w:t>
      </w:r>
      <w:r w:rsidRPr="00096999">
        <w:rPr>
          <w:rFonts w:ascii="Times New Roman" w:hAnsi="Times New Roman"/>
          <w:sz w:val="28"/>
          <w:szCs w:val="28"/>
        </w:rPr>
        <w:t xml:space="preserve"> %.</w:t>
      </w:r>
      <w:r w:rsidRPr="00702F9B"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056B6" w:rsidRPr="00276E7B" w:rsidRDefault="004056B6" w:rsidP="004056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76E7B">
        <w:rPr>
          <w:rFonts w:ascii="Times New Roman" w:hAnsi="Times New Roman"/>
          <w:sz w:val="28"/>
          <w:szCs w:val="28"/>
        </w:rPr>
        <w:t xml:space="preserve">На протяжении нескольких последних лет предприятие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276E7B">
        <w:rPr>
          <w:rFonts w:ascii="Times New Roman" w:hAnsi="Times New Roman"/>
          <w:sz w:val="28"/>
          <w:szCs w:val="28"/>
        </w:rPr>
        <w:t>снижает объемы продаж и доходов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76E7B">
        <w:rPr>
          <w:rFonts w:ascii="Times New Roman" w:hAnsi="Times New Roman"/>
          <w:sz w:val="28"/>
          <w:szCs w:val="28"/>
        </w:rPr>
        <w:t>по-прежнему остается крупнейшим в России предприятием по выпуску серебряных ювелирных изделий.</w:t>
      </w:r>
    </w:p>
    <w:p w:rsidR="004056B6" w:rsidRPr="009C7E47" w:rsidRDefault="004056B6" w:rsidP="00405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9C7E47">
        <w:rPr>
          <w:rFonts w:ascii="Times New Roman" w:hAnsi="Times New Roman"/>
          <w:sz w:val="28"/>
          <w:szCs w:val="28"/>
        </w:rPr>
        <w:t>На сегодняшний день завод осуществляет свою деятельность на 100 %, коллектив работает в полном составе, заработная плата сотрудникам выплачивается в срок, сокращения персонала не планируются.</w:t>
      </w:r>
    </w:p>
    <w:p w:rsidR="004056B6" w:rsidRPr="000E62A1" w:rsidRDefault="004056B6" w:rsidP="00405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2A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2A1">
        <w:rPr>
          <w:rFonts w:ascii="Times New Roman" w:hAnsi="Times New Roman" w:cs="Times New Roman"/>
          <w:b/>
          <w:sz w:val="28"/>
          <w:szCs w:val="28"/>
        </w:rPr>
        <w:t>Общая оценка органами власти субъекта Российской Федерации состояния экономики и социальной сферы моногорода и основные ожидаемые тенденции его развития, в том числе с учетом деятельности градообразующей организации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056B6" w:rsidRDefault="004056B6" w:rsidP="004056B6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A37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Предприятия работают в штатном режиме и о планах по сокращению персонала не уведомляли.</w:t>
      </w:r>
    </w:p>
    <w:p w:rsidR="004056B6" w:rsidRPr="00AA371B" w:rsidRDefault="004056B6" w:rsidP="004056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70B5">
        <w:rPr>
          <w:rFonts w:ascii="Times New Roman" w:hAnsi="Times New Roman"/>
          <w:sz w:val="28"/>
          <w:szCs w:val="28"/>
        </w:rPr>
        <w:t>Обще</w:t>
      </w:r>
      <w:r w:rsidRPr="005B2F37">
        <w:rPr>
          <w:rFonts w:ascii="Times New Roman" w:hAnsi="Times New Roman"/>
          <w:sz w:val="28"/>
          <w:szCs w:val="28"/>
        </w:rPr>
        <w:t>е состояние экономики и социальной сферы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2F37">
        <w:rPr>
          <w:rFonts w:ascii="Times New Roman" w:hAnsi="Times New Roman"/>
          <w:sz w:val="28"/>
          <w:szCs w:val="28"/>
        </w:rPr>
        <w:t>Приволжск</w:t>
      </w:r>
      <w:r>
        <w:rPr>
          <w:rFonts w:ascii="Times New Roman" w:hAnsi="Times New Roman"/>
          <w:sz w:val="28"/>
          <w:szCs w:val="28"/>
        </w:rPr>
        <w:t>а</w:t>
      </w:r>
      <w:r w:rsidRPr="005B2F37">
        <w:rPr>
          <w:rFonts w:ascii="Times New Roman" w:hAnsi="Times New Roman"/>
          <w:sz w:val="28"/>
          <w:szCs w:val="28"/>
        </w:rPr>
        <w:t xml:space="preserve"> оценивается как стабильно-устойчивое.</w:t>
      </w:r>
    </w:p>
    <w:p w:rsidR="004056B6" w:rsidRDefault="004056B6" w:rsidP="004056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377D5">
        <w:rPr>
          <w:rFonts w:ascii="Times New Roman" w:hAnsi="Times New Roman"/>
          <w:sz w:val="28"/>
          <w:szCs w:val="28"/>
        </w:rPr>
        <w:t>К наиболее значимым позитивным тенденциям его социально-экономи</w:t>
      </w:r>
      <w:r>
        <w:rPr>
          <w:rFonts w:ascii="Times New Roman" w:hAnsi="Times New Roman"/>
          <w:sz w:val="28"/>
          <w:szCs w:val="28"/>
        </w:rPr>
        <w:t>ческого развития можно отнести:</w:t>
      </w:r>
    </w:p>
    <w:p w:rsidR="00B20234" w:rsidRDefault="004056B6" w:rsidP="004056B6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</w:t>
      </w:r>
      <w:r w:rsidR="002226AC">
        <w:rPr>
          <w:rFonts w:ascii="Times New Roman" w:hAnsi="Times New Roman"/>
          <w:sz w:val="28"/>
          <w:szCs w:val="28"/>
        </w:rPr>
        <w:t xml:space="preserve"> </w:t>
      </w:r>
      <w:r w:rsidR="00B20234">
        <w:rPr>
          <w:rFonts w:ascii="Times New Roman" w:hAnsi="Times New Roman"/>
          <w:sz w:val="28"/>
          <w:szCs w:val="28"/>
        </w:rPr>
        <w:t>открытие новых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E22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швейных производств; </w:t>
      </w:r>
      <w:r w:rsidR="00B202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056B6" w:rsidRDefault="004056B6" w:rsidP="004056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B2F3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2F37">
        <w:rPr>
          <w:rFonts w:ascii="Times New Roman" w:hAnsi="Times New Roman"/>
          <w:sz w:val="28"/>
          <w:szCs w:val="28"/>
        </w:rPr>
        <w:t>стабильно работаю</w:t>
      </w:r>
      <w:r>
        <w:rPr>
          <w:rFonts w:ascii="Times New Roman" w:hAnsi="Times New Roman"/>
          <w:sz w:val="28"/>
          <w:szCs w:val="28"/>
        </w:rPr>
        <w:t>щее градообразующее предприятие;</w:t>
      </w:r>
    </w:p>
    <w:p w:rsidR="004056B6" w:rsidRDefault="004056B6" w:rsidP="004056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-стабильный уровень о</w:t>
      </w:r>
      <w:r w:rsidRPr="005B2F37">
        <w:rPr>
          <w:rFonts w:ascii="Times New Roman" w:hAnsi="Times New Roman"/>
          <w:sz w:val="28"/>
          <w:szCs w:val="28"/>
        </w:rPr>
        <w:t>бъем</w:t>
      </w:r>
      <w:r>
        <w:rPr>
          <w:rFonts w:ascii="Times New Roman" w:hAnsi="Times New Roman"/>
          <w:sz w:val="28"/>
          <w:szCs w:val="28"/>
        </w:rPr>
        <w:t>а</w:t>
      </w:r>
      <w:r w:rsidRPr="005B2F37">
        <w:rPr>
          <w:rFonts w:ascii="Times New Roman" w:hAnsi="Times New Roman"/>
          <w:sz w:val="28"/>
          <w:szCs w:val="28"/>
        </w:rPr>
        <w:t xml:space="preserve"> отгруженных товаров собственного производства, выполненных работ и услуг собственными силами</w:t>
      </w:r>
      <w:r>
        <w:rPr>
          <w:rFonts w:ascii="Times New Roman" w:hAnsi="Times New Roman"/>
          <w:sz w:val="28"/>
          <w:szCs w:val="28"/>
        </w:rPr>
        <w:t>;</w:t>
      </w:r>
    </w:p>
    <w:p w:rsidR="004056B6" w:rsidRPr="001470B5" w:rsidRDefault="004056B6" w:rsidP="004056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70B5">
        <w:rPr>
          <w:rFonts w:ascii="Times New Roman" w:hAnsi="Times New Roman"/>
          <w:sz w:val="28"/>
          <w:szCs w:val="28"/>
        </w:rPr>
        <w:t xml:space="preserve">Производственные показатели градообразующего предприятия ЗАО «ПЮЗ Красная Пресня» характеризуются как удовлетворительные, падение продаж ювелирных изделий не наблюдается, рейтинг завода довольно высокий. </w:t>
      </w:r>
    </w:p>
    <w:p w:rsidR="004056B6" w:rsidRPr="00AE2DC6" w:rsidRDefault="004056B6" w:rsidP="004056B6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405D">
        <w:rPr>
          <w:rFonts w:ascii="Times New Roman" w:hAnsi="Times New Roman"/>
          <w:color w:val="000000" w:themeColor="text1"/>
          <w:sz w:val="28"/>
          <w:szCs w:val="28"/>
        </w:rPr>
        <w:t>Объем отгруженных товаров собственного производства по крупным и средним предприятиям г. Приволжска оценивается за 2023 год порядка 1527,4 млн рублей, или 120,4 % к уровню 2022 года.</w:t>
      </w:r>
    </w:p>
    <w:p w:rsidR="004056B6" w:rsidRPr="009D1893" w:rsidRDefault="004056B6" w:rsidP="004056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E2DC6">
        <w:rPr>
          <w:rFonts w:ascii="Times New Roman" w:hAnsi="Times New Roman"/>
          <w:sz w:val="28"/>
          <w:szCs w:val="28"/>
        </w:rPr>
        <w:t>Медицинская помощь населению г. Приволжск</w:t>
      </w:r>
      <w:r w:rsidRPr="001470B5">
        <w:rPr>
          <w:rFonts w:ascii="Times New Roman" w:hAnsi="Times New Roman"/>
          <w:sz w:val="28"/>
          <w:szCs w:val="28"/>
        </w:rPr>
        <w:t xml:space="preserve"> оказывается учреждением ОБУЗ «Приволжская центральная районная больница», </w:t>
      </w:r>
      <w:r w:rsidR="00B20234">
        <w:rPr>
          <w:rFonts w:ascii="Times New Roman" w:hAnsi="Times New Roman"/>
          <w:sz w:val="28"/>
          <w:szCs w:val="28"/>
        </w:rPr>
        <w:t xml:space="preserve">2 </w:t>
      </w:r>
      <w:r w:rsidRPr="001470B5">
        <w:rPr>
          <w:rFonts w:ascii="Times New Roman" w:hAnsi="Times New Roman"/>
          <w:sz w:val="28"/>
          <w:szCs w:val="28"/>
        </w:rPr>
        <w:t>лечебно-диагностическим</w:t>
      </w:r>
      <w:r w:rsidR="00B20234">
        <w:rPr>
          <w:rFonts w:ascii="Times New Roman" w:hAnsi="Times New Roman"/>
          <w:sz w:val="28"/>
          <w:szCs w:val="28"/>
        </w:rPr>
        <w:t>и</w:t>
      </w:r>
      <w:r w:rsidRPr="001470B5">
        <w:rPr>
          <w:rFonts w:ascii="Times New Roman" w:hAnsi="Times New Roman"/>
          <w:sz w:val="28"/>
          <w:szCs w:val="28"/>
        </w:rPr>
        <w:t xml:space="preserve"> центр</w:t>
      </w:r>
      <w:r w:rsidR="00B20234">
        <w:rPr>
          <w:rFonts w:ascii="Times New Roman" w:hAnsi="Times New Roman"/>
          <w:sz w:val="28"/>
          <w:szCs w:val="28"/>
        </w:rPr>
        <w:t>ами</w:t>
      </w:r>
      <w:r w:rsidRPr="001470B5">
        <w:rPr>
          <w:rFonts w:ascii="Times New Roman" w:hAnsi="Times New Roman"/>
          <w:sz w:val="28"/>
          <w:szCs w:val="28"/>
        </w:rPr>
        <w:t xml:space="preserve">, двумя стоматологическими кабинетами. </w:t>
      </w:r>
    </w:p>
    <w:p w:rsidR="004056B6" w:rsidRPr="009D1893" w:rsidRDefault="004056B6" w:rsidP="004056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89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территории </w:t>
      </w:r>
      <w:r w:rsidRPr="005C6002">
        <w:rPr>
          <w:rFonts w:ascii="Times New Roman" w:hAnsi="Times New Roman"/>
          <w:sz w:val="28"/>
          <w:szCs w:val="28"/>
        </w:rPr>
        <w:t xml:space="preserve">Приволжского городского поселения </w:t>
      </w:r>
      <w:r w:rsidRPr="009D1893">
        <w:rPr>
          <w:rFonts w:ascii="Times New Roman" w:eastAsia="Calibri" w:hAnsi="Times New Roman" w:cs="Times New Roman"/>
          <w:sz w:val="28"/>
          <w:szCs w:val="28"/>
        </w:rPr>
        <w:t xml:space="preserve">расположены </w:t>
      </w:r>
      <w:r w:rsidR="00BA004D">
        <w:rPr>
          <w:rFonts w:ascii="Times New Roman" w:eastAsia="Calibri" w:hAnsi="Times New Roman" w:cs="Times New Roman"/>
          <w:sz w:val="28"/>
          <w:szCs w:val="28"/>
        </w:rPr>
        <w:t>3</w:t>
      </w:r>
      <w:r w:rsidRPr="009D1893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общеобразовательные школы, 7 учреждений дошкольного образования</w:t>
      </w:r>
      <w:r w:rsidRPr="007525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9D1893">
        <w:rPr>
          <w:rFonts w:ascii="Times New Roman" w:eastAsia="Calibri" w:hAnsi="Times New Roman" w:cs="Times New Roman"/>
          <w:sz w:val="28"/>
          <w:szCs w:val="28"/>
        </w:rPr>
        <w:t xml:space="preserve"> 2 учреждения дополнительного образования.</w:t>
      </w:r>
    </w:p>
    <w:p w:rsidR="004056B6" w:rsidRPr="00CE6DB9" w:rsidRDefault="004056B6" w:rsidP="004056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Сфера культуры представлена городским д</w:t>
      </w:r>
      <w:r w:rsidRPr="00CE6DB9">
        <w:rPr>
          <w:rFonts w:ascii="Times New Roman" w:hAnsi="Times New Roman"/>
          <w:sz w:val="28"/>
          <w:szCs w:val="28"/>
        </w:rPr>
        <w:t>омом культуры, городской библиотекой с детским отделом</w:t>
      </w:r>
      <w:r>
        <w:rPr>
          <w:rFonts w:ascii="Times New Roman" w:hAnsi="Times New Roman"/>
          <w:sz w:val="28"/>
          <w:szCs w:val="28"/>
        </w:rPr>
        <w:t>.</w:t>
      </w:r>
    </w:p>
    <w:p w:rsidR="004056B6" w:rsidRPr="007B314B" w:rsidRDefault="004056B6" w:rsidP="004056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E6DB9">
        <w:rPr>
          <w:rFonts w:ascii="Times New Roman" w:hAnsi="Times New Roman"/>
          <w:sz w:val="28"/>
          <w:szCs w:val="28"/>
        </w:rPr>
        <w:t xml:space="preserve">На территории </w:t>
      </w:r>
      <w:r w:rsidRPr="005C6002">
        <w:rPr>
          <w:rFonts w:ascii="Times New Roman" w:hAnsi="Times New Roman"/>
          <w:sz w:val="28"/>
          <w:szCs w:val="28"/>
        </w:rPr>
        <w:t>Приволжского городского поселения</w:t>
      </w:r>
      <w:r w:rsidRPr="00CE6DB9">
        <w:rPr>
          <w:rFonts w:ascii="Times New Roman" w:hAnsi="Times New Roman"/>
          <w:sz w:val="28"/>
          <w:szCs w:val="28"/>
        </w:rPr>
        <w:t xml:space="preserve"> располагается стадион с действующей инфраструктуро</w:t>
      </w:r>
      <w:r>
        <w:rPr>
          <w:rFonts w:ascii="Times New Roman" w:hAnsi="Times New Roman"/>
          <w:sz w:val="28"/>
          <w:szCs w:val="28"/>
        </w:rPr>
        <w:t xml:space="preserve">й, где имеются футбольное мини </w:t>
      </w:r>
      <w:r w:rsidRPr="00CE6DB9">
        <w:rPr>
          <w:rFonts w:ascii="Times New Roman" w:hAnsi="Times New Roman"/>
          <w:sz w:val="28"/>
          <w:szCs w:val="28"/>
        </w:rPr>
        <w:t xml:space="preserve">поле с искусственным покрытием, хоккейная </w:t>
      </w:r>
      <w:r>
        <w:rPr>
          <w:rFonts w:ascii="Times New Roman" w:hAnsi="Times New Roman"/>
          <w:sz w:val="28"/>
          <w:szCs w:val="28"/>
        </w:rPr>
        <w:t>площадка с пластиковыми бортами,</w:t>
      </w:r>
      <w:r w:rsidRPr="007B314B">
        <w:rPr>
          <w:rFonts w:ascii="Times New Roman" w:hAnsi="Times New Roman"/>
        </w:rPr>
        <w:t xml:space="preserve"> </w:t>
      </w:r>
      <w:r w:rsidRPr="007B314B">
        <w:rPr>
          <w:rFonts w:ascii="Times New Roman" w:hAnsi="Times New Roman"/>
          <w:sz w:val="28"/>
          <w:szCs w:val="28"/>
        </w:rPr>
        <w:t xml:space="preserve">Спортивный комплекс </w:t>
      </w:r>
      <w:r>
        <w:rPr>
          <w:rFonts w:ascii="Times New Roman" w:hAnsi="Times New Roman"/>
          <w:sz w:val="28"/>
          <w:szCs w:val="28"/>
        </w:rPr>
        <w:t xml:space="preserve">с универсальным игровым залом, </w:t>
      </w:r>
      <w:r w:rsidRPr="007B314B">
        <w:rPr>
          <w:rFonts w:ascii="Times New Roman" w:hAnsi="Times New Roman"/>
          <w:sz w:val="28"/>
          <w:szCs w:val="28"/>
        </w:rPr>
        <w:t>Физкультурно-оздоровительный комплекс</w:t>
      </w:r>
      <w:r>
        <w:rPr>
          <w:rFonts w:ascii="Times New Roman" w:hAnsi="Times New Roman"/>
          <w:sz w:val="28"/>
          <w:szCs w:val="28"/>
        </w:rPr>
        <w:t>.</w:t>
      </w:r>
    </w:p>
    <w:p w:rsidR="004056B6" w:rsidRDefault="004056B6" w:rsidP="004056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B2F37">
        <w:rPr>
          <w:rFonts w:ascii="Times New Roman" w:hAnsi="Times New Roman"/>
          <w:sz w:val="28"/>
          <w:szCs w:val="28"/>
        </w:rPr>
        <w:t xml:space="preserve">К наиболее значимым негативным тенденциям социально-экономического развития </w:t>
      </w:r>
      <w:r w:rsidRPr="005C6002">
        <w:rPr>
          <w:rFonts w:ascii="Times New Roman" w:hAnsi="Times New Roman"/>
          <w:sz w:val="28"/>
          <w:szCs w:val="28"/>
        </w:rPr>
        <w:t xml:space="preserve">Приволжского городского поселения </w:t>
      </w:r>
      <w:r w:rsidRPr="005B2F37">
        <w:rPr>
          <w:rFonts w:ascii="Times New Roman" w:hAnsi="Times New Roman"/>
          <w:sz w:val="28"/>
          <w:szCs w:val="28"/>
        </w:rPr>
        <w:t>можно отнести:</w:t>
      </w:r>
    </w:p>
    <w:p w:rsidR="004056B6" w:rsidRPr="00E20A37" w:rsidRDefault="004056B6" w:rsidP="004056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0A37">
        <w:rPr>
          <w:rFonts w:ascii="Times New Roman" w:hAnsi="Times New Roman"/>
          <w:sz w:val="28"/>
          <w:szCs w:val="28"/>
        </w:rPr>
        <w:t>- отток молодежи и квалифицированных кадров;</w:t>
      </w:r>
    </w:p>
    <w:p w:rsidR="004056B6" w:rsidRPr="005B2F37" w:rsidRDefault="004056B6" w:rsidP="004056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B2F37">
        <w:rPr>
          <w:rFonts w:ascii="Times New Roman" w:hAnsi="Times New Roman"/>
          <w:sz w:val="28"/>
          <w:szCs w:val="28"/>
        </w:rPr>
        <w:t>- естественная и миграционная убыль населения;</w:t>
      </w:r>
    </w:p>
    <w:p w:rsidR="004056B6" w:rsidRPr="005B2F37" w:rsidRDefault="004056B6" w:rsidP="004056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B2F37">
        <w:rPr>
          <w:rFonts w:ascii="Times New Roman" w:hAnsi="Times New Roman"/>
          <w:sz w:val="28"/>
          <w:szCs w:val="28"/>
        </w:rPr>
        <w:t>- снижение численности населения в трудоспособном возрасте;</w:t>
      </w:r>
    </w:p>
    <w:p w:rsidR="004056B6" w:rsidRDefault="004056B6" w:rsidP="004056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B2F37">
        <w:rPr>
          <w:rFonts w:ascii="Times New Roman" w:hAnsi="Times New Roman"/>
          <w:sz w:val="28"/>
          <w:szCs w:val="28"/>
        </w:rPr>
        <w:t>- увеличение уровня износа коммунальной инфраструктуры.</w:t>
      </w:r>
    </w:p>
    <w:p w:rsidR="004056B6" w:rsidRPr="0075251E" w:rsidRDefault="004056B6" w:rsidP="004056B6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056B6" w:rsidRPr="00060691" w:rsidRDefault="004056B6" w:rsidP="004056B6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060691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0691">
        <w:rPr>
          <w:rFonts w:ascii="Times New Roman" w:hAnsi="Times New Roman"/>
          <w:b/>
          <w:sz w:val="28"/>
          <w:szCs w:val="28"/>
        </w:rPr>
        <w:t>Демография</w:t>
      </w:r>
    </w:p>
    <w:p w:rsidR="004056B6" w:rsidRPr="006173BD" w:rsidRDefault="004056B6" w:rsidP="004056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173BD">
        <w:rPr>
          <w:rFonts w:ascii="Times New Roman" w:hAnsi="Times New Roman"/>
          <w:sz w:val="28"/>
          <w:szCs w:val="28"/>
        </w:rPr>
        <w:t>Демографическая ситуация в городе в 20</w:t>
      </w:r>
      <w:r>
        <w:rPr>
          <w:rFonts w:ascii="Times New Roman" w:hAnsi="Times New Roman"/>
          <w:sz w:val="28"/>
          <w:szCs w:val="28"/>
        </w:rPr>
        <w:t xml:space="preserve">25 </w:t>
      </w:r>
      <w:r w:rsidRPr="006173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3B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27</w:t>
      </w:r>
      <w:r w:rsidRPr="006173BD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6173BD">
        <w:rPr>
          <w:rFonts w:ascii="Times New Roman" w:hAnsi="Times New Roman"/>
          <w:sz w:val="28"/>
          <w:szCs w:val="28"/>
        </w:rPr>
        <w:t xml:space="preserve">будет развиваться под влиянием сложившейся динамики рождаемости, смертности и миграции населения, которая указывает на продолжение тенденции к сокращению населения. Основной причиной сокращения численности населения </w:t>
      </w:r>
      <w:r>
        <w:rPr>
          <w:rFonts w:ascii="Times New Roman" w:hAnsi="Times New Roman"/>
          <w:sz w:val="28"/>
          <w:szCs w:val="28"/>
        </w:rPr>
        <w:t>города</w:t>
      </w:r>
      <w:r w:rsidRPr="006173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 ее естественная убыль.</w:t>
      </w:r>
    </w:p>
    <w:p w:rsidR="004056B6" w:rsidRPr="00CC13E8" w:rsidRDefault="004056B6" w:rsidP="004056B6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3BD">
        <w:rPr>
          <w:rFonts w:ascii="Times New Roman" w:hAnsi="Times New Roman"/>
          <w:sz w:val="28"/>
          <w:szCs w:val="28"/>
        </w:rPr>
        <w:t xml:space="preserve">Демографическую ситуацию </w:t>
      </w:r>
      <w:r w:rsidRPr="005C6002">
        <w:rPr>
          <w:rFonts w:ascii="Times New Roman" w:hAnsi="Times New Roman"/>
          <w:sz w:val="28"/>
          <w:szCs w:val="28"/>
        </w:rPr>
        <w:t xml:space="preserve">Приволжского городского поселения </w:t>
      </w:r>
      <w:r w:rsidRPr="006173BD">
        <w:rPr>
          <w:rFonts w:ascii="Times New Roman" w:hAnsi="Times New Roman"/>
          <w:sz w:val="28"/>
          <w:szCs w:val="28"/>
        </w:rPr>
        <w:t xml:space="preserve">характеризует показатель численности населения, который </w:t>
      </w:r>
      <w:r w:rsidRPr="007A25E8">
        <w:rPr>
          <w:rFonts w:ascii="Times New Roman" w:hAnsi="Times New Roman"/>
          <w:color w:val="000000" w:themeColor="text1"/>
          <w:sz w:val="28"/>
          <w:szCs w:val="28"/>
        </w:rPr>
        <w:t>на 01.0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7A25E8">
        <w:rPr>
          <w:rFonts w:ascii="Times New Roman" w:hAnsi="Times New Roman"/>
          <w:color w:val="000000" w:themeColor="text1"/>
          <w:sz w:val="28"/>
          <w:szCs w:val="28"/>
        </w:rPr>
        <w:t>.20</w:t>
      </w:r>
      <w:r>
        <w:rPr>
          <w:rFonts w:ascii="Times New Roman" w:hAnsi="Times New Roman"/>
          <w:color w:val="000000" w:themeColor="text1"/>
          <w:sz w:val="28"/>
          <w:szCs w:val="28"/>
        </w:rPr>
        <w:t>24</w:t>
      </w:r>
      <w:r w:rsidRPr="007A25E8">
        <w:rPr>
          <w:rFonts w:ascii="Times New Roman" w:hAnsi="Times New Roman"/>
          <w:color w:val="000000" w:themeColor="text1"/>
          <w:sz w:val="28"/>
          <w:szCs w:val="28"/>
        </w:rPr>
        <w:t xml:space="preserve"> составил </w:t>
      </w:r>
      <w:r w:rsidRPr="0028405D">
        <w:rPr>
          <w:rFonts w:ascii="Times New Roman" w:hAnsi="Times New Roman"/>
          <w:color w:val="000000" w:themeColor="text1"/>
          <w:sz w:val="28"/>
          <w:szCs w:val="28"/>
        </w:rPr>
        <w:t>14,</w:t>
      </w:r>
      <w:r>
        <w:rPr>
          <w:rFonts w:ascii="Times New Roman" w:hAnsi="Times New Roman"/>
          <w:color w:val="000000" w:themeColor="text1"/>
          <w:sz w:val="28"/>
          <w:szCs w:val="28"/>
        </w:rPr>
        <w:t>092</w:t>
      </w:r>
      <w:r w:rsidRPr="002840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8405D">
        <w:rPr>
          <w:rFonts w:ascii="Times New Roman" w:hAnsi="Times New Roman"/>
          <w:color w:val="000000" w:themeColor="text1"/>
          <w:sz w:val="28"/>
          <w:szCs w:val="28"/>
        </w:rPr>
        <w:t>тыс</w:t>
      </w:r>
      <w:proofErr w:type="spellEnd"/>
      <w:r w:rsidRPr="0028405D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86E99">
        <w:t xml:space="preserve"> </w:t>
      </w:r>
      <w:r w:rsidRPr="00CC13E8">
        <w:rPr>
          <w:rFonts w:ascii="Times New Roman" w:hAnsi="Times New Roman"/>
          <w:sz w:val="28"/>
          <w:szCs w:val="28"/>
        </w:rPr>
        <w:t>На 01.01.202</w:t>
      </w:r>
      <w:r>
        <w:rPr>
          <w:rFonts w:ascii="Times New Roman" w:hAnsi="Times New Roman"/>
          <w:sz w:val="28"/>
          <w:szCs w:val="28"/>
        </w:rPr>
        <w:t>4</w:t>
      </w:r>
      <w:r w:rsidRPr="00CC13E8">
        <w:rPr>
          <w:rFonts w:ascii="Times New Roman" w:hAnsi="Times New Roman"/>
          <w:sz w:val="28"/>
          <w:szCs w:val="28"/>
        </w:rPr>
        <w:t xml:space="preserve"> по Приволжскому городскому поселению число умерших превысило число родившихся на </w:t>
      </w:r>
      <w:r>
        <w:rPr>
          <w:rFonts w:ascii="Times New Roman" w:hAnsi="Times New Roman"/>
          <w:sz w:val="28"/>
          <w:szCs w:val="28"/>
        </w:rPr>
        <w:t>111</w:t>
      </w:r>
      <w:r w:rsidRPr="00CC13E8">
        <w:rPr>
          <w:rFonts w:ascii="Times New Roman" w:hAnsi="Times New Roman"/>
          <w:sz w:val="28"/>
          <w:szCs w:val="28"/>
        </w:rPr>
        <w:t xml:space="preserve"> человек. В 202</w:t>
      </w:r>
      <w:r>
        <w:rPr>
          <w:rFonts w:ascii="Times New Roman" w:hAnsi="Times New Roman"/>
          <w:sz w:val="28"/>
          <w:szCs w:val="28"/>
        </w:rPr>
        <w:t>3</w:t>
      </w:r>
      <w:r w:rsidRPr="00CC13E8">
        <w:rPr>
          <w:rFonts w:ascii="Times New Roman" w:hAnsi="Times New Roman"/>
          <w:sz w:val="28"/>
          <w:szCs w:val="28"/>
        </w:rPr>
        <w:t xml:space="preserve"> году число умерших превысило число родившихся в </w:t>
      </w:r>
      <w:r>
        <w:rPr>
          <w:rFonts w:ascii="Times New Roman" w:hAnsi="Times New Roman"/>
          <w:sz w:val="28"/>
          <w:szCs w:val="28"/>
        </w:rPr>
        <w:t xml:space="preserve">1,94 </w:t>
      </w:r>
      <w:r w:rsidRPr="00CC13E8">
        <w:rPr>
          <w:rFonts w:ascii="Times New Roman" w:hAnsi="Times New Roman"/>
          <w:sz w:val="28"/>
          <w:szCs w:val="28"/>
        </w:rPr>
        <w:t>раза.</w:t>
      </w:r>
    </w:p>
    <w:p w:rsidR="004056B6" w:rsidRPr="0075251E" w:rsidRDefault="004056B6" w:rsidP="004056B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756F3">
        <w:rPr>
          <w:rFonts w:ascii="Times New Roman" w:hAnsi="Times New Roman"/>
          <w:sz w:val="28"/>
          <w:szCs w:val="28"/>
        </w:rPr>
        <w:t>С учетом естественного и миграционного прироста населения, прогноз</w:t>
      </w:r>
      <w:r w:rsidRPr="006173BD">
        <w:rPr>
          <w:rFonts w:ascii="Times New Roman" w:hAnsi="Times New Roman"/>
          <w:sz w:val="28"/>
          <w:szCs w:val="28"/>
        </w:rPr>
        <w:t xml:space="preserve"> численности населения на 20</w:t>
      </w:r>
      <w:r>
        <w:rPr>
          <w:rFonts w:ascii="Times New Roman" w:hAnsi="Times New Roman"/>
          <w:sz w:val="28"/>
          <w:szCs w:val="28"/>
        </w:rPr>
        <w:t xml:space="preserve">25 </w:t>
      </w:r>
      <w:r w:rsidRPr="006173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3BD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7 </w:t>
      </w:r>
      <w:r w:rsidRPr="006173BD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3BD">
        <w:rPr>
          <w:rFonts w:ascii="Times New Roman" w:hAnsi="Times New Roman"/>
          <w:sz w:val="28"/>
          <w:szCs w:val="28"/>
        </w:rPr>
        <w:t>г. имеет тенденцию к снижению.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274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Среднегодовая численность населения </w:t>
      </w:r>
      <w:r w:rsidRPr="005C6002">
        <w:rPr>
          <w:rFonts w:ascii="Times New Roman" w:hAnsi="Times New Roman"/>
          <w:sz w:val="28"/>
          <w:szCs w:val="28"/>
        </w:rPr>
        <w:t xml:space="preserve">Приволжского городского поселения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с</w:t>
      </w:r>
      <w:r w:rsidRPr="00A7274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оставит по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базовому варианту </w:t>
      </w:r>
      <w:r w:rsidRPr="00A72749">
        <w:rPr>
          <w:rFonts w:ascii="Times New Roman" w:eastAsia="Times New Roman" w:hAnsi="Times New Roman"/>
          <w:color w:val="000000" w:themeColor="text1"/>
          <w:sz w:val="28"/>
          <w:szCs w:val="28"/>
        </w:rPr>
        <w:t>прогноз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Pr="00A7274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до</w:t>
      </w:r>
      <w:r w:rsidRPr="007A25E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7</w:t>
      </w:r>
      <w:r w:rsidRPr="007A25E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Pr="007A25E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составит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13,9</w:t>
      </w:r>
      <w:r w:rsidRPr="0028405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- 1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Pr="0028405D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9 ты</w:t>
      </w:r>
      <w:r w:rsidRPr="007A25E8">
        <w:rPr>
          <w:rFonts w:ascii="Times New Roman" w:eastAsia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Pr="007A25E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75251E">
        <w:rPr>
          <w:rFonts w:ascii="Times New Roman" w:eastAsia="Times New Roman" w:hAnsi="Times New Roman"/>
          <w:sz w:val="28"/>
          <w:szCs w:val="28"/>
        </w:rPr>
        <w:t>человек.</w:t>
      </w:r>
    </w:p>
    <w:p w:rsidR="004056B6" w:rsidRPr="006173BD" w:rsidRDefault="004056B6" w:rsidP="004056B6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73BD">
        <w:rPr>
          <w:rFonts w:ascii="Times New Roman" w:hAnsi="Times New Roman"/>
          <w:color w:val="000000"/>
          <w:sz w:val="28"/>
          <w:szCs w:val="28"/>
        </w:rPr>
        <w:t>С учетом снижения темпов естественной и миграционной убыли населения в прогнозируемом периоде, численность населения будет снижать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 w:rsidR="00BA004D">
        <w:rPr>
          <w:rFonts w:ascii="Times New Roman" w:hAnsi="Times New Roman"/>
          <w:color w:val="000000"/>
          <w:sz w:val="28"/>
          <w:szCs w:val="28"/>
        </w:rPr>
        <w:t>.</w:t>
      </w:r>
    </w:p>
    <w:p w:rsidR="004056B6" w:rsidRPr="0075251E" w:rsidRDefault="004056B6" w:rsidP="004056B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056B6" w:rsidRDefault="004056B6" w:rsidP="004056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2C0">
        <w:rPr>
          <w:rFonts w:ascii="Times New Roman" w:hAnsi="Times New Roman"/>
          <w:b/>
          <w:sz w:val="28"/>
          <w:szCs w:val="28"/>
        </w:rPr>
        <w:t>5</w:t>
      </w:r>
      <w:r w:rsidRPr="00702789">
        <w:rPr>
          <w:rFonts w:ascii="Times New Roman" w:hAnsi="Times New Roman" w:cs="Times New Roman"/>
          <w:b/>
          <w:sz w:val="28"/>
          <w:szCs w:val="28"/>
        </w:rPr>
        <w:t>. Основные характеристики рынка труда моногорода</w:t>
      </w:r>
    </w:p>
    <w:p w:rsidR="004056B6" w:rsidRPr="00F94E09" w:rsidRDefault="004056B6" w:rsidP="00405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09">
        <w:rPr>
          <w:rFonts w:ascii="Times New Roman" w:hAnsi="Times New Roman" w:cs="Times New Roman"/>
          <w:sz w:val="28"/>
          <w:szCs w:val="28"/>
        </w:rPr>
        <w:t>Диспропорции в возрастной структуре населения предопределяют дальнейшее сокращение численности населения трудоспособного возраста. Тем не менее, данный фактор пока не будет оказывать заметного влияния на численность занятых в экономике города и района. Среди занятых значительная доля приходится на лица старших возрастов, продолжающих трудовую деятельность за пределами трудоспособного возраста.</w:t>
      </w:r>
    </w:p>
    <w:p w:rsidR="004056B6" w:rsidRDefault="004056B6" w:rsidP="004056B6">
      <w:pPr>
        <w:pStyle w:val="a3"/>
        <w:jc w:val="both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lastRenderedPageBreak/>
        <w:t xml:space="preserve">       </w:t>
      </w:r>
      <w:r w:rsidRPr="0028405D">
        <w:rPr>
          <w:rFonts w:ascii="Times New Roman" w:eastAsia="Arial Unicode MS" w:hAnsi="Times New Roman"/>
          <w:sz w:val="28"/>
          <w:szCs w:val="28"/>
        </w:rPr>
        <w:t>В 202</w:t>
      </w:r>
      <w:r>
        <w:rPr>
          <w:rFonts w:ascii="Times New Roman" w:eastAsia="Arial Unicode MS" w:hAnsi="Times New Roman"/>
          <w:sz w:val="28"/>
          <w:szCs w:val="28"/>
        </w:rPr>
        <w:t>4</w:t>
      </w:r>
      <w:r w:rsidRPr="0028405D">
        <w:rPr>
          <w:rFonts w:ascii="Times New Roman" w:eastAsia="Arial Unicode MS" w:hAnsi="Times New Roman"/>
          <w:sz w:val="28"/>
          <w:szCs w:val="28"/>
        </w:rPr>
        <w:t xml:space="preserve"> году численность трудоспособного населения в Приволжском городском поселении составит 7934 человека </w:t>
      </w:r>
      <w:r w:rsidRPr="0028405D">
        <w:rPr>
          <w:rFonts w:ascii="Times New Roman" w:eastAsia="Arial Unicode MS" w:hAnsi="Times New Roman"/>
          <w:color w:val="000000" w:themeColor="text1"/>
          <w:sz w:val="28"/>
          <w:szCs w:val="28"/>
        </w:rPr>
        <w:t>(за 202</w:t>
      </w: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>3</w:t>
      </w:r>
      <w:r w:rsidRPr="0028405D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год – </w:t>
      </w: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>7990</w:t>
      </w:r>
      <w:r w:rsidRPr="0028405D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человека), численность занятого населения составит 5750 человек (за 202</w:t>
      </w: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>3</w:t>
      </w:r>
      <w:r w:rsidRPr="0028405D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год – 57</w:t>
      </w: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>21</w:t>
      </w:r>
      <w:r w:rsidRPr="0028405D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человек), среднесписочная численность работников крупных и средних организаций составит </w:t>
      </w: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>2549</w:t>
      </w:r>
      <w:r w:rsidRPr="0028405D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человека(202</w:t>
      </w: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>3</w:t>
      </w:r>
      <w:r w:rsidRPr="0028405D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год – 2</w:t>
      </w: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>629</w:t>
      </w:r>
      <w:r w:rsidRPr="0028405D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человек).</w:t>
      </w:r>
      <w:r w:rsidRPr="007A25E8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</w:p>
    <w:p w:rsidR="004056B6" w:rsidRDefault="004056B6" w:rsidP="004056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00E17">
        <w:rPr>
          <w:rFonts w:ascii="Times New Roman" w:hAnsi="Times New Roman"/>
          <w:sz w:val="28"/>
          <w:szCs w:val="28"/>
        </w:rPr>
        <w:t>Среднесписочная численность работников предприятий и организаций будет иметь тенденцию к снижению, в связи с оттоком молодого поколения в более крупные города</w:t>
      </w:r>
      <w:r>
        <w:rPr>
          <w:rFonts w:ascii="Times New Roman" w:hAnsi="Times New Roman"/>
          <w:sz w:val="28"/>
          <w:szCs w:val="28"/>
        </w:rPr>
        <w:t>.</w:t>
      </w:r>
    </w:p>
    <w:p w:rsidR="004056B6" w:rsidRDefault="004056B6" w:rsidP="004056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     </w:t>
      </w:r>
      <w:r w:rsidRPr="00845514">
        <w:rPr>
          <w:rFonts w:ascii="Times New Roman" w:hAnsi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/>
          <w:sz w:val="28"/>
          <w:szCs w:val="28"/>
        </w:rPr>
        <w:t>01.01.</w:t>
      </w:r>
      <w:r w:rsidRPr="00845514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845514">
        <w:rPr>
          <w:rFonts w:ascii="Times New Roman" w:hAnsi="Times New Roman"/>
          <w:sz w:val="28"/>
          <w:szCs w:val="28"/>
        </w:rPr>
        <w:t xml:space="preserve"> в службе занятости населения Приволжского района состоял</w:t>
      </w:r>
      <w:r>
        <w:rPr>
          <w:rFonts w:ascii="Times New Roman" w:hAnsi="Times New Roman"/>
          <w:sz w:val="28"/>
          <w:szCs w:val="28"/>
        </w:rPr>
        <w:t>и</w:t>
      </w:r>
      <w:r w:rsidRPr="00845514">
        <w:rPr>
          <w:rFonts w:ascii="Times New Roman" w:hAnsi="Times New Roman"/>
          <w:sz w:val="28"/>
          <w:szCs w:val="28"/>
        </w:rPr>
        <w:t xml:space="preserve"> на учете </w:t>
      </w:r>
      <w:r>
        <w:rPr>
          <w:rFonts w:ascii="Times New Roman" w:hAnsi="Times New Roman"/>
          <w:sz w:val="28"/>
          <w:szCs w:val="28"/>
        </w:rPr>
        <w:t>30</w:t>
      </w:r>
      <w:r w:rsidRPr="00845514">
        <w:rPr>
          <w:rFonts w:ascii="Times New Roman" w:hAnsi="Times New Roman"/>
          <w:sz w:val="28"/>
          <w:szCs w:val="28"/>
        </w:rPr>
        <w:t xml:space="preserve"> жител</w:t>
      </w:r>
      <w:r>
        <w:rPr>
          <w:rFonts w:ascii="Times New Roman" w:hAnsi="Times New Roman"/>
          <w:sz w:val="28"/>
          <w:szCs w:val="28"/>
        </w:rPr>
        <w:t>ей</w:t>
      </w:r>
      <w:r w:rsidRPr="00845514">
        <w:rPr>
          <w:rFonts w:ascii="Times New Roman" w:hAnsi="Times New Roman"/>
          <w:sz w:val="28"/>
          <w:szCs w:val="28"/>
        </w:rPr>
        <w:t xml:space="preserve"> г. Приволжска. Уровень регистрируемой безработицы к экономически активному населению составил </w:t>
      </w:r>
      <w:r w:rsidRPr="0028405D">
        <w:rPr>
          <w:rFonts w:ascii="Times New Roman" w:hAnsi="Times New Roman"/>
          <w:sz w:val="28"/>
          <w:szCs w:val="28"/>
        </w:rPr>
        <w:t>0,</w:t>
      </w:r>
      <w:r>
        <w:rPr>
          <w:rFonts w:ascii="Times New Roman" w:hAnsi="Times New Roman"/>
          <w:sz w:val="28"/>
          <w:szCs w:val="28"/>
        </w:rPr>
        <w:t>32</w:t>
      </w:r>
      <w:r w:rsidRPr="0028405D">
        <w:rPr>
          <w:rFonts w:ascii="Times New Roman" w:hAnsi="Times New Roman"/>
          <w:sz w:val="28"/>
          <w:szCs w:val="28"/>
        </w:rPr>
        <w:t xml:space="preserve"> % (202</w:t>
      </w:r>
      <w:r>
        <w:rPr>
          <w:rFonts w:ascii="Times New Roman" w:hAnsi="Times New Roman"/>
          <w:sz w:val="28"/>
          <w:szCs w:val="28"/>
        </w:rPr>
        <w:t>3</w:t>
      </w:r>
      <w:r w:rsidRPr="0028405D">
        <w:rPr>
          <w:rFonts w:ascii="Times New Roman" w:hAnsi="Times New Roman"/>
          <w:sz w:val="28"/>
          <w:szCs w:val="28"/>
        </w:rPr>
        <w:t xml:space="preserve"> год </w:t>
      </w:r>
      <w:r w:rsidRPr="0028405D">
        <w:rPr>
          <w:rFonts w:ascii="Times New Roman" w:eastAsia="Arial Unicode MS" w:hAnsi="Times New Roman"/>
          <w:color w:val="000000" w:themeColor="text1"/>
          <w:sz w:val="28"/>
          <w:szCs w:val="28"/>
        </w:rPr>
        <w:t>– 0,</w:t>
      </w: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>98</w:t>
      </w:r>
      <w:r w:rsidRPr="0028405D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%).</w:t>
      </w: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Pr="00845514">
        <w:rPr>
          <w:rFonts w:ascii="Times New Roman" w:hAnsi="Times New Roman"/>
          <w:sz w:val="28"/>
          <w:szCs w:val="28"/>
        </w:rPr>
        <w:t>Напряженность на рынке труда по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5514">
        <w:rPr>
          <w:rFonts w:ascii="Times New Roman" w:hAnsi="Times New Roman"/>
          <w:sz w:val="28"/>
          <w:szCs w:val="28"/>
        </w:rPr>
        <w:t xml:space="preserve">Приволжск </w:t>
      </w:r>
      <w:r w:rsidRPr="0028405D">
        <w:rPr>
          <w:rFonts w:ascii="Times New Roman" w:hAnsi="Times New Roman"/>
          <w:sz w:val="28"/>
          <w:szCs w:val="28"/>
        </w:rPr>
        <w:t>0,</w:t>
      </w:r>
      <w:r>
        <w:rPr>
          <w:rFonts w:ascii="Times New Roman" w:hAnsi="Times New Roman"/>
          <w:sz w:val="28"/>
          <w:szCs w:val="28"/>
        </w:rPr>
        <w:t>14</w:t>
      </w:r>
      <w:r w:rsidRPr="00845514">
        <w:rPr>
          <w:rFonts w:ascii="Times New Roman" w:hAnsi="Times New Roman"/>
          <w:sz w:val="28"/>
          <w:szCs w:val="28"/>
        </w:rPr>
        <w:t xml:space="preserve"> человека на </w:t>
      </w:r>
      <w:r>
        <w:rPr>
          <w:rFonts w:ascii="Times New Roman" w:hAnsi="Times New Roman"/>
          <w:sz w:val="28"/>
          <w:szCs w:val="28"/>
        </w:rPr>
        <w:br/>
      </w:r>
      <w:r w:rsidRPr="00845514">
        <w:rPr>
          <w:rFonts w:ascii="Times New Roman" w:hAnsi="Times New Roman"/>
          <w:sz w:val="28"/>
          <w:szCs w:val="28"/>
        </w:rPr>
        <w:t>1 вакансию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405D">
        <w:rPr>
          <w:rFonts w:ascii="Times New Roman" w:hAnsi="Times New Roman"/>
          <w:sz w:val="28"/>
          <w:szCs w:val="28"/>
        </w:rPr>
        <w:t>(в 202</w:t>
      </w:r>
      <w:r>
        <w:rPr>
          <w:rFonts w:ascii="Times New Roman" w:hAnsi="Times New Roman"/>
          <w:sz w:val="28"/>
          <w:szCs w:val="28"/>
        </w:rPr>
        <w:t>3</w:t>
      </w:r>
      <w:r w:rsidRPr="0028405D">
        <w:rPr>
          <w:rFonts w:ascii="Times New Roman" w:hAnsi="Times New Roman"/>
          <w:sz w:val="28"/>
          <w:szCs w:val="28"/>
        </w:rPr>
        <w:t xml:space="preserve"> году – 0,</w:t>
      </w:r>
      <w:r>
        <w:rPr>
          <w:rFonts w:ascii="Times New Roman" w:hAnsi="Times New Roman"/>
          <w:sz w:val="28"/>
          <w:szCs w:val="28"/>
        </w:rPr>
        <w:t>47).</w:t>
      </w:r>
    </w:p>
    <w:p w:rsidR="004056B6" w:rsidRPr="005377D5" w:rsidRDefault="004056B6" w:rsidP="004056B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377D5">
        <w:rPr>
          <w:rFonts w:ascii="Times New Roman" w:hAnsi="Times New Roman"/>
          <w:color w:val="000000"/>
          <w:sz w:val="28"/>
          <w:szCs w:val="28"/>
        </w:rPr>
        <w:t>Главными причинами миграционного оттока экономически активного населения являются отсутствие работы и сокращение рабочих мест на основных предприятиях города, низкая заработная плата в организациях города.</w:t>
      </w:r>
    </w:p>
    <w:p w:rsidR="004056B6" w:rsidRDefault="004056B6" w:rsidP="004056B6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77D5">
        <w:rPr>
          <w:rFonts w:ascii="Times New Roman" w:hAnsi="Times New Roman"/>
          <w:color w:val="000000"/>
          <w:sz w:val="28"/>
          <w:szCs w:val="28"/>
        </w:rPr>
        <w:t>Происходит процесс старения населения города: снижение удельного веса населения трудоспособного возраста и рост числа людей старше трудоспособного возраста.</w:t>
      </w:r>
    </w:p>
    <w:p w:rsidR="004056B6" w:rsidRPr="0040019B" w:rsidRDefault="004056B6" w:rsidP="004056B6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9C7E47">
        <w:rPr>
          <w:sz w:val="28"/>
          <w:szCs w:val="28"/>
        </w:rPr>
        <w:t xml:space="preserve">       </w:t>
      </w:r>
      <w:r w:rsidRPr="0040019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моногороду Приволжск</w:t>
      </w:r>
      <w:r w:rsidRPr="0040019B">
        <w:rPr>
          <w:rFonts w:ascii="Times New Roman" w:hAnsi="Times New Roman"/>
          <w:sz w:val="28"/>
          <w:szCs w:val="28"/>
        </w:rPr>
        <w:t xml:space="preserve"> среднемесячная заработная плата на начало 2024 года составляет </w:t>
      </w:r>
      <w:r w:rsidRPr="00D20D8D">
        <w:rPr>
          <w:rFonts w:ascii="Times New Roman" w:eastAsia="Times New Roman" w:hAnsi="Times New Roman"/>
          <w:sz w:val="28"/>
          <w:szCs w:val="28"/>
        </w:rPr>
        <w:t>45 377,3</w:t>
      </w:r>
      <w:r w:rsidRPr="00D20D8D">
        <w:rPr>
          <w:rFonts w:ascii="Times New Roman" w:hAnsi="Times New Roman"/>
          <w:sz w:val="28"/>
          <w:szCs w:val="28"/>
        </w:rPr>
        <w:t xml:space="preserve"> руб</w:t>
      </w:r>
      <w:r w:rsidRPr="0040019B">
        <w:rPr>
          <w:rFonts w:ascii="Times New Roman" w:hAnsi="Times New Roman"/>
          <w:sz w:val="28"/>
          <w:szCs w:val="28"/>
        </w:rPr>
        <w:t>. (по организациям, не относящимся к субъектам малого</w:t>
      </w:r>
      <w:r w:rsidRPr="0040019B">
        <w:rPr>
          <w:rFonts w:ascii="Times New Roman" w:hAnsi="Times New Roman"/>
        </w:rPr>
        <w:t xml:space="preserve"> </w:t>
      </w:r>
      <w:r w:rsidRPr="0040019B">
        <w:rPr>
          <w:rFonts w:ascii="Times New Roman" w:hAnsi="Times New Roman"/>
          <w:sz w:val="28"/>
          <w:szCs w:val="28"/>
        </w:rPr>
        <w:t>предпринимательства). В 202</w:t>
      </w:r>
      <w:r>
        <w:rPr>
          <w:rFonts w:ascii="Times New Roman" w:hAnsi="Times New Roman"/>
          <w:sz w:val="28"/>
          <w:szCs w:val="28"/>
        </w:rPr>
        <w:t>5</w:t>
      </w:r>
      <w:r w:rsidRPr="0040019B">
        <w:rPr>
          <w:rFonts w:ascii="Times New Roman" w:hAnsi="Times New Roman"/>
          <w:sz w:val="28"/>
          <w:szCs w:val="28"/>
        </w:rPr>
        <w:t xml:space="preserve"> году, и последующие годы повышение реальной заработной платы и реально располагаемых доходов населения, по оценке, прогнозируется с последующим незначительным ростом.</w:t>
      </w:r>
    </w:p>
    <w:p w:rsidR="004056B6" w:rsidRPr="00863CE8" w:rsidRDefault="004056B6" w:rsidP="004056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63CE8">
        <w:rPr>
          <w:rFonts w:ascii="Times New Roman" w:hAnsi="Times New Roman" w:cs="Times New Roman"/>
          <w:b/>
          <w:sz w:val="28"/>
          <w:szCs w:val="28"/>
        </w:rPr>
        <w:t>. Экономическое развитие моногорода</w:t>
      </w:r>
    </w:p>
    <w:p w:rsidR="004056B6" w:rsidRDefault="004056B6" w:rsidP="004056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57C1">
        <w:rPr>
          <w:rFonts w:ascii="Times New Roman" w:hAnsi="Times New Roman"/>
          <w:sz w:val="28"/>
          <w:szCs w:val="28"/>
        </w:rPr>
        <w:t xml:space="preserve">    </w:t>
      </w:r>
      <w:r w:rsidRPr="00F557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57C1">
        <w:rPr>
          <w:rFonts w:ascii="Times New Roman" w:hAnsi="Times New Roman"/>
          <w:sz w:val="28"/>
          <w:szCs w:val="28"/>
        </w:rPr>
        <w:t xml:space="preserve">Существенную долю от общего объема отгруженных товаров собственного производства, выполненных работ и услуг собственными силами, по видам деятельности, относящимся к промышленному производству по крупным и средним предприятиям в промышленности, составляет градообразующее предприятие ЗАО «ПЮЗ Красная Пресня», объем отгруженной продукции собственного производства составил </w:t>
      </w:r>
      <w:r w:rsidRPr="000969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2023 году 932,9</w:t>
      </w:r>
      <w:r w:rsidRPr="000969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6999">
        <w:rPr>
          <w:rFonts w:ascii="Times New Roman" w:hAnsi="Times New Roman"/>
          <w:sz w:val="28"/>
          <w:szCs w:val="28"/>
        </w:rPr>
        <w:t>млн.рублей</w:t>
      </w:r>
      <w:proofErr w:type="spellEnd"/>
      <w:r w:rsidRPr="00096999">
        <w:rPr>
          <w:rFonts w:ascii="Times New Roman" w:hAnsi="Times New Roman"/>
          <w:sz w:val="28"/>
          <w:szCs w:val="28"/>
        </w:rPr>
        <w:t xml:space="preserve">. Темп роста к аналогичному периоду предыдущего года </w:t>
      </w:r>
      <w:r>
        <w:rPr>
          <w:rFonts w:ascii="Times New Roman" w:hAnsi="Times New Roman"/>
          <w:sz w:val="28"/>
          <w:szCs w:val="28"/>
        </w:rPr>
        <w:t>84,5</w:t>
      </w:r>
      <w:r w:rsidRPr="00096999">
        <w:rPr>
          <w:rFonts w:ascii="Times New Roman" w:hAnsi="Times New Roman"/>
          <w:sz w:val="28"/>
          <w:szCs w:val="28"/>
        </w:rPr>
        <w:t xml:space="preserve"> %.</w:t>
      </w:r>
      <w:r w:rsidRPr="00702F9B">
        <w:t xml:space="preserve"> </w:t>
      </w:r>
      <w:r w:rsidRPr="00702F9B">
        <w:rPr>
          <w:rFonts w:ascii="Times New Roman" w:hAnsi="Times New Roman"/>
          <w:sz w:val="28"/>
          <w:szCs w:val="28"/>
        </w:rPr>
        <w:t>Предприятие работает в штатном режиме, но в связи с увеличением отпускной цены на серебро, золото и импортные комплектующие, выручка предприятия снизилась.</w:t>
      </w:r>
    </w:p>
    <w:p w:rsidR="004056B6" w:rsidRPr="00C11069" w:rsidRDefault="004056B6" w:rsidP="004056B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bookmarkStart w:id="1" w:name="_Hlk519867558"/>
      <w:r w:rsidRPr="00C11069">
        <w:rPr>
          <w:rFonts w:ascii="Times New Roman" w:eastAsia="Times New Roman" w:hAnsi="Times New Roman"/>
          <w:sz w:val="28"/>
          <w:szCs w:val="28"/>
          <w:lang w:eastAsia="ar-SA"/>
        </w:rPr>
        <w:t xml:space="preserve">Швейное производство в Приволжском районе представлено предприятиями ООО «Камелот плюс» и ООО «Мария», специализирующиеся на производстве текстильных вязаных изделий различного назначения. Предприятия производят </w:t>
      </w:r>
      <w:r w:rsidRPr="00C11069">
        <w:rPr>
          <w:rFonts w:ascii="Times New Roman" w:hAnsi="Times New Roman"/>
          <w:sz w:val="28"/>
          <w:szCs w:val="28"/>
        </w:rPr>
        <w:t xml:space="preserve">форменную одежду </w:t>
      </w:r>
      <w:r w:rsidRPr="00C11069">
        <w:rPr>
          <w:rFonts w:ascii="Times New Roman" w:eastAsia="Times New Roman" w:hAnsi="Times New Roman"/>
          <w:sz w:val="28"/>
          <w:szCs w:val="28"/>
          <w:lang w:eastAsia="ar-SA"/>
        </w:rPr>
        <w:t>по заказу</w:t>
      </w:r>
      <w:r w:rsidRPr="00C11069">
        <w:rPr>
          <w:rFonts w:ascii="Times New Roman" w:hAnsi="Times New Roman"/>
          <w:sz w:val="28"/>
          <w:szCs w:val="28"/>
        </w:rPr>
        <w:t xml:space="preserve"> МВД, МЧС, Минобороны, Роснефти. </w:t>
      </w:r>
      <w:r w:rsidRPr="00C11069">
        <w:rPr>
          <w:rFonts w:ascii="Times New Roman" w:eastAsia="Times New Roman" w:hAnsi="Times New Roman"/>
          <w:sz w:val="28"/>
          <w:szCs w:val="28"/>
          <w:lang w:eastAsia="ar-SA"/>
        </w:rPr>
        <w:t xml:space="preserve"> За 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C1106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объем отгруженной </w:t>
      </w:r>
      <w:r w:rsidRPr="00C11069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продукции на ООО «Камелот плюс» составил свыше 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0,0</w:t>
      </w:r>
      <w:r w:rsidRPr="00C11069">
        <w:rPr>
          <w:rFonts w:ascii="Times New Roman" w:eastAsia="Times New Roman" w:hAnsi="Times New Roman"/>
          <w:sz w:val="28"/>
          <w:szCs w:val="28"/>
          <w:lang w:eastAsia="ar-SA"/>
        </w:rPr>
        <w:t xml:space="preserve"> млн. рублей, ООО «Мария» свыше 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4,0</w:t>
      </w:r>
      <w:r w:rsidRPr="00C11069">
        <w:rPr>
          <w:rFonts w:ascii="Times New Roman" w:eastAsia="Times New Roman" w:hAnsi="Times New Roman"/>
          <w:sz w:val="28"/>
          <w:szCs w:val="28"/>
          <w:lang w:eastAsia="ar-SA"/>
        </w:rPr>
        <w:t xml:space="preserve"> млн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11069">
        <w:rPr>
          <w:rFonts w:ascii="Times New Roman" w:eastAsia="Times New Roman" w:hAnsi="Times New Roman"/>
          <w:sz w:val="28"/>
          <w:szCs w:val="28"/>
          <w:lang w:eastAsia="ar-SA"/>
        </w:rPr>
        <w:t xml:space="preserve">рублей. </w:t>
      </w:r>
    </w:p>
    <w:p w:rsidR="004056B6" w:rsidRPr="000760AE" w:rsidRDefault="004056B6" w:rsidP="004056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60AE">
        <w:rPr>
          <w:rFonts w:ascii="Times New Roman" w:hAnsi="Times New Roman"/>
          <w:sz w:val="28"/>
          <w:szCs w:val="28"/>
        </w:rPr>
        <w:t xml:space="preserve">       </w:t>
      </w:r>
      <w:r w:rsidRPr="000760AE">
        <w:rPr>
          <w:rFonts w:ascii="Times New Roman" w:hAnsi="Times New Roman"/>
          <w:sz w:val="28"/>
          <w:szCs w:val="28"/>
          <w:shd w:val="clear" w:color="auto" w:fill="FFFFFF"/>
        </w:rPr>
        <w:t xml:space="preserve">Швейное предприятие ООО «ПШЦ» специализируется на пошиве спецодежды. </w:t>
      </w:r>
      <w:r w:rsidRPr="000760AE">
        <w:rPr>
          <w:rFonts w:ascii="Times New Roman" w:hAnsi="Times New Roman"/>
          <w:spacing w:val="10"/>
          <w:sz w:val="28"/>
          <w:szCs w:val="28"/>
        </w:rPr>
        <w:t>Реализация продукции осуществляется: в кор</w:t>
      </w:r>
      <w:r w:rsidRPr="000760AE">
        <w:rPr>
          <w:rFonts w:ascii="Times New Roman" w:hAnsi="Times New Roman"/>
          <w:bCs/>
          <w:sz w:val="28"/>
          <w:szCs w:val="28"/>
        </w:rPr>
        <w:t xml:space="preserve">порации Роснефть, Газпром, Московский метрополитен, </w:t>
      </w:r>
      <w:proofErr w:type="spellStart"/>
      <w:r w:rsidRPr="000760AE">
        <w:rPr>
          <w:rFonts w:ascii="Times New Roman" w:hAnsi="Times New Roman"/>
          <w:bCs/>
          <w:sz w:val="28"/>
          <w:szCs w:val="28"/>
        </w:rPr>
        <w:t>Мостотрест</w:t>
      </w:r>
      <w:proofErr w:type="spellEnd"/>
      <w:r w:rsidRPr="000760AE">
        <w:rPr>
          <w:rFonts w:ascii="Times New Roman" w:hAnsi="Times New Roman"/>
          <w:bCs/>
          <w:sz w:val="28"/>
          <w:szCs w:val="28"/>
        </w:rPr>
        <w:t>, Аэрофлот, Атомное объединение Маяк.</w:t>
      </w:r>
      <w:r w:rsidRPr="000760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760AE">
        <w:rPr>
          <w:rFonts w:ascii="Times New Roman" w:hAnsi="Times New Roman"/>
          <w:color w:val="000000"/>
          <w:sz w:val="28"/>
          <w:szCs w:val="28"/>
        </w:rPr>
        <w:t>Объем отгруженных товаров собственного производства за 2023 год    составил свыше 32,0</w:t>
      </w:r>
      <w:r w:rsidRPr="000760AE">
        <w:rPr>
          <w:rFonts w:ascii="Times New Roman" w:hAnsi="Times New Roman"/>
          <w:sz w:val="28"/>
          <w:szCs w:val="28"/>
        </w:rPr>
        <w:t xml:space="preserve"> млн рублей.</w:t>
      </w:r>
    </w:p>
    <w:bookmarkEnd w:id="1"/>
    <w:p w:rsidR="004056B6" w:rsidRPr="000760AE" w:rsidRDefault="004056B6" w:rsidP="004056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60AE">
        <w:rPr>
          <w:rFonts w:ascii="Times New Roman" w:hAnsi="Times New Roman"/>
          <w:bCs/>
          <w:sz w:val="28"/>
          <w:szCs w:val="28"/>
        </w:rPr>
        <w:t xml:space="preserve">       Стабильно работающие предприятия п</w:t>
      </w:r>
      <w:r w:rsidRPr="000760AE">
        <w:rPr>
          <w:rFonts w:ascii="Times New Roman" w:hAnsi="Times New Roman"/>
          <w:sz w:val="28"/>
          <w:szCs w:val="28"/>
        </w:rPr>
        <w:t>ищевой промышленности в Приволжском муниципальном районе представлены двумя   предприятиями:</w:t>
      </w:r>
    </w:p>
    <w:p w:rsidR="004056B6" w:rsidRPr="000760AE" w:rsidRDefault="004056B6" w:rsidP="004056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60AE">
        <w:rPr>
          <w:rFonts w:ascii="Times New Roman" w:hAnsi="Times New Roman"/>
          <w:sz w:val="28"/>
          <w:szCs w:val="28"/>
        </w:rPr>
        <w:t>- ООО «ХЛЕБОПЕК»;</w:t>
      </w:r>
    </w:p>
    <w:p w:rsidR="004056B6" w:rsidRPr="000760AE" w:rsidRDefault="004056B6" w:rsidP="004056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60AE">
        <w:rPr>
          <w:rFonts w:ascii="Times New Roman" w:hAnsi="Times New Roman"/>
          <w:sz w:val="28"/>
          <w:szCs w:val="28"/>
        </w:rPr>
        <w:t>- ООО «</w:t>
      </w:r>
      <w:proofErr w:type="spellStart"/>
      <w:r w:rsidRPr="000760AE">
        <w:rPr>
          <w:rFonts w:ascii="Times New Roman" w:hAnsi="Times New Roman"/>
          <w:sz w:val="28"/>
          <w:szCs w:val="28"/>
        </w:rPr>
        <w:t>Косби</w:t>
      </w:r>
      <w:proofErr w:type="spellEnd"/>
      <w:r w:rsidRPr="000760AE">
        <w:rPr>
          <w:rFonts w:ascii="Times New Roman" w:hAnsi="Times New Roman"/>
          <w:sz w:val="28"/>
          <w:szCs w:val="28"/>
        </w:rPr>
        <w:t>–М».</w:t>
      </w:r>
    </w:p>
    <w:p w:rsidR="004056B6" w:rsidRPr="000760AE" w:rsidRDefault="004056B6" w:rsidP="004056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60AE">
        <w:rPr>
          <w:rFonts w:ascii="Times New Roman" w:hAnsi="Times New Roman"/>
          <w:sz w:val="28"/>
          <w:szCs w:val="28"/>
        </w:rPr>
        <w:t xml:space="preserve">       Объем отгруженной продукции по предприятию ООО «ХЛЕБОПЕК» 148,0 млн </w:t>
      </w:r>
      <w:proofErr w:type="gramStart"/>
      <w:r w:rsidRPr="000760AE">
        <w:rPr>
          <w:rFonts w:ascii="Times New Roman" w:hAnsi="Times New Roman"/>
          <w:sz w:val="28"/>
          <w:szCs w:val="28"/>
        </w:rPr>
        <w:t>рублей .</w:t>
      </w:r>
      <w:proofErr w:type="gramEnd"/>
    </w:p>
    <w:p w:rsidR="004056B6" w:rsidRPr="000760AE" w:rsidRDefault="004056B6" w:rsidP="004056B6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760AE">
        <w:rPr>
          <w:rFonts w:ascii="Times New Roman" w:hAnsi="Times New Roman"/>
          <w:sz w:val="28"/>
          <w:szCs w:val="28"/>
        </w:rPr>
        <w:t xml:space="preserve">         Ассортимент выпускаемой продукции на предприятии ООО «ХЛЕБОПЕК» остается традиционным: это м</w:t>
      </w:r>
      <w:r w:rsidRPr="000760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акаронные изделия из пшеничной муки твердых сортов, спагетти, лапша, хлебобулочные и кондитерские изделия, торты, пирожные, свежая выпечка. </w:t>
      </w:r>
    </w:p>
    <w:p w:rsidR="004056B6" w:rsidRPr="000760AE" w:rsidRDefault="004056B6" w:rsidP="004056B6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760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ООО «</w:t>
      </w:r>
      <w:proofErr w:type="spellStart"/>
      <w:r w:rsidRPr="000760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Косби</w:t>
      </w:r>
      <w:proofErr w:type="spellEnd"/>
      <w:r w:rsidRPr="000760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–М» - производитель колбасной и мясной деликатесной продукции, которая в основном реализуется на территории Ивановской, Костромской и Ярославской области. Реализация продукции за    2023 года составила свыше 223,0 млн рублей.</w:t>
      </w:r>
    </w:p>
    <w:p w:rsidR="004056B6" w:rsidRDefault="004056B6" w:rsidP="004056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4D29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5</w:t>
      </w:r>
      <w:r w:rsidRPr="00044D29">
        <w:rPr>
          <w:rFonts w:ascii="Times New Roman" w:hAnsi="Times New Roman"/>
          <w:sz w:val="28"/>
          <w:szCs w:val="28"/>
        </w:rPr>
        <w:t xml:space="preserve"> - 202</w:t>
      </w:r>
      <w:r>
        <w:rPr>
          <w:rFonts w:ascii="Times New Roman" w:hAnsi="Times New Roman"/>
          <w:sz w:val="28"/>
          <w:szCs w:val="28"/>
        </w:rPr>
        <w:t>7</w:t>
      </w:r>
      <w:r w:rsidRPr="00044D29">
        <w:rPr>
          <w:rFonts w:ascii="Times New Roman" w:hAnsi="Times New Roman"/>
          <w:sz w:val="28"/>
          <w:szCs w:val="28"/>
        </w:rPr>
        <w:t xml:space="preserve"> г. г. прогнозируется объем отгруженной продукции</w:t>
      </w:r>
      <w:r w:rsidRPr="005A68B9">
        <w:rPr>
          <w:rFonts w:ascii="Times New Roman" w:hAnsi="Times New Roman"/>
          <w:sz w:val="28"/>
          <w:szCs w:val="28"/>
        </w:rPr>
        <w:t xml:space="preserve"> всех предприятий города на </w:t>
      </w:r>
      <w:r>
        <w:rPr>
          <w:rFonts w:ascii="Times New Roman" w:hAnsi="Times New Roman"/>
          <w:sz w:val="28"/>
          <w:szCs w:val="28"/>
        </w:rPr>
        <w:t>относительно стабильном уровне –</w:t>
      </w:r>
      <w:r w:rsidRPr="005A68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1836,</w:t>
      </w:r>
      <w:r w:rsidRPr="000760AE">
        <w:rPr>
          <w:rFonts w:ascii="Times New Roman" w:hAnsi="Times New Roman"/>
          <w:sz w:val="28"/>
          <w:szCs w:val="28"/>
        </w:rPr>
        <w:t>7 млн рублей, 1850,4 млн рублей и 1910,8 млн рублей соответственно по базовому варианту.</w:t>
      </w:r>
    </w:p>
    <w:p w:rsidR="004056B6" w:rsidRPr="00565D68" w:rsidRDefault="004056B6" w:rsidP="004056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D68">
        <w:rPr>
          <w:rFonts w:ascii="Times New Roman" w:eastAsia="Calibri" w:hAnsi="Times New Roman" w:cs="Times New Roman"/>
          <w:sz w:val="28"/>
          <w:szCs w:val="28"/>
        </w:rPr>
        <w:t xml:space="preserve">          На территории Приволжского городского поселения основными источниками инвестиций являются средства бюджетов всех уровней, собственные средства предприятий и организаций, средства субъектов малого предпринимательства. Основную долю в общем объеме инвестиций составляют собственные средства, их процент в общем объеме составляет 53,4 %.</w:t>
      </w:r>
    </w:p>
    <w:p w:rsidR="004056B6" w:rsidRPr="00565D68" w:rsidRDefault="004056B6" w:rsidP="004056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D68">
        <w:rPr>
          <w:rFonts w:ascii="Times New Roman" w:eastAsia="Calibri" w:hAnsi="Times New Roman" w:cs="Times New Roman"/>
          <w:sz w:val="28"/>
          <w:szCs w:val="28"/>
        </w:rPr>
        <w:t xml:space="preserve">        Для привлечения потенциальных инвесторов на территории города сформированы зоны под промышленную застройку, для инвестиционных проектов есть необходимая инфраструктура. </w:t>
      </w:r>
    </w:p>
    <w:p w:rsidR="004056B6" w:rsidRPr="00671069" w:rsidRDefault="004056B6" w:rsidP="00405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D6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671069">
        <w:rPr>
          <w:rFonts w:ascii="Times New Roman" w:hAnsi="Times New Roman"/>
          <w:sz w:val="28"/>
          <w:szCs w:val="28"/>
        </w:rPr>
        <w:t xml:space="preserve">  Общий объем инвестиций в основной капитал за 202</w:t>
      </w:r>
      <w:r>
        <w:rPr>
          <w:rFonts w:ascii="Times New Roman" w:hAnsi="Times New Roman"/>
          <w:sz w:val="28"/>
          <w:szCs w:val="28"/>
        </w:rPr>
        <w:t>3</w:t>
      </w:r>
      <w:r w:rsidRPr="00671069">
        <w:rPr>
          <w:rFonts w:ascii="Times New Roman" w:hAnsi="Times New Roman"/>
          <w:sz w:val="28"/>
          <w:szCs w:val="28"/>
        </w:rPr>
        <w:t xml:space="preserve"> год составил </w:t>
      </w:r>
      <w:r>
        <w:rPr>
          <w:rFonts w:ascii="Times New Roman" w:hAnsi="Times New Roman"/>
          <w:sz w:val="28"/>
          <w:szCs w:val="28"/>
        </w:rPr>
        <w:t>296,3</w:t>
      </w:r>
      <w:r w:rsidRPr="004056B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E3389">
        <w:rPr>
          <w:rFonts w:ascii="Times New Roman" w:hAnsi="Times New Roman"/>
          <w:sz w:val="28"/>
          <w:szCs w:val="28"/>
        </w:rPr>
        <w:t>млн.рублей</w:t>
      </w:r>
      <w:proofErr w:type="spellEnd"/>
      <w:proofErr w:type="gramEnd"/>
      <w:r w:rsidRPr="00FE3389">
        <w:rPr>
          <w:rFonts w:ascii="Times New Roman" w:hAnsi="Times New Roman"/>
          <w:sz w:val="28"/>
          <w:szCs w:val="28"/>
        </w:rPr>
        <w:t xml:space="preserve">, в том числе за счет собственных средств 198,7 </w:t>
      </w:r>
      <w:proofErr w:type="spellStart"/>
      <w:r w:rsidRPr="00FE3389">
        <w:rPr>
          <w:rFonts w:ascii="Times New Roman" w:hAnsi="Times New Roman"/>
          <w:sz w:val="28"/>
          <w:szCs w:val="28"/>
        </w:rPr>
        <w:t>млн.рублей</w:t>
      </w:r>
      <w:proofErr w:type="spellEnd"/>
      <w:r w:rsidRPr="00FE3389">
        <w:rPr>
          <w:rFonts w:ascii="Times New Roman" w:hAnsi="Times New Roman"/>
          <w:sz w:val="28"/>
          <w:szCs w:val="28"/>
        </w:rPr>
        <w:t xml:space="preserve">, за счет привлеченных средств 97,6 </w:t>
      </w:r>
      <w:proofErr w:type="spellStart"/>
      <w:r w:rsidRPr="00FE3389">
        <w:rPr>
          <w:rFonts w:ascii="Times New Roman" w:hAnsi="Times New Roman"/>
          <w:sz w:val="28"/>
          <w:szCs w:val="28"/>
        </w:rPr>
        <w:t>млн.рублей</w:t>
      </w:r>
      <w:proofErr w:type="spellEnd"/>
      <w:r w:rsidRPr="00FE3389">
        <w:rPr>
          <w:rFonts w:ascii="Times New Roman" w:hAnsi="Times New Roman"/>
          <w:sz w:val="28"/>
          <w:szCs w:val="28"/>
        </w:rPr>
        <w:t>.</w:t>
      </w:r>
    </w:p>
    <w:p w:rsidR="004056B6" w:rsidRPr="00565D68" w:rsidRDefault="004056B6" w:rsidP="004056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5D68">
        <w:rPr>
          <w:rFonts w:ascii="Times New Roman" w:hAnsi="Times New Roman"/>
          <w:sz w:val="28"/>
          <w:szCs w:val="28"/>
        </w:rPr>
        <w:t xml:space="preserve">       Осуществляется реализация нескольких инвестиционных проектов частными инвесторами:</w:t>
      </w:r>
    </w:p>
    <w:p w:rsidR="004056B6" w:rsidRPr="00565D68" w:rsidRDefault="004056B6" w:rsidP="00405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D68">
        <w:rPr>
          <w:rFonts w:ascii="Times New Roman" w:hAnsi="Times New Roman"/>
          <w:sz w:val="28"/>
          <w:szCs w:val="28"/>
        </w:rPr>
        <w:t xml:space="preserve">      - в конце 2023 года ООО «Приволжская Нива» приступило к реализации инвестиционного проекта «Создание поточного производства хлеба из высоко влажного теста» общей стоимостью свыше 60 млн рублей. Срок завершения проекта планируется на конец 2025 года.</w:t>
      </w:r>
    </w:p>
    <w:p w:rsidR="004056B6" w:rsidRPr="00565D68" w:rsidRDefault="004056B6" w:rsidP="004056B6">
      <w:pPr>
        <w:spacing w:after="0" w:line="240" w:lineRule="auto"/>
        <w:rPr>
          <w:rFonts w:ascii="Times New Roman" w:hAnsi="Times New Roman"/>
        </w:rPr>
      </w:pPr>
      <w:r w:rsidRPr="00565D68">
        <w:rPr>
          <w:rFonts w:ascii="Times New Roman" w:hAnsi="Times New Roman"/>
          <w:sz w:val="28"/>
          <w:szCs w:val="28"/>
        </w:rPr>
        <w:t xml:space="preserve">      -  строительство частным инвестором двухэтажного торгового центра</w:t>
      </w:r>
      <w:r w:rsidRPr="00565D68">
        <w:rPr>
          <w:rFonts w:ascii="Times New Roman" w:hAnsi="Times New Roman"/>
        </w:rPr>
        <w:t>.</w:t>
      </w:r>
    </w:p>
    <w:p w:rsidR="004056B6" w:rsidRPr="00565D68" w:rsidRDefault="004056B6" w:rsidP="004056B6">
      <w:pPr>
        <w:spacing w:after="0" w:line="240" w:lineRule="auto"/>
        <w:jc w:val="both"/>
        <w:rPr>
          <w:rFonts w:ascii="Times New Roman" w:hAnsi="Times New Roman"/>
        </w:rPr>
      </w:pPr>
      <w:r w:rsidRPr="00565D68">
        <w:rPr>
          <w:rFonts w:ascii="Times New Roman" w:hAnsi="Times New Roman" w:cs="Times New Roman"/>
          <w:sz w:val="28"/>
          <w:szCs w:val="28"/>
        </w:rPr>
        <w:lastRenderedPageBreak/>
        <w:t xml:space="preserve">        Постоянно обновляется база по свободным земельным участкам и инвестиционным площадкам в районе, которая размещается на сайтах Администрации Приволжского муниципального района и инвестиционном портале Правительства Ивановской области. </w:t>
      </w:r>
    </w:p>
    <w:p w:rsidR="004056B6" w:rsidRPr="00565D68" w:rsidRDefault="004056B6" w:rsidP="004056B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56B6" w:rsidRPr="00757A93" w:rsidRDefault="004056B6" w:rsidP="00405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A93">
        <w:rPr>
          <w:rFonts w:ascii="Times New Roman" w:hAnsi="Times New Roman" w:cs="Times New Roman"/>
          <w:b/>
          <w:sz w:val="28"/>
          <w:szCs w:val="28"/>
        </w:rPr>
        <w:t>7. Информация о состоянии и перспективах развития малого и среднего предпринимательства в моногороде (включая индивидуальных предпринимателей)</w:t>
      </w:r>
    </w:p>
    <w:p w:rsidR="004056B6" w:rsidRPr="00757A93" w:rsidRDefault="004056B6" w:rsidP="004056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57A9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Одним из самых эффективных способов развития моногорода, является восстановление экономики путем развития малого предпринимательства, так как оно способно снизить зависимость города от деятельности градообразующего предприятия, социальную напряженность и безработицу, увеличить обеспеченность населения города товарами и услугами.</w:t>
      </w:r>
    </w:p>
    <w:p w:rsidR="004056B6" w:rsidRDefault="004056B6" w:rsidP="004056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7A93">
        <w:rPr>
          <w:rFonts w:ascii="Times New Roman" w:eastAsia="Calibri" w:hAnsi="Times New Roman" w:cs="Times New Roman"/>
          <w:sz w:val="28"/>
          <w:szCs w:val="28"/>
        </w:rPr>
        <w:t xml:space="preserve">Индивидуальное и малое предпринимательство проявляется в торговле и сфере услуг, а именно в такой деятельности как: парикмахерские услуги, ритуальные услуги, пошив и ремонт одежды, мелкое строительство (услуги по ремонту домов, квартир, бытовой техники). </w:t>
      </w:r>
      <w:r w:rsidRPr="00757A93">
        <w:rPr>
          <w:rFonts w:ascii="Times New Roman" w:eastAsia="Calibri" w:hAnsi="Times New Roman" w:cs="Times New Roman"/>
          <w:iCs/>
          <w:sz w:val="28"/>
          <w:szCs w:val="28"/>
        </w:rPr>
        <w:t>Анализируя структуру малого предпринимательства, можно сделать вывод, что торговля и общественное питание является наиболее доступной отраслью, не требующей больших стартовых затрат, обеспечивающих быструю отдачу от вложений.</w:t>
      </w:r>
      <w:r w:rsidRPr="00757A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Pr="0075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борот розничной торговли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увеличиться</w:t>
      </w:r>
      <w:r w:rsidRPr="0075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75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75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году, что можно объяснить </w:t>
      </w:r>
      <w:r w:rsidRPr="00C447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неоднократн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ым</w:t>
      </w:r>
      <w:r w:rsidRPr="00C447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</w:t>
      </w:r>
      <w:r w:rsidRPr="00C447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уровня цен</w:t>
      </w:r>
      <w:r w:rsidRPr="00C447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потребительские товары. </w:t>
      </w:r>
    </w:p>
    <w:p w:rsidR="004056B6" w:rsidRDefault="004056B6" w:rsidP="004056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57A9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Для поддержки субъектов малого и среднего предпринимательства в решении проблем, влияющих на активное развитие предпринимательства в </w:t>
      </w:r>
      <w:r w:rsidRPr="00757A9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г. Приволжске, утверждена </w:t>
      </w:r>
      <w:r w:rsidRPr="00757A93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муниципальная программа «Развитие субъектов малого и среднего предпринимательства в Приволжском городском поселении на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757A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757A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годы».</w:t>
      </w:r>
      <w:r w:rsidRPr="001108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056B6" w:rsidRPr="00517FA8" w:rsidRDefault="004056B6" w:rsidP="00405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056B6" w:rsidRPr="00517FA8" w:rsidRDefault="004056B6" w:rsidP="00405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056B6" w:rsidRPr="00D53AA4" w:rsidRDefault="004056B6" w:rsidP="004056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330F3">
        <w:rPr>
          <w:rFonts w:ascii="Times New Roman" w:hAnsi="Times New Roman"/>
          <w:b/>
          <w:sz w:val="28"/>
          <w:szCs w:val="28"/>
        </w:rPr>
        <w:t>8.</w:t>
      </w:r>
      <w:r w:rsidRPr="00863CE8">
        <w:rPr>
          <w:rFonts w:ascii="Times New Roman" w:hAnsi="Times New Roman"/>
          <w:b/>
          <w:sz w:val="28"/>
          <w:szCs w:val="28"/>
        </w:rPr>
        <w:t xml:space="preserve"> Информация о мерах, принимаемых на уровне субъекта Российской Федерации и муниципального образования для стабилизации и развития ситуации в моногороде</w:t>
      </w:r>
    </w:p>
    <w:p w:rsidR="004056B6" w:rsidRDefault="004056B6" w:rsidP="004056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A37">
        <w:rPr>
          <w:rFonts w:ascii="Times New Roman" w:hAnsi="Times New Roman" w:cs="Times New Roman"/>
          <w:sz w:val="28"/>
          <w:szCs w:val="28"/>
        </w:rPr>
        <w:t>На уровне муниципального образования принимаются все возможные меры по улучшению ситуации в моногороде в пределах бюджет</w:t>
      </w:r>
      <w:r>
        <w:rPr>
          <w:rFonts w:ascii="Times New Roman" w:hAnsi="Times New Roman" w:cs="Times New Roman"/>
          <w:sz w:val="28"/>
          <w:szCs w:val="28"/>
        </w:rPr>
        <w:t>ных обязательств</w:t>
      </w:r>
      <w:r w:rsidRPr="00E20A37">
        <w:rPr>
          <w:rFonts w:ascii="Times New Roman" w:hAnsi="Times New Roman" w:cs="Times New Roman"/>
          <w:sz w:val="28"/>
          <w:szCs w:val="28"/>
        </w:rPr>
        <w:t>. Все государственные и муниципальные организации, находящиеся на территории города, участвуют в различных программах, реализуемых на уровне субъекта и на муниципальном уровне.</w:t>
      </w:r>
    </w:p>
    <w:p w:rsidR="004056B6" w:rsidRDefault="004056B6" w:rsidP="004056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4E8B">
        <w:rPr>
          <w:rFonts w:ascii="Times New Roman" w:hAnsi="Times New Roman"/>
          <w:color w:val="000000"/>
          <w:sz w:val="28"/>
          <w:szCs w:val="28"/>
        </w:rPr>
        <w:t>Ведется работа по привлечению инвесторов в г. Приволжск.</w:t>
      </w:r>
      <w:r>
        <w:rPr>
          <w:rFonts w:ascii="Times New Roman" w:hAnsi="Times New Roman"/>
          <w:color w:val="000000"/>
          <w:sz w:val="28"/>
          <w:szCs w:val="28"/>
        </w:rPr>
        <w:t xml:space="preserve"> На сайте Правительства Ивановской области размещена информация о пяти инвестиционных площадках г. Приволжска, из них - четыре «зелёных» и одна «коричневая».</w:t>
      </w:r>
      <w:r w:rsidRPr="00C74E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Привлечение инвесторов</w:t>
      </w:r>
      <w:r w:rsidRPr="00C74E8B">
        <w:rPr>
          <w:rFonts w:ascii="Times New Roman" w:hAnsi="Times New Roman"/>
          <w:color w:val="000000"/>
          <w:sz w:val="28"/>
          <w:szCs w:val="28"/>
        </w:rPr>
        <w:t xml:space="preserve"> поспособствует созданию новых рабочих мест в городе, что позволит увеличит наполняемость бюджета Приволжского городского поселения.</w:t>
      </w:r>
    </w:p>
    <w:p w:rsidR="004056B6" w:rsidRPr="000760AE" w:rsidRDefault="004056B6" w:rsidP="004056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60AE">
        <w:rPr>
          <w:rFonts w:ascii="Times New Roman" w:hAnsi="Times New Roman"/>
          <w:sz w:val="28"/>
          <w:szCs w:val="28"/>
        </w:rPr>
        <w:t xml:space="preserve">         В 2024 году продолжаются мероприятия по капитальному ремонту муниципального жилья, которые включают в себя работы по капитальному ремонту 18 жилых помещений,</w:t>
      </w:r>
      <w:r w:rsidRPr="000760AE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предназначенных для переселения граждан из </w:t>
      </w:r>
      <w:r w:rsidRPr="000760AE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аварийного жилья. </w:t>
      </w:r>
      <w:r w:rsidRPr="000760AE">
        <w:rPr>
          <w:rFonts w:ascii="Times New Roman" w:hAnsi="Times New Roman"/>
          <w:sz w:val="28"/>
          <w:szCs w:val="28"/>
        </w:rPr>
        <w:t xml:space="preserve">  Из бюджета Приволжского городского поселения израсходовано на проведение работ по капремонту 3 979 824,04руб.</w:t>
      </w:r>
    </w:p>
    <w:p w:rsidR="004056B6" w:rsidRDefault="004056B6" w:rsidP="004056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60AE">
        <w:rPr>
          <w:rFonts w:ascii="Times New Roman" w:hAnsi="Times New Roman"/>
          <w:sz w:val="28"/>
          <w:szCs w:val="28"/>
        </w:rPr>
        <w:t xml:space="preserve">      По программе «Комплексное развитие транспортной инфраструктуры Приволжского городского поселения» планируется произвести ремонт семи автомобильных дорог на сумму более 20 </w:t>
      </w:r>
      <w:proofErr w:type="spellStart"/>
      <w:proofErr w:type="gramStart"/>
      <w:r w:rsidRPr="000760AE">
        <w:rPr>
          <w:rFonts w:ascii="Times New Roman" w:hAnsi="Times New Roman"/>
          <w:sz w:val="28"/>
          <w:szCs w:val="28"/>
        </w:rPr>
        <w:t>млн.рублей</w:t>
      </w:r>
      <w:proofErr w:type="spellEnd"/>
      <w:proofErr w:type="gramEnd"/>
      <w:r w:rsidRPr="000760AE">
        <w:rPr>
          <w:rFonts w:ascii="Times New Roman" w:hAnsi="Times New Roman"/>
          <w:sz w:val="28"/>
          <w:szCs w:val="28"/>
        </w:rPr>
        <w:t>. Ремонт будет произведен за счет средств областного бюджета и бюджета Приволжского городского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4056B6" w:rsidRPr="000760AE" w:rsidRDefault="004056B6" w:rsidP="004056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760AE">
        <w:rPr>
          <w:rFonts w:ascii="Times New Roman" w:hAnsi="Times New Roman"/>
          <w:sz w:val="28"/>
          <w:szCs w:val="28"/>
        </w:rPr>
        <w:t xml:space="preserve">В целях планомерного и перспективного развития города Приволжск, в администрации Приволжского муниципального района разработаны и реализуются: </w:t>
      </w:r>
    </w:p>
    <w:p w:rsidR="004056B6" w:rsidRPr="00FB7752" w:rsidRDefault="004056B6" w:rsidP="004056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752">
        <w:rPr>
          <w:rFonts w:ascii="Times New Roman" w:hAnsi="Times New Roman"/>
          <w:sz w:val="28"/>
          <w:szCs w:val="28"/>
        </w:rPr>
        <w:t>- прогноз социально-экономического развития Приволжского городского поселения;</w:t>
      </w:r>
    </w:p>
    <w:p w:rsidR="004056B6" w:rsidRPr="00FB7752" w:rsidRDefault="004056B6" w:rsidP="004056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7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7752">
        <w:rPr>
          <w:rFonts w:ascii="Times New Roman" w:hAnsi="Times New Roman"/>
          <w:sz w:val="28"/>
          <w:szCs w:val="28"/>
        </w:rPr>
        <w:t>утвержденные муниципальные программы Приволжского городского поселения;</w:t>
      </w:r>
    </w:p>
    <w:p w:rsidR="004056B6" w:rsidRPr="00F3767D" w:rsidRDefault="004056B6" w:rsidP="004056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74E8B">
        <w:rPr>
          <w:rFonts w:ascii="Times New Roman" w:hAnsi="Times New Roman"/>
          <w:color w:val="000000"/>
          <w:sz w:val="28"/>
          <w:szCs w:val="28"/>
        </w:rPr>
        <w:t>Основные направления работы администрации: обеспечение устойчивой работы объектов организаций жилищно-коммунального комплекса, выполнение работ по благоустройству территории муниципального образования, содержанию дорог, улучшени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C74E8B">
        <w:rPr>
          <w:rFonts w:ascii="Times New Roman" w:hAnsi="Times New Roman"/>
          <w:color w:val="000000"/>
          <w:sz w:val="28"/>
          <w:szCs w:val="28"/>
        </w:rPr>
        <w:t xml:space="preserve"> качества оказываемых коммунальных услуг населению, развитие инженерной инфраструктуры, финансовое обеспечение по исполнению бюджета городского поселения.</w:t>
      </w:r>
    </w:p>
    <w:p w:rsidR="004056B6" w:rsidRPr="00A33468" w:rsidRDefault="004056B6" w:rsidP="00405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B6" w:rsidRPr="00C51CEF" w:rsidRDefault="004056B6" w:rsidP="00405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CEF">
        <w:rPr>
          <w:rFonts w:ascii="Times New Roman" w:hAnsi="Times New Roman" w:cs="Times New Roman"/>
          <w:b/>
          <w:sz w:val="28"/>
          <w:szCs w:val="28"/>
        </w:rPr>
        <w:t>9. Перечень основных проблем, сдерживающих социально-экономическое развитие моногорода:</w:t>
      </w:r>
    </w:p>
    <w:p w:rsidR="004056B6" w:rsidRDefault="004056B6" w:rsidP="004056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1CEF">
        <w:rPr>
          <w:rFonts w:ascii="Times New Roman" w:hAnsi="Times New Roman"/>
          <w:color w:val="000000"/>
          <w:sz w:val="28"/>
          <w:szCs w:val="28"/>
        </w:rPr>
        <w:t>Пробле</w:t>
      </w:r>
      <w:r>
        <w:rPr>
          <w:rFonts w:ascii="Times New Roman" w:hAnsi="Times New Roman"/>
          <w:color w:val="000000"/>
          <w:sz w:val="28"/>
          <w:szCs w:val="28"/>
        </w:rPr>
        <w:t xml:space="preserve">мы </w:t>
      </w:r>
      <w:r w:rsidRPr="00C51CEF">
        <w:rPr>
          <w:rFonts w:ascii="Times New Roman" w:hAnsi="Times New Roman"/>
          <w:color w:val="000000"/>
          <w:sz w:val="28"/>
          <w:szCs w:val="28"/>
        </w:rPr>
        <w:t xml:space="preserve">небольшого </w:t>
      </w:r>
      <w:proofErr w:type="spellStart"/>
      <w:r w:rsidRPr="00C51CEF">
        <w:rPr>
          <w:rFonts w:ascii="Times New Roman" w:hAnsi="Times New Roman"/>
          <w:color w:val="000000"/>
          <w:sz w:val="28"/>
          <w:szCs w:val="28"/>
        </w:rPr>
        <w:t>монопрофильного</w:t>
      </w:r>
      <w:proofErr w:type="spellEnd"/>
      <w:r w:rsidRPr="00C51CEF">
        <w:rPr>
          <w:rFonts w:ascii="Times New Roman" w:hAnsi="Times New Roman"/>
          <w:color w:val="000000"/>
          <w:sz w:val="28"/>
          <w:szCs w:val="28"/>
        </w:rPr>
        <w:t xml:space="preserve"> города – </w:t>
      </w:r>
      <w:r w:rsidRPr="005C6002">
        <w:rPr>
          <w:rFonts w:ascii="Times New Roman" w:hAnsi="Times New Roman"/>
          <w:sz w:val="28"/>
          <w:szCs w:val="28"/>
        </w:rPr>
        <w:t xml:space="preserve">Приволжского городского поселения </w:t>
      </w:r>
      <w:r w:rsidRPr="00C51CEF">
        <w:rPr>
          <w:rFonts w:ascii="Times New Roman" w:hAnsi="Times New Roman"/>
          <w:color w:val="000000"/>
          <w:sz w:val="28"/>
          <w:szCs w:val="28"/>
        </w:rPr>
        <w:t xml:space="preserve">заключается, прежде всего, в том, что его настоящее и будущее полностью зависит от состояния и перспектив развития градообразующего предприятия, от политики акционерного общества по устойчивому положению в первой пятерке предприятий ювелирной отрасли в условиях жесткой конкуренции. </w:t>
      </w:r>
    </w:p>
    <w:p w:rsidR="004056B6" w:rsidRPr="00322E3F" w:rsidRDefault="004056B6" w:rsidP="004056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22E3F">
        <w:rPr>
          <w:rFonts w:ascii="Times New Roman" w:hAnsi="Times New Roman"/>
          <w:sz w:val="28"/>
          <w:szCs w:val="28"/>
        </w:rPr>
        <w:t>оциально–экономическо</w:t>
      </w:r>
      <w:r>
        <w:rPr>
          <w:rFonts w:ascii="Times New Roman" w:hAnsi="Times New Roman"/>
          <w:sz w:val="28"/>
          <w:szCs w:val="28"/>
        </w:rPr>
        <w:t>е р</w:t>
      </w:r>
      <w:r w:rsidRPr="00322E3F">
        <w:rPr>
          <w:rFonts w:ascii="Times New Roman" w:hAnsi="Times New Roman"/>
          <w:sz w:val="28"/>
          <w:szCs w:val="28"/>
        </w:rPr>
        <w:t>азвитие города сдерживают основные составляющие:</w:t>
      </w:r>
    </w:p>
    <w:p w:rsidR="004056B6" w:rsidRPr="000E20D8" w:rsidRDefault="004056B6" w:rsidP="004056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E20D8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D8">
        <w:rPr>
          <w:rFonts w:ascii="Times New Roman" w:hAnsi="Times New Roman"/>
          <w:sz w:val="28"/>
          <w:szCs w:val="28"/>
        </w:rPr>
        <w:t>ежегодное уменьшение численности населения города, низкий уров</w:t>
      </w:r>
      <w:r>
        <w:rPr>
          <w:rFonts w:ascii="Times New Roman" w:hAnsi="Times New Roman"/>
          <w:sz w:val="28"/>
          <w:szCs w:val="28"/>
        </w:rPr>
        <w:t>е</w:t>
      </w:r>
      <w:r w:rsidRPr="000E20D8">
        <w:rPr>
          <w:rFonts w:ascii="Times New Roman" w:hAnsi="Times New Roman"/>
          <w:sz w:val="28"/>
          <w:szCs w:val="28"/>
        </w:rPr>
        <w:t>нь естественного прироста и миграции населения, прежде всего трудоспособного, старение кадров;</w:t>
      </w:r>
    </w:p>
    <w:p w:rsidR="004056B6" w:rsidRPr="000E20D8" w:rsidRDefault="004056B6" w:rsidP="004056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E20D8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D8">
        <w:rPr>
          <w:rFonts w:ascii="Times New Roman" w:hAnsi="Times New Roman"/>
          <w:sz w:val="28"/>
          <w:szCs w:val="28"/>
        </w:rPr>
        <w:t>отсутствие потенциальных инвесторов при всех имеющихся условиях</w:t>
      </w:r>
      <w:r>
        <w:rPr>
          <w:rFonts w:ascii="Times New Roman" w:hAnsi="Times New Roman"/>
          <w:sz w:val="28"/>
          <w:szCs w:val="28"/>
        </w:rPr>
        <w:t>;</w:t>
      </w:r>
    </w:p>
    <w:p w:rsidR="004056B6" w:rsidRPr="000E20D8" w:rsidRDefault="004056B6" w:rsidP="004056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E20D8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D8">
        <w:rPr>
          <w:rFonts w:ascii="Times New Roman" w:hAnsi="Times New Roman"/>
          <w:sz w:val="28"/>
          <w:szCs w:val="28"/>
        </w:rPr>
        <w:t>высокий износ водопроводных, канализационных, тепловых сетей, требуются значительные финансовые вложения по замене сетей;</w:t>
      </w:r>
    </w:p>
    <w:p w:rsidR="004056B6" w:rsidRPr="000E20D8" w:rsidRDefault="004056B6" w:rsidP="004056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E20D8">
        <w:rPr>
          <w:rFonts w:ascii="Times New Roman" w:hAnsi="Times New Roman"/>
          <w:sz w:val="28"/>
          <w:szCs w:val="28"/>
        </w:rPr>
        <w:t xml:space="preserve">) высокая степень зависимости городского бюджета от налоговых поступлений от градообразующего предприятия и сокращение налоговой базы. </w:t>
      </w:r>
    </w:p>
    <w:p w:rsidR="004056B6" w:rsidRPr="000E20D8" w:rsidRDefault="004056B6" w:rsidP="004056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E20D8">
        <w:rPr>
          <w:rFonts w:ascii="Times New Roman" w:hAnsi="Times New Roman"/>
          <w:sz w:val="28"/>
          <w:szCs w:val="28"/>
        </w:rPr>
        <w:t>5) низкий уровень доходов населения;</w:t>
      </w:r>
    </w:p>
    <w:p w:rsidR="004056B6" w:rsidRPr="000E20D8" w:rsidRDefault="004056B6" w:rsidP="004056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E20D8">
        <w:rPr>
          <w:rFonts w:ascii="Times New Roman" w:hAnsi="Times New Roman"/>
          <w:sz w:val="28"/>
          <w:szCs w:val="28"/>
        </w:rPr>
        <w:t>6) низкое качество жизни в целом;</w:t>
      </w:r>
    </w:p>
    <w:p w:rsidR="004056B6" w:rsidRDefault="004056B6" w:rsidP="004056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7)</w:t>
      </w:r>
      <w:r w:rsidRPr="000E20D8">
        <w:rPr>
          <w:rFonts w:ascii="Times New Roman" w:hAnsi="Times New Roman"/>
          <w:sz w:val="28"/>
          <w:szCs w:val="28"/>
        </w:rPr>
        <w:t>задолженность теплоснабжающего предприятия города перед поставщиком газа.</w:t>
      </w:r>
    </w:p>
    <w:p w:rsidR="004056B6" w:rsidRDefault="004056B6" w:rsidP="00F93C00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62393D" w:rsidRDefault="0062393D" w:rsidP="007B0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2393D" w:rsidSect="004056B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CellSpacing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"/>
        <w:gridCol w:w="5187"/>
        <w:gridCol w:w="9209"/>
      </w:tblGrid>
      <w:tr w:rsidR="00B252D2" w:rsidRPr="008B5525" w:rsidTr="00BB3A1D">
        <w:trPr>
          <w:gridBefore w:val="1"/>
          <w:wBefore w:w="2" w:type="pct"/>
          <w:trHeight w:val="450"/>
          <w:tblCellSpacing w:w="56" w:type="dxa"/>
          <w:jc w:val="center"/>
        </w:trPr>
        <w:tc>
          <w:tcPr>
            <w:tcW w:w="48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52D2" w:rsidRPr="00BB3A1D" w:rsidRDefault="00F76428" w:rsidP="0082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B3A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овные</w:t>
            </w:r>
            <w:proofErr w:type="spellEnd"/>
            <w:r w:rsidRPr="00BB3A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показатели, представляемые для разработки прогноза социально-экономического </w:t>
            </w:r>
            <w:proofErr w:type="gramStart"/>
            <w:r w:rsidRPr="00BB3A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развития  Российской</w:t>
            </w:r>
            <w:proofErr w:type="gramEnd"/>
            <w:r w:rsidRPr="00BB3A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Федерации на 202</w:t>
            </w:r>
            <w:r w:rsidR="00F93C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BB3A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 и на плановый период 202</w:t>
            </w:r>
            <w:r w:rsidR="00F93C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BB3A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-202</w:t>
            </w:r>
            <w:r w:rsidR="00F93C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BB3A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годов</w:t>
            </w:r>
          </w:p>
          <w:p w:rsidR="00F76428" w:rsidRPr="00BB3A1D" w:rsidRDefault="00F76428" w:rsidP="0082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A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Приволжское городское поселение</w:t>
            </w:r>
          </w:p>
          <w:p w:rsidR="0062393D" w:rsidRPr="00BB3A1D" w:rsidRDefault="0062393D" w:rsidP="0082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tbl>
            <w:tblPr>
              <w:tblW w:w="14128" w:type="dxa"/>
              <w:tblLook w:val="04A0" w:firstRow="1" w:lastRow="0" w:firstColumn="1" w:lastColumn="0" w:noHBand="0" w:noVBand="1"/>
            </w:tblPr>
            <w:tblGrid>
              <w:gridCol w:w="432"/>
              <w:gridCol w:w="1774"/>
              <w:gridCol w:w="1195"/>
              <w:gridCol w:w="988"/>
              <w:gridCol w:w="1080"/>
              <w:gridCol w:w="1081"/>
              <w:gridCol w:w="1445"/>
              <w:gridCol w:w="1081"/>
              <w:gridCol w:w="1445"/>
              <w:gridCol w:w="1081"/>
              <w:gridCol w:w="1445"/>
              <w:gridCol w:w="1081"/>
            </w:tblGrid>
            <w:tr w:rsidR="0062393D" w:rsidRPr="00BB3A1D" w:rsidTr="00F93C00">
              <w:trPr>
                <w:trHeight w:val="390"/>
              </w:trPr>
              <w:tc>
                <w:tcPr>
                  <w:tcW w:w="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393D" w:rsidRPr="00BB3A1D" w:rsidRDefault="0062393D" w:rsidP="006239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№ п/п</w:t>
                  </w:r>
                </w:p>
              </w:tc>
              <w:tc>
                <w:tcPr>
                  <w:tcW w:w="17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393D" w:rsidRPr="00BB3A1D" w:rsidRDefault="0062393D" w:rsidP="006239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393D" w:rsidRPr="00BB3A1D" w:rsidRDefault="0062393D" w:rsidP="006239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393D" w:rsidRPr="00BB3A1D" w:rsidRDefault="0062393D" w:rsidP="006239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отчет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393D" w:rsidRPr="00BB3A1D" w:rsidRDefault="0062393D" w:rsidP="006239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отчет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393D" w:rsidRPr="00BB3A1D" w:rsidRDefault="0062393D" w:rsidP="006239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оценка</w:t>
                  </w:r>
                </w:p>
              </w:tc>
              <w:tc>
                <w:tcPr>
                  <w:tcW w:w="757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393D" w:rsidRPr="00BB3A1D" w:rsidRDefault="0062393D" w:rsidP="006239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прогноз</w:t>
                  </w:r>
                </w:p>
              </w:tc>
            </w:tr>
            <w:tr w:rsidR="00BB3A1D" w:rsidRPr="00BB3A1D" w:rsidTr="00F93C00">
              <w:trPr>
                <w:trHeight w:val="300"/>
              </w:trPr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8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0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2026</w:t>
                  </w: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2027</w:t>
                  </w:r>
                </w:p>
              </w:tc>
            </w:tr>
            <w:tr w:rsidR="00BB3A1D" w:rsidRPr="00BB3A1D" w:rsidTr="00F93C00">
              <w:trPr>
                <w:trHeight w:val="480"/>
              </w:trPr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консервативный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базовый*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консервативный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базовый*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консервативный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базовый*</w:t>
                  </w:r>
                </w:p>
              </w:tc>
            </w:tr>
            <w:tr w:rsidR="00BB3A1D" w:rsidRPr="00BB3A1D" w:rsidTr="00F93C00">
              <w:trPr>
                <w:trHeight w:val="675"/>
              </w:trPr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 вариант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 вариант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 вариант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 вариант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 вариант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 вариант</w:t>
                  </w:r>
                </w:p>
              </w:tc>
            </w:tr>
            <w:tr w:rsidR="00BB3A1D" w:rsidRPr="00BB3A1D" w:rsidTr="00F93C00">
              <w:trPr>
                <w:trHeight w:val="450"/>
              </w:trPr>
              <w:tc>
                <w:tcPr>
                  <w:tcW w:w="2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1. Население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B3A1D" w:rsidRPr="00BB3A1D" w:rsidTr="00F93C00">
              <w:trPr>
                <w:trHeight w:val="300"/>
              </w:trPr>
              <w:tc>
                <w:tcPr>
                  <w:tcW w:w="4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Численность постоянного населения (среднегодовая) - всего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человек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14,188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14,092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13,994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13,903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13,912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13,786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13,809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12,901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12,876</w:t>
                  </w:r>
                </w:p>
              </w:tc>
            </w:tr>
            <w:tr w:rsidR="00BB3A1D" w:rsidRPr="00BB3A1D" w:rsidTr="00F93C00">
              <w:trPr>
                <w:trHeight w:val="300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 % к предыдущему году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94,94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99,32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99,30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99,35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99,16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99,26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93,58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93,24</w:t>
                  </w:r>
                </w:p>
              </w:tc>
            </w:tr>
            <w:tr w:rsidR="00BB3A1D" w:rsidRPr="00BB3A1D" w:rsidTr="00F93C00">
              <w:trPr>
                <w:trHeight w:val="300"/>
              </w:trPr>
              <w:tc>
                <w:tcPr>
                  <w:tcW w:w="4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7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Количество родившихся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человек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0,142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0,118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0,108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0,105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0,11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0,115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0,089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0,112</w:t>
                  </w:r>
                </w:p>
              </w:tc>
            </w:tr>
            <w:tr w:rsidR="00BB3A1D" w:rsidRPr="00BB3A1D" w:rsidTr="00F93C00">
              <w:trPr>
                <w:trHeight w:val="300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 % к предыдущему году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113,60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83,10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91,53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97,22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104,76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90,91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104,55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89,00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97,39</w:t>
                  </w:r>
                </w:p>
              </w:tc>
            </w:tr>
            <w:tr w:rsidR="00BB3A1D" w:rsidRPr="00BB3A1D" w:rsidTr="00F93C00">
              <w:trPr>
                <w:trHeight w:val="405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Общий коэффициент рождаемости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человек на 1000 населения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10,01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8,37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7,72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7,55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7,91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7,25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8,33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6,90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8,70</w:t>
                  </w:r>
                </w:p>
              </w:tc>
            </w:tr>
            <w:tr w:rsidR="00BB3A1D" w:rsidRPr="00BB3A1D" w:rsidTr="00F93C00">
              <w:trPr>
                <w:trHeight w:val="300"/>
              </w:trPr>
              <w:tc>
                <w:tcPr>
                  <w:tcW w:w="4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7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Количество умерших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человек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0,262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0,229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0,23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0,235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0,225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0,24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0,238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0,25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0,233</w:t>
                  </w:r>
                </w:p>
              </w:tc>
            </w:tr>
            <w:tr w:rsidR="00BB3A1D" w:rsidRPr="00BB3A1D" w:rsidTr="00F93C00">
              <w:trPr>
                <w:trHeight w:val="300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 % к предыдущему году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85,34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87,40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100,44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102,17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95,74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102,13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105,78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104,17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97,90</w:t>
                  </w:r>
                </w:p>
              </w:tc>
            </w:tr>
            <w:tr w:rsidR="00BB3A1D" w:rsidRPr="00BB3A1D" w:rsidTr="00F93C00">
              <w:trPr>
                <w:trHeight w:val="405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Общий коэффициент смертности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человек на 1000 населения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18,47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16,25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16,44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16,90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16,17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17,41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17,24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19,38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18,10</w:t>
                  </w:r>
                </w:p>
              </w:tc>
            </w:tr>
            <w:tr w:rsidR="00BB3A1D" w:rsidRPr="00BB3A1D" w:rsidTr="00F93C00">
              <w:trPr>
                <w:trHeight w:val="300"/>
              </w:trPr>
              <w:tc>
                <w:tcPr>
                  <w:tcW w:w="4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7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Естественный прирост (+), убыль (-)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человек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-0,12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-0,111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-0,122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-0,13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-0,115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-0,14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-0,123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-0,161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-0,121</w:t>
                  </w:r>
                </w:p>
              </w:tc>
            </w:tr>
            <w:tr w:rsidR="00BB3A1D" w:rsidRPr="00BB3A1D" w:rsidTr="00F93C00">
              <w:trPr>
                <w:trHeight w:val="300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 % к предыдущему году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65,93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92,5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109,91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106,56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88,46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107,69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106,96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115,00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98,37</w:t>
                  </w:r>
                </w:p>
              </w:tc>
            </w:tr>
            <w:tr w:rsidR="00BB3A1D" w:rsidRPr="00BB3A1D" w:rsidTr="00F93C00">
              <w:trPr>
                <w:trHeight w:val="42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Коэффициент естественного прироста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человек на 1000 населения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-8,46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-7,88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-8,72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-9,35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-8,27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-10,16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-8,91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-12,48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-9,40</w:t>
                  </w:r>
                </w:p>
              </w:tc>
            </w:tr>
            <w:tr w:rsidR="00BB3A1D" w:rsidRPr="00BB3A1D" w:rsidTr="00F93C00">
              <w:trPr>
                <w:trHeight w:val="300"/>
              </w:trPr>
              <w:tc>
                <w:tcPr>
                  <w:tcW w:w="4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7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Миграционный прирост (+), снижение (-)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человек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0,037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0,023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0,025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0,027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0,029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0,023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0,021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0,024</w:t>
                  </w:r>
                </w:p>
              </w:tc>
            </w:tr>
            <w:tr w:rsidR="00BB3A1D" w:rsidRPr="00BB3A1D" w:rsidTr="00F93C00">
              <w:trPr>
                <w:trHeight w:val="300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 % к предыдущему году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97,37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62,16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108,70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108,00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74,07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107,41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115,00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72,41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104,35</w:t>
                  </w:r>
                </w:p>
              </w:tc>
            </w:tr>
            <w:tr w:rsidR="00BB3A1D" w:rsidRPr="00BB3A1D" w:rsidTr="00F93C00">
              <w:trPr>
                <w:trHeight w:val="375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Коэффициент миграционного прироста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человек </w:t>
                  </w:r>
                  <w:proofErr w:type="gramStart"/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  1000</w:t>
                  </w:r>
                  <w:proofErr w:type="gramEnd"/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населения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2,61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1,63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1,79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1,94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1,44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2,10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1,67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1,63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1,86</w:t>
                  </w:r>
                </w:p>
              </w:tc>
            </w:tr>
            <w:tr w:rsidR="00C07697" w:rsidRPr="00BB3A1D" w:rsidTr="00F93C00">
              <w:trPr>
                <w:trHeight w:val="375"/>
              </w:trPr>
              <w:tc>
                <w:tcPr>
                  <w:tcW w:w="2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7697" w:rsidRPr="00BB3A1D" w:rsidRDefault="00C07697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2. Труд и занятость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7697" w:rsidRPr="00BB3A1D" w:rsidRDefault="00C07697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7697" w:rsidRPr="00BB3A1D" w:rsidRDefault="00C07697" w:rsidP="00BB3A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697" w:rsidRPr="00BB3A1D" w:rsidRDefault="00C07697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697" w:rsidRPr="00BB3A1D" w:rsidRDefault="00C07697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697" w:rsidRPr="00BB3A1D" w:rsidRDefault="00C07697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697" w:rsidRPr="00BB3A1D" w:rsidRDefault="00C07697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697" w:rsidRPr="00BB3A1D" w:rsidRDefault="00C07697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697" w:rsidRPr="00BB3A1D" w:rsidRDefault="00C07697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697" w:rsidRPr="00BB3A1D" w:rsidRDefault="00C07697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7697" w:rsidRPr="00BB3A1D" w:rsidRDefault="00C07697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BB3A1D" w:rsidRPr="00BB3A1D" w:rsidTr="00F93C00">
              <w:trPr>
                <w:trHeight w:val="330"/>
              </w:trPr>
              <w:tc>
                <w:tcPr>
                  <w:tcW w:w="4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7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Среднесписочная численность работников (без внешних совместителей) по полному кругу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человек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2116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2151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2287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2281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2290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2279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2294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2293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2301</w:t>
                  </w:r>
                </w:p>
              </w:tc>
            </w:tr>
            <w:tr w:rsidR="00BB3A1D" w:rsidRPr="00BB3A1D" w:rsidTr="00F93C00">
              <w:trPr>
                <w:trHeight w:val="390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 % к предыдущему году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96,61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101,65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106,32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99,74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100,13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99,91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100,17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100,61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100,31</w:t>
                  </w:r>
                </w:p>
              </w:tc>
            </w:tr>
            <w:tr w:rsidR="00BB3A1D" w:rsidRPr="00BB3A1D" w:rsidTr="00F93C00">
              <w:trPr>
                <w:trHeight w:val="66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Среднесписочная численность работников градообразующей организации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человек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464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458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445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440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443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438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440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431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435</w:t>
                  </w:r>
                </w:p>
              </w:tc>
            </w:tr>
            <w:tr w:rsidR="00BB3A1D" w:rsidRPr="00BB3A1D" w:rsidTr="00F93C00">
              <w:trPr>
                <w:trHeight w:val="675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Численность работников, предполагаемых к </w:t>
                  </w:r>
                  <w:proofErr w:type="gramStart"/>
                  <w:r w:rsidRPr="00BB3A1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увольнению  с</w:t>
                  </w:r>
                  <w:proofErr w:type="gramEnd"/>
                  <w:r w:rsidRPr="00BB3A1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градообразующей организации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человек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</w:tr>
            <w:tr w:rsidR="00BB3A1D" w:rsidRPr="00BB3A1D" w:rsidTr="00F93C00">
              <w:trPr>
                <w:trHeight w:val="435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Численность занятых в экономике (среднегодовая) – всего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человек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5755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5721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5750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5732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5734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5614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5619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5494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5501</w:t>
                  </w:r>
                </w:p>
              </w:tc>
            </w:tr>
            <w:tr w:rsidR="00BB3A1D" w:rsidRPr="00BB3A1D" w:rsidTr="00F93C00">
              <w:trPr>
                <w:trHeight w:val="675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Доля занятых в экономике в общей численности трудовых ресурсов 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%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63,23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50,64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50,95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50,79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50,81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49,77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49,81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48,71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48,77</w:t>
                  </w:r>
                </w:p>
              </w:tc>
            </w:tr>
            <w:tr w:rsidR="00BB3A1D" w:rsidRPr="00BB3A1D" w:rsidTr="00F93C00">
              <w:trPr>
                <w:trHeight w:val="39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Численность незанятых в экономике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человек 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1941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1868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1834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1799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1776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1693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1551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1533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1542</w:t>
                  </w:r>
                </w:p>
              </w:tc>
            </w:tr>
            <w:tr w:rsidR="00BB3A1D" w:rsidRPr="00BB3A1D" w:rsidTr="00F93C00">
              <w:trPr>
                <w:trHeight w:val="36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Численность населения в трудоспособном возрасте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человек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8029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7990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7934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7754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7736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7426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7136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6842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6855</w:t>
                  </w:r>
                </w:p>
              </w:tc>
            </w:tr>
            <w:tr w:rsidR="00BB3A1D" w:rsidRPr="00BB3A1D" w:rsidTr="00F93C00">
              <w:trPr>
                <w:trHeight w:val="495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Численность населения старше трудоспособного возраста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человек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4155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4098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4076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4055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4061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3915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3950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3863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3890</w:t>
                  </w:r>
                </w:p>
              </w:tc>
            </w:tr>
            <w:tr w:rsidR="00BB3A1D" w:rsidRPr="00BB3A1D" w:rsidTr="00F93C00">
              <w:trPr>
                <w:trHeight w:val="885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Уровень занятости населения (отношение занятого населения к </w:t>
                  </w:r>
                  <w:proofErr w:type="gramStart"/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численности  населения</w:t>
                  </w:r>
                  <w:proofErr w:type="gramEnd"/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в трудоспособном возрасте)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%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71,68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71,60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72,47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73,92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74,12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75,60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78,74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80,30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80,25</w:t>
                  </w:r>
                </w:p>
              </w:tc>
            </w:tr>
            <w:tr w:rsidR="00BB3A1D" w:rsidRPr="00BB3A1D" w:rsidTr="00F93C00">
              <w:trPr>
                <w:trHeight w:val="66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Экономически активное население (</w:t>
                  </w:r>
                  <w:proofErr w:type="gramStart"/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считается  возраст</w:t>
                  </w:r>
                  <w:proofErr w:type="gramEnd"/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от 15 до 72 лет)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человек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9101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11297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11286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11286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11286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11280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11280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11280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11280</w:t>
                  </w:r>
                </w:p>
              </w:tc>
            </w:tr>
            <w:tr w:rsidR="00BB3A1D" w:rsidRPr="00BB3A1D" w:rsidTr="00F93C00">
              <w:trPr>
                <w:trHeight w:val="705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20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Численность безработных, зарегистрированных в органах государственной службы занятости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человек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</w:t>
                  </w:r>
                </w:p>
              </w:tc>
            </w:tr>
            <w:tr w:rsidR="00BB3A1D" w:rsidRPr="00BB3A1D" w:rsidTr="00F93C00">
              <w:trPr>
                <w:trHeight w:val="915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Уровень зарегистрированной безработицы (общее количество зарегистрированных безработных к экономически активному населению)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%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0,98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0,32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0,31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0,31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0,31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0,31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0,31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0,31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0,31</w:t>
                  </w:r>
                </w:p>
              </w:tc>
            </w:tr>
            <w:tr w:rsidR="00BB3A1D" w:rsidRPr="00BB3A1D" w:rsidTr="00F93C00">
              <w:trPr>
                <w:trHeight w:val="120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Доля численности работников, занятых на малых и средних предприятиях (включая индивидуальных предпринимателей) в общей численности трудоспособного населения на территории муниципального образования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%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33,70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32,90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32,13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32,38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32,52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33,66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35,11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36,53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36,48</w:t>
                  </w:r>
                </w:p>
              </w:tc>
            </w:tr>
            <w:tr w:rsidR="004E595B" w:rsidRPr="00BB3A1D" w:rsidTr="00F93C00">
              <w:trPr>
                <w:trHeight w:val="735"/>
              </w:trPr>
              <w:tc>
                <w:tcPr>
                  <w:tcW w:w="2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595B" w:rsidRPr="00BB3A1D" w:rsidRDefault="004E595B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3. Малое и среднее предпринимательство, включая микропредприятия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95B" w:rsidRPr="00BB3A1D" w:rsidRDefault="004E595B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595B" w:rsidRPr="00BB3A1D" w:rsidRDefault="004E595B" w:rsidP="00BB3A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595B" w:rsidRPr="00BB3A1D" w:rsidRDefault="004E595B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595B" w:rsidRPr="00BB3A1D" w:rsidRDefault="004E595B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595B" w:rsidRPr="00BB3A1D" w:rsidRDefault="004E595B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595B" w:rsidRPr="00BB3A1D" w:rsidRDefault="004E595B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595B" w:rsidRPr="00BB3A1D" w:rsidRDefault="004E595B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595B" w:rsidRPr="00BB3A1D" w:rsidRDefault="004E595B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595B" w:rsidRPr="00BB3A1D" w:rsidRDefault="004E595B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595B" w:rsidRPr="00BB3A1D" w:rsidRDefault="004E595B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B3A1D" w:rsidRPr="00BB3A1D" w:rsidTr="00F93C00">
              <w:trPr>
                <w:trHeight w:val="915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Количество малых и средних предприятий, включая микропредприятия (на конец года)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единиц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199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203</w:t>
                  </w:r>
                </w:p>
              </w:tc>
            </w:tr>
            <w:tr w:rsidR="00BB3A1D" w:rsidRPr="00BB3A1D" w:rsidTr="00F93C00">
              <w:trPr>
                <w:trHeight w:val="57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Количество индивидуальных предпринимателей (на конец года)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единиц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305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307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303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307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313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307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315</w:t>
                  </w:r>
                </w:p>
              </w:tc>
            </w:tr>
            <w:tr w:rsidR="00BB3A1D" w:rsidRPr="00BB3A1D" w:rsidTr="00F93C00">
              <w:trPr>
                <w:trHeight w:val="90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Среднесписочная численность работников малых и средних предприятий, включая микропредприятия (без внешних совместителей)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человек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2706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2629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2549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2510,6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2516,1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2499,8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2505,7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2499,2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2500,4</w:t>
                  </w:r>
                </w:p>
              </w:tc>
            </w:tr>
            <w:tr w:rsidR="00BB3A1D" w:rsidRPr="00BB3A1D" w:rsidTr="00F93C00">
              <w:trPr>
                <w:trHeight w:val="405"/>
              </w:trPr>
              <w:tc>
                <w:tcPr>
                  <w:tcW w:w="4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</w:t>
                  </w:r>
                </w:p>
              </w:tc>
              <w:tc>
                <w:tcPr>
                  <w:tcW w:w="17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Оборот малых и средних предприятий, </w:t>
                  </w: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включая микропредприятия на территории муниципального образования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тыс. руб.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</w:tr>
            <w:tr w:rsidR="00BB3A1D" w:rsidRPr="00BB3A1D" w:rsidTr="00F93C00">
              <w:trPr>
                <w:trHeight w:val="570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 % к предыдущему году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</w:tr>
            <w:tr w:rsidR="00F93C00" w:rsidRPr="00BB3A1D" w:rsidTr="00F93C00">
              <w:trPr>
                <w:trHeight w:val="435"/>
              </w:trPr>
              <w:tc>
                <w:tcPr>
                  <w:tcW w:w="2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93C00" w:rsidRPr="00BB3A1D" w:rsidRDefault="00F93C00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4. Денежные доходы и расходы населения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3C00" w:rsidRPr="00BB3A1D" w:rsidRDefault="00F93C00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93C00" w:rsidRPr="00BB3A1D" w:rsidRDefault="00F93C00" w:rsidP="00BB3A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3C00" w:rsidRPr="00BB3A1D" w:rsidRDefault="00F93C00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3C00" w:rsidRPr="00BB3A1D" w:rsidRDefault="00F93C00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3C00" w:rsidRPr="00BB3A1D" w:rsidRDefault="00F93C00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3C00" w:rsidRPr="00BB3A1D" w:rsidRDefault="00F93C00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3C00" w:rsidRPr="00BB3A1D" w:rsidRDefault="00F93C00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3C00" w:rsidRPr="00BB3A1D" w:rsidRDefault="00F93C00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3C00" w:rsidRPr="00BB3A1D" w:rsidRDefault="00F93C00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3C00" w:rsidRPr="00BB3A1D" w:rsidRDefault="00F93C00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BB3A1D" w:rsidRPr="00BB3A1D" w:rsidTr="00F93C00">
              <w:trPr>
                <w:trHeight w:val="42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Доходы - всего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3186341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</w:tr>
            <w:tr w:rsidR="00BB3A1D" w:rsidRPr="00BB3A1D" w:rsidTr="00F93C00">
              <w:trPr>
                <w:trHeight w:val="435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28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Денежные доходы в расчете на душу населения в месяц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рублей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18715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</w:tr>
            <w:tr w:rsidR="00BB3A1D" w:rsidRPr="00BB3A1D" w:rsidTr="00F93C00">
              <w:trPr>
                <w:trHeight w:val="375"/>
              </w:trPr>
              <w:tc>
                <w:tcPr>
                  <w:tcW w:w="4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</w:t>
                  </w:r>
                </w:p>
              </w:tc>
              <w:tc>
                <w:tcPr>
                  <w:tcW w:w="17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Фонд начисленной заработной платы всех работников (по полному кругу)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1144981,4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1152224,80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1202616,80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1375386,20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1380942,60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1421036,40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1420563,10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1516941,30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1518791,20</w:t>
                  </w:r>
                </w:p>
              </w:tc>
            </w:tr>
            <w:tr w:rsidR="00BB3A1D" w:rsidRPr="00BB3A1D" w:rsidTr="00F93C00">
              <w:trPr>
                <w:trHeight w:val="360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 % к предыдущему году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112,45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100,63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104,37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114,37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114,83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103,32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102,87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106,75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106,91</w:t>
                  </w:r>
                </w:p>
              </w:tc>
            </w:tr>
            <w:tr w:rsidR="00BB3A1D" w:rsidRPr="00BB3A1D" w:rsidTr="00F93C00">
              <w:trPr>
                <w:trHeight w:val="72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Численность населения </w:t>
                  </w:r>
                  <w:proofErr w:type="gramStart"/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  денежными</w:t>
                  </w:r>
                  <w:proofErr w:type="gramEnd"/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доходами  ниже величины прожиточного минимума (по полному кругу)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 % ко всему населению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</w:p>
              </w:tc>
            </w:tr>
            <w:tr w:rsidR="00BB3A1D" w:rsidRPr="00BB3A1D" w:rsidTr="00F93C00">
              <w:trPr>
                <w:trHeight w:val="465"/>
              </w:trPr>
              <w:tc>
                <w:tcPr>
                  <w:tcW w:w="4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</w:t>
                  </w:r>
                </w:p>
              </w:tc>
              <w:tc>
                <w:tcPr>
                  <w:tcW w:w="17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Среднемесячная заработная плата одного работника </w:t>
                  </w:r>
                  <w:proofErr w:type="gramStart"/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  полному</w:t>
                  </w:r>
                  <w:proofErr w:type="gramEnd"/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кругу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руб.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36967,2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45377,3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47654,9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47156,4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48816,2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46924,7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50618,2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46489,2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52171,9</w:t>
                  </w:r>
                </w:p>
              </w:tc>
            </w:tr>
            <w:tr w:rsidR="00BB3A1D" w:rsidRPr="00BB3A1D" w:rsidTr="00F93C00">
              <w:trPr>
                <w:trHeight w:val="405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 % к предыдущему году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119,83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122,75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105,02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98,95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102,44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99,51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103,69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99,07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103,07</w:t>
                  </w:r>
                </w:p>
              </w:tc>
            </w:tr>
            <w:tr w:rsidR="00F93C00" w:rsidRPr="00BB3A1D" w:rsidTr="00F93C00">
              <w:trPr>
                <w:trHeight w:val="345"/>
              </w:trPr>
              <w:tc>
                <w:tcPr>
                  <w:tcW w:w="2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93C00" w:rsidRPr="00BB3A1D" w:rsidRDefault="00F93C00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5. Потребительский рынок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3C00" w:rsidRPr="00BB3A1D" w:rsidRDefault="00F93C00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93C00" w:rsidRPr="00BB3A1D" w:rsidRDefault="00F93C00" w:rsidP="00BB3A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3C00" w:rsidRPr="00BB3A1D" w:rsidRDefault="00F93C00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3C00" w:rsidRPr="00BB3A1D" w:rsidRDefault="00F93C00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3C00" w:rsidRPr="00BB3A1D" w:rsidRDefault="00F93C00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3C00" w:rsidRPr="00BB3A1D" w:rsidRDefault="00F93C00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3C00" w:rsidRPr="00BB3A1D" w:rsidRDefault="00F93C00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3C00" w:rsidRPr="00BB3A1D" w:rsidRDefault="00F93C00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3C00" w:rsidRPr="00BB3A1D" w:rsidRDefault="00F93C00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3C00" w:rsidRPr="00BB3A1D" w:rsidRDefault="00F93C00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B3A1D" w:rsidRPr="00BB3A1D" w:rsidTr="00F93C00">
              <w:trPr>
                <w:trHeight w:val="375"/>
              </w:trPr>
              <w:tc>
                <w:tcPr>
                  <w:tcW w:w="4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</w:t>
                  </w:r>
                </w:p>
              </w:tc>
              <w:tc>
                <w:tcPr>
                  <w:tcW w:w="17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Оборот розничной торговли 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млн. рублей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BF1DE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1477,2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F1DE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1784,5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1919,9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2219,3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2303,88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2663,16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2764,6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3195,7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3317,5</w:t>
                  </w:r>
                </w:p>
              </w:tc>
            </w:tr>
            <w:tr w:rsidR="00BB3A1D" w:rsidRPr="00BB3A1D" w:rsidTr="00F93C00">
              <w:trPr>
                <w:trHeight w:val="615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 % к предыдущему году в сопоставимых ценах 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BF1DE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146,26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F1DE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120,80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107,00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115,50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119,00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119,00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119,90</w:t>
                  </w:r>
                </w:p>
              </w:tc>
            </w:tr>
            <w:tr w:rsidR="00BB3A1D" w:rsidRPr="00BB3A1D" w:rsidTr="00F93C00">
              <w:trPr>
                <w:trHeight w:val="375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33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Индекс потребительских цен (к декабрю предыдущего года)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%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BF1DE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105,6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F1DE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104,6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107,3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104,3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104,3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104,2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104,2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104,1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104,1</w:t>
                  </w:r>
                </w:p>
              </w:tc>
            </w:tr>
            <w:tr w:rsidR="00BB3A1D" w:rsidRPr="00BB3A1D" w:rsidTr="00F93C00">
              <w:trPr>
                <w:trHeight w:val="375"/>
              </w:trPr>
              <w:tc>
                <w:tcPr>
                  <w:tcW w:w="4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34</w:t>
                  </w:r>
                </w:p>
              </w:tc>
              <w:tc>
                <w:tcPr>
                  <w:tcW w:w="17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Оборот общественного питания по полному кругу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млн. рублей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</w:tr>
            <w:tr w:rsidR="00BB3A1D" w:rsidRPr="00BB3A1D" w:rsidTr="00F93C00">
              <w:trPr>
                <w:trHeight w:val="615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 % к предыдущему году в сопоставимых ценах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</w:tr>
            <w:tr w:rsidR="00F93C00" w:rsidRPr="00BB3A1D" w:rsidTr="00F93C00">
              <w:trPr>
                <w:trHeight w:val="345"/>
              </w:trPr>
              <w:tc>
                <w:tcPr>
                  <w:tcW w:w="2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93C00" w:rsidRPr="00BB3A1D" w:rsidRDefault="00F93C00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6. Промышленность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3C00" w:rsidRPr="00BB3A1D" w:rsidRDefault="00F93C00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93C00" w:rsidRPr="00BB3A1D" w:rsidRDefault="00F93C00" w:rsidP="00BB3A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3C00" w:rsidRPr="00BB3A1D" w:rsidRDefault="00F93C00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3C00" w:rsidRPr="00BB3A1D" w:rsidRDefault="00F93C00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3C00" w:rsidRPr="00BB3A1D" w:rsidRDefault="00F93C00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3C00" w:rsidRPr="00BB3A1D" w:rsidRDefault="00F93C00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3C00" w:rsidRPr="00BB3A1D" w:rsidRDefault="00F93C00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3C00" w:rsidRPr="00BB3A1D" w:rsidRDefault="00F93C00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3C00" w:rsidRPr="00BB3A1D" w:rsidRDefault="00F93C00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3C00" w:rsidRPr="00BB3A1D" w:rsidRDefault="00F93C00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BB3A1D" w:rsidRPr="00BB3A1D" w:rsidTr="00F93C00">
              <w:trPr>
                <w:trHeight w:val="480"/>
              </w:trPr>
              <w:tc>
                <w:tcPr>
                  <w:tcW w:w="4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</w:t>
                  </w:r>
                </w:p>
              </w:tc>
              <w:tc>
                <w:tcPr>
                  <w:tcW w:w="17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Объем отгруженных товаров собственного производства, выполненных работ и услуг собственными силами, по видам деятельности, относящимся к промышленному производству 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млн. рублей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1268,16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1980,8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1821,8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1830,2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1836,7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1844,6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1850,4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1903,7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1910,8</w:t>
                  </w:r>
                </w:p>
              </w:tc>
            </w:tr>
            <w:tr w:rsidR="00BB3A1D" w:rsidRPr="00BB3A1D" w:rsidTr="00F93C00">
              <w:trPr>
                <w:trHeight w:val="615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 % к предыдущему году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85,39798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156,19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91,97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100,46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100,36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100,43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100,75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103,20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103,26</w:t>
                  </w:r>
                </w:p>
              </w:tc>
            </w:tr>
            <w:tr w:rsidR="00BB3A1D" w:rsidRPr="00BB3A1D" w:rsidTr="00F93C00">
              <w:trPr>
                <w:trHeight w:val="405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BB3A1D" w:rsidRPr="00BB3A1D" w:rsidTr="00F93C00">
              <w:trPr>
                <w:trHeight w:val="405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добыча полезных ископаемых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млн. рублей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BB3A1D" w:rsidRPr="00BB3A1D" w:rsidTr="00F93C00">
              <w:trPr>
                <w:trHeight w:val="405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 % к предыдущему году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BB3A1D" w:rsidRPr="00BB3A1D" w:rsidTr="00F93C00">
              <w:trPr>
                <w:trHeight w:val="405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обрабатывающие производства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млн. рублей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1103,86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932,9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900</w:t>
                  </w:r>
                </w:p>
              </w:tc>
            </w:tr>
            <w:tr w:rsidR="00BB3A1D" w:rsidRPr="00BB3A1D" w:rsidTr="00F93C00">
              <w:trPr>
                <w:trHeight w:val="405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 % к предыдущему году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83,24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84,51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96,47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100,00</w:t>
                  </w:r>
                </w:p>
              </w:tc>
            </w:tr>
            <w:tr w:rsidR="00BB3A1D" w:rsidRPr="00BB3A1D" w:rsidTr="00F93C00">
              <w:trPr>
                <w:trHeight w:val="375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обеспечение электрической энергией, газом и паром; кондиционирование воздуха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млн. рублей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164,3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211,045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201,275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213,9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215,4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220,1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221,6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223,4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225,3</w:t>
                  </w:r>
                </w:p>
              </w:tc>
            </w:tr>
            <w:tr w:rsidR="00BB3A1D" w:rsidRPr="00BB3A1D" w:rsidTr="00F93C00">
              <w:trPr>
                <w:trHeight w:val="405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 % к предыдущему году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103,40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128,45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95,37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106,27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107,02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102,90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102,88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101,50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101,67</w:t>
                  </w:r>
                </w:p>
              </w:tc>
            </w:tr>
            <w:tr w:rsidR="00BB3A1D" w:rsidRPr="00BB3A1D" w:rsidTr="00F93C00">
              <w:trPr>
                <w:trHeight w:val="405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водоснабжение; водоотведение, организация сбора и утилизации отходов, деятельность по ликвидации загрязнений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млн. рублей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56,228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62,008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71,062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74,9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75,2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76,9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77,6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78,1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79,3</w:t>
                  </w:r>
                </w:p>
              </w:tc>
            </w:tr>
            <w:tr w:rsidR="00BB3A1D" w:rsidRPr="00BB3A1D" w:rsidTr="00F93C00">
              <w:trPr>
                <w:trHeight w:val="405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 % к предыдущему году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104,2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110,28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114,60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105,40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105,82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102,67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100,91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101,56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102,19</w:t>
                  </w:r>
                </w:p>
              </w:tc>
            </w:tr>
            <w:tr w:rsidR="00BB3A1D" w:rsidRPr="00BB3A1D" w:rsidTr="00F93C00">
              <w:trPr>
                <w:trHeight w:val="1125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36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Объем отгруженных товаров собственного производства, выполненных работ и услуг собственными силами в муниципальном образовании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% к предыдущему году в сопоставимых ценах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</w:tr>
            <w:tr w:rsidR="00BB3A1D" w:rsidRPr="00BB3A1D" w:rsidTr="00F93C00">
              <w:trPr>
                <w:trHeight w:val="330"/>
              </w:trPr>
              <w:tc>
                <w:tcPr>
                  <w:tcW w:w="4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37</w:t>
                  </w:r>
                </w:p>
              </w:tc>
              <w:tc>
                <w:tcPr>
                  <w:tcW w:w="17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Ввод в эксплуатацию жилых домов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тыс.кв</w:t>
                  </w:r>
                  <w:proofErr w:type="spellEnd"/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м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3547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3785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5392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3485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3500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3520,9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3641,2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3995,4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4010,8</w:t>
                  </w:r>
                </w:p>
              </w:tc>
            </w:tr>
            <w:tr w:rsidR="00BB3A1D" w:rsidRPr="00BB3A1D" w:rsidTr="00F93C00">
              <w:trPr>
                <w:trHeight w:val="330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 % к предыдущему году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81,10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106,71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142,46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64,63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64,91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101,03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104,03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113,48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110,15</w:t>
                  </w:r>
                </w:p>
              </w:tc>
            </w:tr>
            <w:tr w:rsidR="00F93C00" w:rsidRPr="00BB3A1D" w:rsidTr="00F93C00">
              <w:trPr>
                <w:trHeight w:val="360"/>
              </w:trPr>
              <w:tc>
                <w:tcPr>
                  <w:tcW w:w="2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93C00" w:rsidRPr="00BB3A1D" w:rsidRDefault="00F93C00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 xml:space="preserve">7. Инвестиции 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93C00" w:rsidRPr="00BB3A1D" w:rsidRDefault="00F93C00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93C00" w:rsidRPr="00BB3A1D" w:rsidRDefault="00F93C00" w:rsidP="00BB3A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3C00" w:rsidRPr="00BB3A1D" w:rsidRDefault="00F93C00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3C00" w:rsidRPr="00BB3A1D" w:rsidRDefault="00F93C00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3C00" w:rsidRPr="00BB3A1D" w:rsidRDefault="00F93C00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3C00" w:rsidRPr="00BB3A1D" w:rsidRDefault="00F93C00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3C00" w:rsidRPr="00BB3A1D" w:rsidRDefault="00F93C00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3C00" w:rsidRPr="00BB3A1D" w:rsidRDefault="00F93C00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3C00" w:rsidRPr="00BB3A1D" w:rsidRDefault="00F93C00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3C00" w:rsidRPr="00BB3A1D" w:rsidRDefault="00F93C00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B3A1D" w:rsidRPr="00BB3A1D" w:rsidTr="00F93C00">
              <w:trPr>
                <w:trHeight w:val="69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Инвестиции в основной капитал за счет всех источников финансирования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140057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296324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161694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149000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150000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149000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150000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149000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150000</w:t>
                  </w:r>
                </w:p>
              </w:tc>
            </w:tr>
            <w:tr w:rsidR="00BB3A1D" w:rsidRPr="00BB3A1D" w:rsidTr="00F93C00">
              <w:trPr>
                <w:trHeight w:val="690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39</w:t>
                  </w: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Индекс физического объема инвестиций в основной капитал 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% к предыдущему году в сопоставимых ценах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211,57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54,57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92,15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92,77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100,00</w:t>
                  </w:r>
                </w:p>
              </w:tc>
            </w:tr>
            <w:tr w:rsidR="00BB3A1D" w:rsidRPr="00BB3A1D" w:rsidTr="00F93C00">
              <w:trPr>
                <w:trHeight w:val="69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Темп роста объема инвестиций в основной капитал 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% к предыдущему году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289,24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203,05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52,37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88,44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89,03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95,97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95,97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95,97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95,97</w:t>
                  </w:r>
                </w:p>
              </w:tc>
            </w:tr>
            <w:tr w:rsidR="00BB3A1D" w:rsidRPr="00BB3A1D" w:rsidTr="00F93C00">
              <w:trPr>
                <w:trHeight w:val="615"/>
              </w:trPr>
              <w:tc>
                <w:tcPr>
                  <w:tcW w:w="4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Инвестиции в основной капитал по источникам финансирования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BB3A1D" w:rsidRPr="00BB3A1D" w:rsidTr="00F93C00">
              <w:trPr>
                <w:trHeight w:val="390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Собственные средства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рублей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75273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198661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86302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100000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100000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100000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100000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100000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100000</w:t>
                  </w:r>
                </w:p>
              </w:tc>
            </w:tr>
            <w:tr w:rsidR="00BB3A1D" w:rsidRPr="00BB3A1D" w:rsidTr="00F93C00">
              <w:trPr>
                <w:trHeight w:val="405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Привлеченные </w:t>
                  </w:r>
                  <w:proofErr w:type="gramStart"/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средства,  из</w:t>
                  </w:r>
                  <w:proofErr w:type="gramEnd"/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них: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рублей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64784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97663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75392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49000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50000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49000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50000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49000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50000</w:t>
                  </w:r>
                </w:p>
              </w:tc>
            </w:tr>
            <w:tr w:rsidR="00BB3A1D" w:rsidRPr="00BB3A1D" w:rsidTr="00F93C00">
              <w:trPr>
                <w:trHeight w:val="405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кредиты </w:t>
                  </w:r>
                  <w:proofErr w:type="gramStart"/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банков,  в</w:t>
                  </w:r>
                  <w:proofErr w:type="gramEnd"/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том числе: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рублей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</w:tr>
            <w:tr w:rsidR="00BB3A1D" w:rsidRPr="00BB3A1D" w:rsidTr="00F93C00">
              <w:trPr>
                <w:trHeight w:val="405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ind w:firstLineChars="400" w:firstLine="64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кредиты иностранных банков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рублей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</w:tr>
            <w:tr w:rsidR="00BB3A1D" w:rsidRPr="00BB3A1D" w:rsidTr="00F93C00">
              <w:trPr>
                <w:trHeight w:val="405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Заемные средства других организаций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рублей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</w:tr>
            <w:tr w:rsidR="00BB3A1D" w:rsidRPr="00BB3A1D" w:rsidTr="00F93C00">
              <w:trPr>
                <w:trHeight w:val="405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Бюджетные </w:t>
                  </w:r>
                  <w:proofErr w:type="gramStart"/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средства,  в</w:t>
                  </w:r>
                  <w:proofErr w:type="gramEnd"/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том числе: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рублей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62740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75172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26950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</w:tr>
            <w:tr w:rsidR="00BB3A1D" w:rsidRPr="00BB3A1D" w:rsidTr="00F93C00">
              <w:trPr>
                <w:trHeight w:val="405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из федерального бюджета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рублей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21630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</w:tr>
            <w:tr w:rsidR="00BB3A1D" w:rsidRPr="00BB3A1D" w:rsidTr="00F93C00">
              <w:trPr>
                <w:trHeight w:val="405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из областного бюджета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рублей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47178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23726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5320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</w:tr>
            <w:tr w:rsidR="00BB3A1D" w:rsidRPr="00BB3A1D" w:rsidTr="00F93C00">
              <w:trPr>
                <w:trHeight w:val="405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из бюджета муниципального образования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рублей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</w:tr>
            <w:tr w:rsidR="00BB3A1D" w:rsidRPr="00BB3A1D" w:rsidTr="00F93C00">
              <w:trPr>
                <w:trHeight w:val="405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Средства внебюджетных фондов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рублей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</w:tr>
            <w:tr w:rsidR="00BB3A1D" w:rsidRPr="00BB3A1D" w:rsidTr="00F93C00">
              <w:trPr>
                <w:trHeight w:val="405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Прочие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рублей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</w:tr>
            <w:tr w:rsidR="00BB3A1D" w:rsidRPr="00BB3A1D" w:rsidTr="00F93C00">
              <w:trPr>
                <w:trHeight w:val="660"/>
              </w:trPr>
              <w:tc>
                <w:tcPr>
                  <w:tcW w:w="2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8. Консолидированный бюджет </w:t>
                  </w:r>
                  <w:proofErr w:type="spellStart"/>
                  <w:r w:rsidRPr="00BB3A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монопрофильного</w:t>
                  </w:r>
                  <w:proofErr w:type="spellEnd"/>
                  <w:r w:rsidRPr="00BB3A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муниципального образования Российской Федерации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B3A1D" w:rsidRPr="00BB3A1D" w:rsidTr="00F93C00">
              <w:trPr>
                <w:trHeight w:val="60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42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Доходы консолидированного бюджета </w:t>
                  </w:r>
                  <w:proofErr w:type="spellStart"/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монопрофильного</w:t>
                  </w:r>
                  <w:proofErr w:type="spellEnd"/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164299,5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212250,6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240238,2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174377,2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174377,2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178039,5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178039,5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141448,9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141448,9</w:t>
                  </w:r>
                </w:p>
              </w:tc>
            </w:tr>
            <w:tr w:rsidR="00BB3A1D" w:rsidRPr="00BB3A1D" w:rsidTr="00F93C00">
              <w:trPr>
                <w:trHeight w:val="30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Налоговые и неналоговые доходы, всего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98674,2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112594,6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112691,8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117816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117816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124450,5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124450,5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124450,5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124450,5</w:t>
                  </w:r>
                </w:p>
              </w:tc>
            </w:tr>
            <w:tr w:rsidR="00BB3A1D" w:rsidRPr="00BB3A1D" w:rsidTr="00F93C00">
              <w:trPr>
                <w:trHeight w:val="900"/>
              </w:trPr>
              <w:tc>
                <w:tcPr>
                  <w:tcW w:w="4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44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Налоговые доходы консолидированного бюджета </w:t>
                  </w:r>
                  <w:proofErr w:type="spellStart"/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монопрофильного</w:t>
                  </w:r>
                  <w:proofErr w:type="spellEnd"/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муниципального образования Российской Федерации всего, в том числе: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91265,3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104023,6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105059,8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111169,4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111169,4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117825,6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117825,6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117825,6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117825,6</w:t>
                  </w:r>
                </w:p>
              </w:tc>
            </w:tr>
            <w:tr w:rsidR="00BB3A1D" w:rsidRPr="00BB3A1D" w:rsidTr="00F93C00">
              <w:trPr>
                <w:trHeight w:val="300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налог на доходы физических лиц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82661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95365,9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94942,3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95900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95900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102300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102300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102300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102300</w:t>
                  </w:r>
                </w:p>
              </w:tc>
            </w:tr>
            <w:tr w:rsidR="00BB3A1D" w:rsidRPr="00BB3A1D" w:rsidTr="00F93C00">
              <w:trPr>
                <w:trHeight w:val="300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акцизы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2188,9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2410,7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2608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2724,4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2724,4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2769,9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2769,9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2769,9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2769,9</w:t>
                  </w:r>
                </w:p>
              </w:tc>
            </w:tr>
            <w:tr w:rsidR="00BB3A1D" w:rsidRPr="00BB3A1D" w:rsidTr="00F93C00">
              <w:trPr>
                <w:trHeight w:val="300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налог на имущество физических лиц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3177,8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3691,8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3586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3652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3652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3574,6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3574,6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3574,6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3574,6</w:t>
                  </w:r>
                </w:p>
              </w:tc>
            </w:tr>
            <w:tr w:rsidR="00BB3A1D" w:rsidRPr="00BB3A1D" w:rsidTr="00F93C00">
              <w:trPr>
                <w:trHeight w:val="300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земельный налог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3237,6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2546,2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3922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4095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4095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4095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4095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4095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4095</w:t>
                  </w:r>
                </w:p>
              </w:tc>
            </w:tr>
            <w:tr w:rsidR="00BB3A1D" w:rsidRPr="00BB3A1D" w:rsidTr="00F93C00">
              <w:trPr>
                <w:trHeight w:val="300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единый сельскохозяйственный налог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BB3A1D" w:rsidRPr="00BB3A1D" w:rsidTr="00F93C00">
              <w:trPr>
                <w:trHeight w:val="300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единый налог на вмененный доход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BB3A1D" w:rsidRPr="00BB3A1D" w:rsidTr="00F93C00">
              <w:trPr>
                <w:trHeight w:val="600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налог, взимаемого в связи с применением патентной системы налогообложения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BB3A1D" w:rsidRPr="00BB3A1D" w:rsidTr="00F93C00">
              <w:trPr>
                <w:trHeight w:val="300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государственные пошлины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BB3A1D" w:rsidRPr="00BB3A1D" w:rsidTr="00F93C00">
              <w:trPr>
                <w:trHeight w:val="300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торговый сбор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BB3A1D" w:rsidRPr="00BB3A1D" w:rsidTr="00F93C00">
              <w:trPr>
                <w:trHeight w:val="30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7408,9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8571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7622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6646,6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6646,6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6624,9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6624,9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6624,9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6624,9</w:t>
                  </w:r>
                </w:p>
              </w:tc>
            </w:tr>
            <w:tr w:rsidR="00BB3A1D" w:rsidRPr="00BB3A1D" w:rsidTr="00F93C00">
              <w:trPr>
                <w:trHeight w:val="30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65625,3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99655,9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127546,4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56561,2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56561,2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53588,9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53588,9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16998,4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16998,4</w:t>
                  </w:r>
                </w:p>
              </w:tc>
            </w:tr>
            <w:tr w:rsidR="00BB3A1D" w:rsidRPr="00BB3A1D" w:rsidTr="00F93C00">
              <w:trPr>
                <w:trHeight w:val="1125"/>
              </w:trPr>
              <w:tc>
                <w:tcPr>
                  <w:tcW w:w="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47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Расходы консолидированного бюджета </w:t>
                  </w:r>
                  <w:proofErr w:type="spellStart"/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монопрофильного</w:t>
                  </w:r>
                  <w:proofErr w:type="spellEnd"/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муниципального образования Российской </w:t>
                  </w:r>
                  <w:proofErr w:type="gramStart"/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Федерации  всего</w:t>
                  </w:r>
                  <w:proofErr w:type="gramEnd"/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 в том числе по направлениям: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151749,4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208422,5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261503,9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174377,2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174377,2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178039,5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178039,5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141448,9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141448,9</w:t>
                  </w:r>
                </w:p>
              </w:tc>
            </w:tr>
            <w:tr w:rsidR="00BB3A1D" w:rsidRPr="00BB3A1D" w:rsidTr="00F93C00">
              <w:trPr>
                <w:trHeight w:val="390"/>
              </w:trPr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общегосударственные вопросы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28521,4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31576,4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39474,6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36850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36850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43921,6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43921,6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42883,8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42883,8</w:t>
                  </w:r>
                </w:p>
              </w:tc>
            </w:tr>
            <w:tr w:rsidR="00BB3A1D" w:rsidRPr="00BB3A1D" w:rsidTr="00F93C00">
              <w:trPr>
                <w:trHeight w:val="300"/>
              </w:trPr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национальная оборона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757,9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865,9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1037,3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1140,8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1140,8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1246,1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1246,1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</w:tr>
            <w:tr w:rsidR="00BB3A1D" w:rsidRPr="00BB3A1D" w:rsidTr="00F93C00">
              <w:trPr>
                <w:trHeight w:val="600"/>
              </w:trPr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национальная безопасность и правоохранительная деятельность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2874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2832,4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3916,8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3340,6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3340,6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3340,6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3340,6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3340,6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3340,6</w:t>
                  </w:r>
                </w:p>
              </w:tc>
            </w:tr>
            <w:tr w:rsidR="00BB3A1D" w:rsidRPr="00BB3A1D" w:rsidTr="00F93C00">
              <w:trPr>
                <w:trHeight w:val="300"/>
              </w:trPr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национальная экономика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43578,4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44844,4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48248,2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60621,1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60621,1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54231,3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54231,3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19985,3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19985,3</w:t>
                  </w:r>
                </w:p>
              </w:tc>
            </w:tr>
            <w:tr w:rsidR="00BB3A1D" w:rsidRPr="00BB3A1D" w:rsidTr="00F93C00">
              <w:trPr>
                <w:trHeight w:val="300"/>
              </w:trPr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жилищно-коммунальное хозяйство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25357,8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72338,3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105240,1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27839,2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27839,2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27839,2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27839,2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27839,2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27839,2</w:t>
                  </w:r>
                </w:p>
              </w:tc>
            </w:tr>
            <w:tr w:rsidR="00BB3A1D" w:rsidRPr="00BB3A1D" w:rsidTr="00F93C00">
              <w:trPr>
                <w:trHeight w:val="300"/>
              </w:trPr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охрана окружающей среды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BB3A1D" w:rsidRPr="00BB3A1D" w:rsidTr="00F93C00">
              <w:trPr>
                <w:trHeight w:val="300"/>
              </w:trPr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образование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181,9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378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378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378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378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378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378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378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378</w:t>
                  </w:r>
                </w:p>
              </w:tc>
            </w:tr>
            <w:tr w:rsidR="00BB3A1D" w:rsidRPr="00BB3A1D" w:rsidTr="00F93C00">
              <w:trPr>
                <w:trHeight w:val="300"/>
              </w:trPr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культура, кинематография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40139,3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44419,7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49579,4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32102,1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32102,1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34977,3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34977,3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34916,6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34916,6</w:t>
                  </w:r>
                </w:p>
              </w:tc>
            </w:tr>
            <w:tr w:rsidR="00BB3A1D" w:rsidRPr="00BB3A1D" w:rsidTr="00F93C00">
              <w:trPr>
                <w:trHeight w:val="300"/>
              </w:trPr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здравоохранение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BB3A1D" w:rsidRPr="00BB3A1D" w:rsidTr="00F93C00">
              <w:trPr>
                <w:trHeight w:val="300"/>
              </w:trPr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социальная политика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148,2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102,1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74</w:t>
                  </w:r>
                </w:p>
              </w:tc>
            </w:tr>
            <w:tr w:rsidR="00BB3A1D" w:rsidRPr="00BB3A1D" w:rsidTr="00F93C00">
              <w:trPr>
                <w:trHeight w:val="300"/>
              </w:trPr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физическая культура и спорт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9090,3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9752,6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11593,2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10499,7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10499,7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10499,7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10499,7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10499,7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10499,7</w:t>
                  </w:r>
                </w:p>
              </w:tc>
            </w:tr>
            <w:tr w:rsidR="00BB3A1D" w:rsidRPr="00BB3A1D" w:rsidTr="00F93C00">
              <w:trPr>
                <w:trHeight w:val="300"/>
              </w:trPr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средства массовой информации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1094,4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1307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1932,4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1531,7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1531,7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1531,7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1531,7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1531,7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1531,7</w:t>
                  </w:r>
                </w:p>
              </w:tc>
            </w:tr>
            <w:tr w:rsidR="00BB3A1D" w:rsidRPr="00BB3A1D" w:rsidTr="00F93C00">
              <w:trPr>
                <w:trHeight w:val="375"/>
              </w:trPr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обслуживание государственного и муниципального долга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5,8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</w:tr>
            <w:tr w:rsidR="00BB3A1D" w:rsidRPr="00BB3A1D" w:rsidTr="00F93C00">
              <w:trPr>
                <w:trHeight w:val="303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48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Дефицит(-</w:t>
                  </w:r>
                  <w:proofErr w:type="gramStart"/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),профицит</w:t>
                  </w:r>
                  <w:proofErr w:type="gramEnd"/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(+) консолидированного бюджета </w:t>
                  </w:r>
                  <w:proofErr w:type="spellStart"/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монопрофильного</w:t>
                  </w:r>
                  <w:proofErr w:type="spellEnd"/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муниципального образования Российской </w:t>
                  </w: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Федерации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тыс. руб.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12550,1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3828,1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  <w:t>-21265,7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</w:tr>
            <w:tr w:rsidR="00BB3A1D" w:rsidRPr="00BB3A1D" w:rsidTr="00F93C00">
              <w:trPr>
                <w:trHeight w:val="72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49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Государственный долг </w:t>
                  </w:r>
                  <w:proofErr w:type="spellStart"/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монопрофильного</w:t>
                  </w:r>
                  <w:proofErr w:type="spellEnd"/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муниципального образования Российской Федерации 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A1D" w:rsidRPr="00BB3A1D" w:rsidRDefault="00BB3A1D" w:rsidP="00BB3A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3A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3A1D" w:rsidRPr="00BB3A1D" w:rsidRDefault="00BB3A1D" w:rsidP="00BB3A1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A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F76428" w:rsidRPr="00BB3A1D" w:rsidRDefault="00F76428" w:rsidP="0082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6428" w:rsidRPr="00BB3A1D" w:rsidRDefault="00F76428" w:rsidP="0082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6428" w:rsidRPr="00BB3A1D" w:rsidRDefault="00F76428" w:rsidP="00F764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428" w:rsidRPr="00BB3A1D" w:rsidRDefault="00F76428" w:rsidP="0082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52D2" w:rsidRPr="008B5525" w:rsidTr="00BB3A1D">
        <w:trPr>
          <w:gridBefore w:val="1"/>
          <w:wBefore w:w="2" w:type="pct"/>
          <w:trHeight w:val="630"/>
          <w:tblCellSpacing w:w="56" w:type="dxa"/>
          <w:jc w:val="center"/>
        </w:trPr>
        <w:tc>
          <w:tcPr>
            <w:tcW w:w="48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2D2" w:rsidRPr="008B5525" w:rsidRDefault="00B252D2" w:rsidP="007B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43D62" w:rsidRPr="008B5525" w:rsidTr="00F93C00">
        <w:trPr>
          <w:trHeight w:val="225"/>
          <w:tblCellSpacing w:w="56" w:type="dxa"/>
          <w:jc w:val="center"/>
        </w:trPr>
        <w:tc>
          <w:tcPr>
            <w:tcW w:w="1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D62" w:rsidRPr="008B5525" w:rsidRDefault="00643D62" w:rsidP="007B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D62" w:rsidRPr="008B5525" w:rsidRDefault="00643D62" w:rsidP="007B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252D2" w:rsidRPr="008B5525" w:rsidRDefault="00B252D2" w:rsidP="009A4923">
      <w:pPr>
        <w:pStyle w:val="a3"/>
        <w:tabs>
          <w:tab w:val="left" w:pos="240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sectPr w:rsidR="00B252D2" w:rsidRPr="008B5525" w:rsidSect="00C0733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4AC" w:rsidRDefault="00AE64AC" w:rsidP="00F76428">
      <w:pPr>
        <w:spacing w:after="0" w:line="240" w:lineRule="auto"/>
      </w:pPr>
      <w:r>
        <w:separator/>
      </w:r>
    </w:p>
  </w:endnote>
  <w:endnote w:type="continuationSeparator" w:id="0">
    <w:p w:rsidR="00AE64AC" w:rsidRDefault="00AE64AC" w:rsidP="00F7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4AC" w:rsidRDefault="00AE64AC" w:rsidP="00F76428">
      <w:pPr>
        <w:spacing w:after="0" w:line="240" w:lineRule="auto"/>
      </w:pPr>
      <w:r>
        <w:separator/>
      </w:r>
    </w:p>
  </w:footnote>
  <w:footnote w:type="continuationSeparator" w:id="0">
    <w:p w:rsidR="00AE64AC" w:rsidRDefault="00AE64AC" w:rsidP="00F76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33402"/>
    <w:multiLevelType w:val="hybridMultilevel"/>
    <w:tmpl w:val="21725CDE"/>
    <w:lvl w:ilvl="0" w:tplc="58764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93"/>
    <w:rsid w:val="00002880"/>
    <w:rsid w:val="00004D55"/>
    <w:rsid w:val="00013E60"/>
    <w:rsid w:val="000259CD"/>
    <w:rsid w:val="00025CF0"/>
    <w:rsid w:val="00034D3F"/>
    <w:rsid w:val="0004432E"/>
    <w:rsid w:val="00045A0F"/>
    <w:rsid w:val="000C3F59"/>
    <w:rsid w:val="000F0D4B"/>
    <w:rsid w:val="00111BBE"/>
    <w:rsid w:val="00115EFD"/>
    <w:rsid w:val="00123B4B"/>
    <w:rsid w:val="00153640"/>
    <w:rsid w:val="00163175"/>
    <w:rsid w:val="0018511B"/>
    <w:rsid w:val="001D2637"/>
    <w:rsid w:val="001E177F"/>
    <w:rsid w:val="001F3114"/>
    <w:rsid w:val="001F51E3"/>
    <w:rsid w:val="002226AC"/>
    <w:rsid w:val="0027126C"/>
    <w:rsid w:val="00323BCC"/>
    <w:rsid w:val="00361A7B"/>
    <w:rsid w:val="0036436B"/>
    <w:rsid w:val="0037064D"/>
    <w:rsid w:val="00375276"/>
    <w:rsid w:val="00382CAF"/>
    <w:rsid w:val="003B2408"/>
    <w:rsid w:val="003E7EBA"/>
    <w:rsid w:val="004056B6"/>
    <w:rsid w:val="00421122"/>
    <w:rsid w:val="00421EEA"/>
    <w:rsid w:val="004546F1"/>
    <w:rsid w:val="00493D6A"/>
    <w:rsid w:val="004C4E3B"/>
    <w:rsid w:val="004E595B"/>
    <w:rsid w:val="004F135F"/>
    <w:rsid w:val="005255C6"/>
    <w:rsid w:val="00530E92"/>
    <w:rsid w:val="00534C8D"/>
    <w:rsid w:val="0053797B"/>
    <w:rsid w:val="005735CD"/>
    <w:rsid w:val="00585285"/>
    <w:rsid w:val="00594268"/>
    <w:rsid w:val="005A56A5"/>
    <w:rsid w:val="005C4B5A"/>
    <w:rsid w:val="005D65FC"/>
    <w:rsid w:val="005E69B4"/>
    <w:rsid w:val="0062393D"/>
    <w:rsid w:val="00643D62"/>
    <w:rsid w:val="00684C62"/>
    <w:rsid w:val="00691B31"/>
    <w:rsid w:val="006E22D5"/>
    <w:rsid w:val="0070517F"/>
    <w:rsid w:val="007176F7"/>
    <w:rsid w:val="0072380A"/>
    <w:rsid w:val="00724053"/>
    <w:rsid w:val="007B04B8"/>
    <w:rsid w:val="007E383D"/>
    <w:rsid w:val="00812244"/>
    <w:rsid w:val="0081253F"/>
    <w:rsid w:val="00820EF3"/>
    <w:rsid w:val="00864B75"/>
    <w:rsid w:val="0087114A"/>
    <w:rsid w:val="008973DB"/>
    <w:rsid w:val="008B5525"/>
    <w:rsid w:val="008C7800"/>
    <w:rsid w:val="008D3BB8"/>
    <w:rsid w:val="008F2EB5"/>
    <w:rsid w:val="00900069"/>
    <w:rsid w:val="00993793"/>
    <w:rsid w:val="009942CB"/>
    <w:rsid w:val="009A1C33"/>
    <w:rsid w:val="009A4923"/>
    <w:rsid w:val="00A36189"/>
    <w:rsid w:val="00A6419A"/>
    <w:rsid w:val="00A808DE"/>
    <w:rsid w:val="00A83BEC"/>
    <w:rsid w:val="00AD1F7C"/>
    <w:rsid w:val="00AE64AC"/>
    <w:rsid w:val="00AE7D69"/>
    <w:rsid w:val="00B20234"/>
    <w:rsid w:val="00B252D2"/>
    <w:rsid w:val="00B36E06"/>
    <w:rsid w:val="00B60826"/>
    <w:rsid w:val="00B6465B"/>
    <w:rsid w:val="00B77885"/>
    <w:rsid w:val="00BA004D"/>
    <w:rsid w:val="00BB1237"/>
    <w:rsid w:val="00BB3A1D"/>
    <w:rsid w:val="00BC7C08"/>
    <w:rsid w:val="00BE023F"/>
    <w:rsid w:val="00BE552C"/>
    <w:rsid w:val="00C07331"/>
    <w:rsid w:val="00C07697"/>
    <w:rsid w:val="00C172DA"/>
    <w:rsid w:val="00C643A5"/>
    <w:rsid w:val="00C72C6D"/>
    <w:rsid w:val="00C84422"/>
    <w:rsid w:val="00C91F83"/>
    <w:rsid w:val="00CB1CB0"/>
    <w:rsid w:val="00CD54A7"/>
    <w:rsid w:val="00D3426B"/>
    <w:rsid w:val="00D3697C"/>
    <w:rsid w:val="00D4134E"/>
    <w:rsid w:val="00D53824"/>
    <w:rsid w:val="00D547A2"/>
    <w:rsid w:val="00DE5475"/>
    <w:rsid w:val="00E607B3"/>
    <w:rsid w:val="00E64D5A"/>
    <w:rsid w:val="00E65FE3"/>
    <w:rsid w:val="00E86FEF"/>
    <w:rsid w:val="00EB7D32"/>
    <w:rsid w:val="00F07FF6"/>
    <w:rsid w:val="00F63530"/>
    <w:rsid w:val="00F73D00"/>
    <w:rsid w:val="00F75C86"/>
    <w:rsid w:val="00F76428"/>
    <w:rsid w:val="00F84F8F"/>
    <w:rsid w:val="00F93C00"/>
    <w:rsid w:val="00FC26B2"/>
    <w:rsid w:val="00FD124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6DF5"/>
  <w15:docId w15:val="{D771D347-F24B-4A18-A6A7-F9E33F95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379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FC26B2"/>
  </w:style>
  <w:style w:type="paragraph" w:styleId="a5">
    <w:name w:val="Body Text Indent"/>
    <w:basedOn w:val="a"/>
    <w:link w:val="a6"/>
    <w:uiPriority w:val="99"/>
    <w:unhideWhenUsed/>
    <w:rsid w:val="0099379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93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937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3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3793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9937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993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C2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uiPriority w:val="99"/>
    <w:qFormat/>
    <w:rsid w:val="00FC26B2"/>
    <w:rPr>
      <w:rFonts w:cs="Times New Roman"/>
      <w:b/>
      <w:bCs/>
    </w:rPr>
  </w:style>
  <w:style w:type="character" w:customStyle="1" w:styleId="ac">
    <w:name w:val="Основной текст_"/>
    <w:basedOn w:val="a0"/>
    <w:link w:val="1"/>
    <w:locked/>
    <w:rsid w:val="00FC26B2"/>
    <w:rPr>
      <w:spacing w:val="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c"/>
    <w:rsid w:val="00FC26B2"/>
    <w:pPr>
      <w:shd w:val="clear" w:color="auto" w:fill="FFFFFF"/>
      <w:spacing w:before="300" w:after="0" w:line="322" w:lineRule="exact"/>
    </w:pPr>
    <w:rPr>
      <w:spacing w:val="10"/>
      <w:sz w:val="23"/>
      <w:szCs w:val="23"/>
    </w:rPr>
  </w:style>
  <w:style w:type="character" w:customStyle="1" w:styleId="apple-converted-space">
    <w:name w:val="apple-converted-space"/>
    <w:basedOn w:val="a0"/>
    <w:rsid w:val="00FC26B2"/>
  </w:style>
  <w:style w:type="paragraph" w:customStyle="1" w:styleId="ConsNonformat">
    <w:name w:val="ConsNonformat"/>
    <w:uiPriority w:val="99"/>
    <w:rsid w:val="00FC26B2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9A1C33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9A1C33"/>
    <w:rPr>
      <w:color w:val="800080"/>
      <w:u w:val="single"/>
    </w:rPr>
  </w:style>
  <w:style w:type="paragraph" w:customStyle="1" w:styleId="msonormal0">
    <w:name w:val="msonormal"/>
    <w:basedOn w:val="a"/>
    <w:rsid w:val="009A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A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9A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9A1C3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9A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9A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9A1C3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1">
    <w:name w:val="xl71"/>
    <w:basedOn w:val="a"/>
    <w:rsid w:val="009A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9A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9A1C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9A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9A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9A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A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9A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9A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9A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9A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9A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A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4">
    <w:name w:val="xl84"/>
    <w:basedOn w:val="a"/>
    <w:rsid w:val="009A1C3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9A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9A1C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9A1C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9A1C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1D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764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F764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F76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F76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F76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F76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F76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76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F76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F76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764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F76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764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F764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F764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F764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F76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F76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F76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F76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76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F76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F764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764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76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F764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F764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76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00"/>
      <w:sz w:val="18"/>
      <w:szCs w:val="18"/>
      <w:lang w:eastAsia="ru-RU"/>
    </w:rPr>
  </w:style>
  <w:style w:type="paragraph" w:customStyle="1" w:styleId="xl117">
    <w:name w:val="xl117"/>
    <w:basedOn w:val="a"/>
    <w:rsid w:val="00F764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F76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F764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20">
    <w:name w:val="xl120"/>
    <w:basedOn w:val="a"/>
    <w:rsid w:val="00F76428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F764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76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F76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76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76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F76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F76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76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F7642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F764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f0">
    <w:name w:val="Table Grid"/>
    <w:basedOn w:val="a1"/>
    <w:uiPriority w:val="39"/>
    <w:rsid w:val="00F76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E%D0%BB%D0%B3%D0%BE%D1%80%D0%B5%D1%87%D0%B5%D0%BD%D1%81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65DB0-6FC8-48C2-955A-90F0F650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4653</Words>
  <Characters>26527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Kumi14</dc:creator>
  <cp:lastModifiedBy>Калинина Севтлана Сергеевна</cp:lastModifiedBy>
  <cp:revision>2</cp:revision>
  <cp:lastPrinted>2024-11-25T10:08:00Z</cp:lastPrinted>
  <dcterms:created xsi:type="dcterms:W3CDTF">2024-11-26T08:47:00Z</dcterms:created>
  <dcterms:modified xsi:type="dcterms:W3CDTF">2024-11-26T08:47:00Z</dcterms:modified>
</cp:coreProperties>
</file>