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9F" w:rsidRDefault="00C97F9F" w:rsidP="00C97F9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7200" cy="561600"/>
            <wp:effectExtent l="1905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F9F" w:rsidRPr="000C3F05" w:rsidRDefault="00C97F9F" w:rsidP="00C97F9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97F9F" w:rsidRPr="0040132E" w:rsidRDefault="00C97F9F" w:rsidP="00C97F9F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40132E">
        <w:rPr>
          <w:rFonts w:ascii="Times New Roman" w:hAnsi="Times New Roman"/>
          <w:b/>
          <w:sz w:val="27"/>
          <w:szCs w:val="27"/>
        </w:rPr>
        <w:t>СОВЕТ ПРИВОЛЖСКОГО МУНИЦИПАЛЬНОГО РАЙОНА</w:t>
      </w:r>
    </w:p>
    <w:p w:rsidR="00C97F9F" w:rsidRPr="0040132E" w:rsidRDefault="00C97F9F" w:rsidP="00C97F9F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C97F9F" w:rsidRPr="0040132E" w:rsidRDefault="00C97F9F" w:rsidP="00C97F9F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40132E">
        <w:rPr>
          <w:rFonts w:ascii="Times New Roman" w:hAnsi="Times New Roman"/>
          <w:b/>
          <w:sz w:val="27"/>
          <w:szCs w:val="27"/>
        </w:rPr>
        <w:t>РЕШЕНИЕ</w:t>
      </w:r>
    </w:p>
    <w:p w:rsidR="00C97F9F" w:rsidRPr="0040132E" w:rsidRDefault="00C97F9F" w:rsidP="00C97F9F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tbl>
      <w:tblPr>
        <w:tblW w:w="0" w:type="auto"/>
        <w:jc w:val="center"/>
        <w:tblLook w:val="01E0"/>
      </w:tblPr>
      <w:tblGrid>
        <w:gridCol w:w="523"/>
        <w:gridCol w:w="356"/>
        <w:gridCol w:w="1026"/>
        <w:gridCol w:w="1176"/>
        <w:gridCol w:w="1082"/>
        <w:gridCol w:w="305"/>
        <w:gridCol w:w="498"/>
        <w:gridCol w:w="1218"/>
      </w:tblGrid>
      <w:tr w:rsidR="00C97F9F" w:rsidRPr="0040132E" w:rsidTr="00AC23AA">
        <w:trPr>
          <w:jc w:val="center"/>
        </w:trPr>
        <w:tc>
          <w:tcPr>
            <w:tcW w:w="523" w:type="dxa"/>
            <w:hideMark/>
          </w:tcPr>
          <w:p w:rsidR="00C97F9F" w:rsidRPr="0040132E" w:rsidRDefault="00C97F9F" w:rsidP="00AC23AA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40132E">
              <w:rPr>
                <w:rFonts w:ascii="Times New Roman" w:hAnsi="Times New Roman"/>
                <w:b/>
                <w:sz w:val="27"/>
                <w:szCs w:val="27"/>
              </w:rPr>
              <w:t>от</w:t>
            </w:r>
          </w:p>
        </w:tc>
        <w:tc>
          <w:tcPr>
            <w:tcW w:w="356" w:type="dxa"/>
            <w:hideMark/>
          </w:tcPr>
          <w:p w:rsidR="00C97F9F" w:rsidRPr="0040132E" w:rsidRDefault="00C97F9F" w:rsidP="00AC23AA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40132E">
              <w:rPr>
                <w:rFonts w:ascii="Times New Roman" w:hAnsi="Times New Roman"/>
                <w:b/>
                <w:sz w:val="27"/>
                <w:szCs w:val="27"/>
              </w:rPr>
              <w:t>«</w:t>
            </w:r>
          </w:p>
        </w:tc>
        <w:tc>
          <w:tcPr>
            <w:tcW w:w="360" w:type="dxa"/>
            <w:hideMark/>
          </w:tcPr>
          <w:p w:rsidR="00C97F9F" w:rsidRPr="0040132E" w:rsidRDefault="00C97F9F" w:rsidP="00AC23AA">
            <w:pPr>
              <w:pStyle w:val="a3"/>
              <w:rPr>
                <w:rFonts w:ascii="Times New Roman" w:hAnsi="Times New Roman"/>
                <w:b/>
                <w:sz w:val="27"/>
                <w:szCs w:val="27"/>
              </w:rPr>
            </w:pPr>
            <w:r w:rsidRPr="0040132E">
              <w:rPr>
                <w:rFonts w:ascii="Times New Roman" w:hAnsi="Times New Roman"/>
                <w:b/>
                <w:sz w:val="27"/>
                <w:szCs w:val="27"/>
              </w:rPr>
              <w:t>_</w:t>
            </w:r>
            <w:r w:rsidR="00503D15">
              <w:rPr>
                <w:rFonts w:ascii="Times New Roman" w:hAnsi="Times New Roman"/>
                <w:b/>
                <w:sz w:val="27"/>
                <w:szCs w:val="27"/>
              </w:rPr>
              <w:t>29</w:t>
            </w:r>
            <w:r w:rsidRPr="0040132E">
              <w:rPr>
                <w:rFonts w:ascii="Times New Roman" w:hAnsi="Times New Roman"/>
                <w:b/>
                <w:sz w:val="27"/>
                <w:szCs w:val="27"/>
              </w:rPr>
              <w:t>__»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7F9F" w:rsidRPr="0040132E" w:rsidRDefault="00503D15" w:rsidP="00AC23AA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01</w:t>
            </w:r>
          </w:p>
        </w:tc>
        <w:tc>
          <w:tcPr>
            <w:tcW w:w="1082" w:type="dxa"/>
            <w:hideMark/>
          </w:tcPr>
          <w:p w:rsidR="00C97F9F" w:rsidRPr="0040132E" w:rsidRDefault="00C97F9F" w:rsidP="00AC23AA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highlight w:val="yellow"/>
              </w:rPr>
            </w:pPr>
            <w:r w:rsidRPr="0040132E">
              <w:rPr>
                <w:rFonts w:ascii="Times New Roman" w:hAnsi="Times New Roman"/>
                <w:b/>
                <w:sz w:val="27"/>
                <w:szCs w:val="27"/>
              </w:rPr>
              <w:t>2026</w:t>
            </w:r>
            <w:r w:rsidRPr="0040132E">
              <w:rPr>
                <w:rFonts w:ascii="Times New Roman" w:hAnsi="Times New Roman"/>
                <w:b/>
                <w:sz w:val="27"/>
                <w:szCs w:val="27"/>
                <w:highlight w:val="yellow"/>
              </w:rPr>
              <w:t xml:space="preserve"> </w:t>
            </w:r>
          </w:p>
        </w:tc>
        <w:tc>
          <w:tcPr>
            <w:tcW w:w="305" w:type="dxa"/>
          </w:tcPr>
          <w:p w:rsidR="00C97F9F" w:rsidRPr="0040132E" w:rsidRDefault="00C97F9F" w:rsidP="00AC23AA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highlight w:val="yellow"/>
              </w:rPr>
            </w:pPr>
          </w:p>
        </w:tc>
        <w:tc>
          <w:tcPr>
            <w:tcW w:w="498" w:type="dxa"/>
            <w:hideMark/>
          </w:tcPr>
          <w:p w:rsidR="00C97F9F" w:rsidRPr="0040132E" w:rsidRDefault="00C97F9F" w:rsidP="00AC23AA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40132E">
              <w:rPr>
                <w:rFonts w:ascii="Times New Roman" w:hAnsi="Times New Roman"/>
                <w:b/>
                <w:sz w:val="27"/>
                <w:szCs w:val="27"/>
              </w:rPr>
              <w:t>№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F9F" w:rsidRPr="0040132E" w:rsidRDefault="00503D15" w:rsidP="00AC23AA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2</w:t>
            </w:r>
          </w:p>
        </w:tc>
      </w:tr>
    </w:tbl>
    <w:p w:rsidR="00C97F9F" w:rsidRPr="0040132E" w:rsidRDefault="00C97F9F" w:rsidP="00C97F9F">
      <w:pPr>
        <w:pStyle w:val="a3"/>
        <w:jc w:val="center"/>
        <w:rPr>
          <w:rFonts w:ascii="Times New Roman" w:hAnsi="Times New Roman"/>
          <w:sz w:val="27"/>
          <w:szCs w:val="27"/>
        </w:rPr>
      </w:pPr>
    </w:p>
    <w:p w:rsidR="00C97F9F" w:rsidRPr="00C00A42" w:rsidRDefault="00C97F9F" w:rsidP="00C97F9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00A42">
        <w:rPr>
          <w:rFonts w:ascii="Times New Roman" w:hAnsi="Times New Roman"/>
          <w:b/>
          <w:sz w:val="28"/>
          <w:szCs w:val="28"/>
        </w:rPr>
        <w:t xml:space="preserve">О принятии </w:t>
      </w:r>
      <w:r w:rsidRPr="00C00A42">
        <w:rPr>
          <w:rStyle w:val="a7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недвижимого имущества </w:t>
      </w:r>
      <w:r w:rsidRPr="00C00A42">
        <w:rPr>
          <w:rFonts w:ascii="Times New Roman" w:hAnsi="Times New Roman"/>
          <w:b/>
          <w:sz w:val="28"/>
          <w:szCs w:val="28"/>
        </w:rPr>
        <w:t xml:space="preserve">из муниципальной собственности </w:t>
      </w:r>
    </w:p>
    <w:p w:rsidR="00C97F9F" w:rsidRPr="00C00A42" w:rsidRDefault="00C97F9F" w:rsidP="00C97F9F">
      <w:pPr>
        <w:pStyle w:val="a3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C00A42">
        <w:rPr>
          <w:rFonts w:ascii="Times New Roman" w:hAnsi="Times New Roman"/>
          <w:b/>
          <w:sz w:val="28"/>
          <w:szCs w:val="28"/>
        </w:rPr>
        <w:t xml:space="preserve">Рождественского сельского поселения </w:t>
      </w:r>
      <w:r w:rsidRPr="00C00A42">
        <w:rPr>
          <w:rFonts w:ascii="Times New Roman" w:eastAsiaTheme="minorHAnsi" w:hAnsi="Times New Roman"/>
          <w:b/>
          <w:sz w:val="28"/>
          <w:szCs w:val="28"/>
          <w:lang w:eastAsia="en-US"/>
        </w:rPr>
        <w:t>в муниципальную собственность Приволжского муниципального района</w:t>
      </w:r>
    </w:p>
    <w:p w:rsidR="00C97F9F" w:rsidRPr="00C00A42" w:rsidRDefault="00C97F9F" w:rsidP="00C97F9F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7F9F" w:rsidRPr="00C00A42" w:rsidRDefault="00C97F9F" w:rsidP="00C00A42">
      <w:pPr>
        <w:pStyle w:val="a3"/>
        <w:ind w:firstLine="708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C00A42">
        <w:rPr>
          <w:rFonts w:ascii="Times New Roman" w:hAnsi="Times New Roman"/>
          <w:sz w:val="28"/>
          <w:szCs w:val="28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Уставом Приволжского муниципального района, в соответствии с Положением о порядке управления и распоряжения муниципальным имуществом Приволжского муниципального района Ивановской области, утвержденным решением Совета Приволжского муниципального района от 22.11.2011 №119, </w:t>
      </w:r>
      <w:r w:rsidR="0040132E" w:rsidRPr="00C00A42">
        <w:rPr>
          <w:rFonts w:ascii="Times New Roman" w:hAnsi="Times New Roman"/>
          <w:sz w:val="28"/>
          <w:szCs w:val="28"/>
        </w:rPr>
        <w:t xml:space="preserve">учитывая </w:t>
      </w:r>
      <w:r w:rsidRPr="00C00A42">
        <w:rPr>
          <w:rFonts w:ascii="Times New Roman" w:hAnsi="Times New Roman"/>
          <w:sz w:val="28"/>
          <w:szCs w:val="28"/>
        </w:rPr>
        <w:t>постановление администрации Рождественского сельского поселения от 16.12.2025 №41 «О передаче муниципального имущества Рождественского сельского поселения</w:t>
      </w:r>
      <w:proofErr w:type="gramEnd"/>
      <w:r w:rsidRPr="00C00A42">
        <w:rPr>
          <w:rFonts w:ascii="Times New Roman" w:hAnsi="Times New Roman"/>
          <w:sz w:val="28"/>
          <w:szCs w:val="28"/>
        </w:rPr>
        <w:t xml:space="preserve"> в собственность Приволжского муниципального района», Совет Приволжского муниципального района </w:t>
      </w:r>
    </w:p>
    <w:p w:rsidR="00C97F9F" w:rsidRPr="00C00A42" w:rsidRDefault="00C97F9F" w:rsidP="00C97F9F">
      <w:pPr>
        <w:jc w:val="center"/>
        <w:rPr>
          <w:b/>
          <w:bCs/>
          <w:sz w:val="28"/>
          <w:szCs w:val="28"/>
        </w:rPr>
      </w:pPr>
      <w:r w:rsidRPr="00C00A42">
        <w:rPr>
          <w:b/>
          <w:bCs/>
          <w:sz w:val="28"/>
          <w:szCs w:val="28"/>
        </w:rPr>
        <w:t>РЕШИЛ:</w:t>
      </w:r>
    </w:p>
    <w:p w:rsidR="00C97F9F" w:rsidRPr="00C00A42" w:rsidRDefault="00C97F9F" w:rsidP="00C97F9F">
      <w:pPr>
        <w:jc w:val="center"/>
        <w:rPr>
          <w:b/>
          <w:bCs/>
          <w:sz w:val="16"/>
          <w:szCs w:val="16"/>
        </w:rPr>
      </w:pPr>
    </w:p>
    <w:p w:rsidR="00C97F9F" w:rsidRPr="00C00A42" w:rsidRDefault="00C97F9F" w:rsidP="00C97F9F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C00A42">
        <w:rPr>
          <w:sz w:val="28"/>
          <w:szCs w:val="28"/>
        </w:rPr>
        <w:t>Принять из муниципальной собственности Рождественского сельского поселения в муниципальную собственность Приволжского муниципального района недвижимое имущество, указанное в приложении к настоящему решению.</w:t>
      </w:r>
    </w:p>
    <w:p w:rsidR="00C97F9F" w:rsidRPr="00C00A42" w:rsidRDefault="00C97F9F" w:rsidP="00C97F9F">
      <w:pPr>
        <w:ind w:firstLine="851"/>
        <w:jc w:val="both"/>
        <w:rPr>
          <w:sz w:val="28"/>
          <w:szCs w:val="28"/>
        </w:rPr>
      </w:pPr>
      <w:r w:rsidRPr="00C00A42">
        <w:rPr>
          <w:sz w:val="28"/>
          <w:szCs w:val="28"/>
        </w:rPr>
        <w:t>2. Администрации Приволжского муниципального района в порядке, установленном законодательством Российской Федерации, оформить акт приема-передачи недвижимого имущества, указанного в приложении к настоящему решению.</w:t>
      </w:r>
    </w:p>
    <w:p w:rsidR="00C97F9F" w:rsidRPr="00C00A42" w:rsidRDefault="00C97F9F" w:rsidP="00C97F9F">
      <w:pPr>
        <w:ind w:firstLine="851"/>
        <w:jc w:val="both"/>
        <w:rPr>
          <w:sz w:val="28"/>
          <w:szCs w:val="28"/>
        </w:rPr>
      </w:pPr>
      <w:r w:rsidRPr="00C00A42">
        <w:rPr>
          <w:sz w:val="28"/>
          <w:szCs w:val="28"/>
        </w:rPr>
        <w:t>3.</w:t>
      </w:r>
      <w:r w:rsidRPr="00C00A42">
        <w:rPr>
          <w:bCs/>
          <w:sz w:val="28"/>
          <w:szCs w:val="28"/>
        </w:rPr>
        <w:t xml:space="preserve"> Настоящее решение </w:t>
      </w:r>
      <w:r w:rsidRPr="00C00A42">
        <w:rPr>
          <w:color w:val="000000" w:themeColor="text1"/>
          <w:sz w:val="28"/>
          <w:szCs w:val="28"/>
        </w:rPr>
        <w:t xml:space="preserve">подлежит </w:t>
      </w:r>
      <w:hyperlink r:id="rId6" w:history="1">
        <w:r w:rsidRPr="00C00A42">
          <w:rPr>
            <w:rStyle w:val="a5"/>
            <w:color w:val="000000" w:themeColor="text1"/>
            <w:sz w:val="28"/>
            <w:szCs w:val="28"/>
          </w:rPr>
          <w:t>опубликованию</w:t>
        </w:r>
      </w:hyperlink>
      <w:r w:rsidRPr="00C00A42">
        <w:rPr>
          <w:color w:val="000000" w:themeColor="text1"/>
          <w:sz w:val="28"/>
          <w:szCs w:val="28"/>
        </w:rPr>
        <w:t xml:space="preserve"> в информационном бюллетене «Вестник Совета и администрации Приволжского муниципального района» и на официальном сайте Приволжского муниципального </w:t>
      </w:r>
      <w:r w:rsidRPr="00C00A42">
        <w:rPr>
          <w:sz w:val="28"/>
          <w:szCs w:val="28"/>
        </w:rPr>
        <w:t>района.</w:t>
      </w:r>
    </w:p>
    <w:p w:rsidR="00C97F9F" w:rsidRPr="00C00A42" w:rsidRDefault="00C97F9F" w:rsidP="00C97F9F">
      <w:pPr>
        <w:ind w:firstLine="851"/>
        <w:jc w:val="both"/>
        <w:rPr>
          <w:sz w:val="28"/>
          <w:szCs w:val="28"/>
        </w:rPr>
      </w:pPr>
      <w:r w:rsidRPr="00C00A42">
        <w:rPr>
          <w:sz w:val="28"/>
          <w:szCs w:val="28"/>
        </w:rPr>
        <w:t>4. Настоящее решение вступает в силу с момента его принятия.</w:t>
      </w:r>
    </w:p>
    <w:p w:rsidR="0040132E" w:rsidRPr="00C00A42" w:rsidRDefault="0040132E" w:rsidP="00C97F9F">
      <w:pPr>
        <w:pStyle w:val="a3"/>
        <w:rPr>
          <w:rFonts w:ascii="Times New Roman" w:hAnsi="Times New Roman"/>
          <w:b/>
          <w:noProof/>
          <w:sz w:val="28"/>
          <w:szCs w:val="28"/>
        </w:rPr>
      </w:pPr>
    </w:p>
    <w:p w:rsidR="00C97F9F" w:rsidRPr="00C00A42" w:rsidRDefault="00C97F9F" w:rsidP="00C97F9F">
      <w:pPr>
        <w:shd w:val="clear" w:color="auto" w:fill="FFFFFF"/>
        <w:tabs>
          <w:tab w:val="left" w:pos="1387"/>
        </w:tabs>
        <w:contextualSpacing/>
        <w:jc w:val="both"/>
        <w:rPr>
          <w:b/>
          <w:noProof/>
          <w:sz w:val="28"/>
          <w:szCs w:val="28"/>
        </w:rPr>
      </w:pPr>
      <w:r w:rsidRPr="00C00A42">
        <w:rPr>
          <w:b/>
          <w:noProof/>
          <w:sz w:val="28"/>
          <w:szCs w:val="28"/>
        </w:rPr>
        <w:t xml:space="preserve">Председатель Совета Приволжского </w:t>
      </w:r>
    </w:p>
    <w:p w:rsidR="00C97F9F" w:rsidRPr="00C00A42" w:rsidRDefault="00C97F9F" w:rsidP="00C97F9F">
      <w:pPr>
        <w:shd w:val="clear" w:color="auto" w:fill="FFFFFF"/>
        <w:tabs>
          <w:tab w:val="left" w:pos="1387"/>
        </w:tabs>
        <w:contextualSpacing/>
        <w:jc w:val="both"/>
        <w:rPr>
          <w:b/>
          <w:noProof/>
          <w:sz w:val="28"/>
          <w:szCs w:val="28"/>
        </w:rPr>
      </w:pPr>
      <w:r w:rsidRPr="00C00A42">
        <w:rPr>
          <w:b/>
          <w:noProof/>
          <w:sz w:val="28"/>
          <w:szCs w:val="28"/>
        </w:rPr>
        <w:t xml:space="preserve">муниципального района           </w:t>
      </w:r>
      <w:r w:rsidR="00C00A42">
        <w:rPr>
          <w:b/>
          <w:noProof/>
          <w:sz w:val="28"/>
          <w:szCs w:val="28"/>
        </w:rPr>
        <w:t xml:space="preserve"> </w:t>
      </w:r>
      <w:r w:rsidR="00C00A42" w:rsidRPr="00C00A42">
        <w:rPr>
          <w:b/>
          <w:noProof/>
          <w:sz w:val="28"/>
          <w:szCs w:val="28"/>
        </w:rPr>
        <w:t xml:space="preserve">                  </w:t>
      </w:r>
      <w:r w:rsidRPr="00C00A42">
        <w:rPr>
          <w:b/>
          <w:noProof/>
          <w:sz w:val="28"/>
          <w:szCs w:val="28"/>
        </w:rPr>
        <w:t xml:space="preserve">                       И.Л. Астафьева</w:t>
      </w:r>
    </w:p>
    <w:p w:rsidR="00C97F9F" w:rsidRPr="00C00A42" w:rsidRDefault="00C97F9F" w:rsidP="00C97F9F">
      <w:pPr>
        <w:shd w:val="clear" w:color="auto" w:fill="FFFFFF"/>
        <w:tabs>
          <w:tab w:val="left" w:pos="1387"/>
        </w:tabs>
        <w:contextualSpacing/>
        <w:jc w:val="both"/>
        <w:rPr>
          <w:b/>
          <w:noProof/>
          <w:sz w:val="28"/>
          <w:szCs w:val="28"/>
        </w:rPr>
      </w:pPr>
    </w:p>
    <w:p w:rsidR="00C97F9F" w:rsidRPr="00C00A42" w:rsidRDefault="00C97F9F" w:rsidP="00C97F9F">
      <w:pPr>
        <w:shd w:val="clear" w:color="auto" w:fill="FFFFFF"/>
        <w:tabs>
          <w:tab w:val="left" w:pos="1387"/>
        </w:tabs>
        <w:contextualSpacing/>
        <w:jc w:val="both"/>
        <w:rPr>
          <w:b/>
          <w:noProof/>
          <w:sz w:val="28"/>
          <w:szCs w:val="28"/>
        </w:rPr>
      </w:pPr>
      <w:r w:rsidRPr="00C00A42">
        <w:rPr>
          <w:b/>
          <w:noProof/>
          <w:sz w:val="28"/>
          <w:szCs w:val="28"/>
        </w:rPr>
        <w:t xml:space="preserve">Глава Приволжского </w:t>
      </w:r>
    </w:p>
    <w:p w:rsidR="00C97F9F" w:rsidRPr="00C00A42" w:rsidRDefault="00C97F9F" w:rsidP="00C97F9F">
      <w:pPr>
        <w:pStyle w:val="a3"/>
        <w:jc w:val="both"/>
        <w:rPr>
          <w:rFonts w:ascii="Times New Roman" w:hAnsi="Times New Roman"/>
          <w:b/>
          <w:noProof/>
          <w:sz w:val="28"/>
          <w:szCs w:val="28"/>
        </w:rPr>
      </w:pPr>
      <w:r w:rsidRPr="00C00A42">
        <w:rPr>
          <w:rFonts w:ascii="Times New Roman" w:hAnsi="Times New Roman"/>
          <w:b/>
          <w:noProof/>
          <w:sz w:val="28"/>
          <w:szCs w:val="28"/>
        </w:rPr>
        <w:t xml:space="preserve">муниципального района           </w:t>
      </w:r>
      <w:r w:rsidR="00C00A42">
        <w:rPr>
          <w:rFonts w:ascii="Times New Roman" w:hAnsi="Times New Roman"/>
          <w:b/>
          <w:noProof/>
          <w:sz w:val="28"/>
          <w:szCs w:val="28"/>
        </w:rPr>
        <w:t xml:space="preserve">                         </w:t>
      </w:r>
      <w:r w:rsidRPr="00C00A42">
        <w:rPr>
          <w:rFonts w:ascii="Times New Roman" w:hAnsi="Times New Roman"/>
          <w:b/>
          <w:noProof/>
          <w:sz w:val="28"/>
          <w:szCs w:val="28"/>
        </w:rPr>
        <w:t xml:space="preserve">                  А.Н. Уткин</w:t>
      </w:r>
    </w:p>
    <w:p w:rsidR="00C00A42" w:rsidRDefault="00C00A42" w:rsidP="00C97F9F">
      <w:pPr>
        <w:pStyle w:val="a3"/>
        <w:jc w:val="right"/>
        <w:rPr>
          <w:rFonts w:ascii="Times New Roman" w:hAnsi="Times New Roman"/>
          <w:noProof/>
          <w:sz w:val="24"/>
          <w:szCs w:val="24"/>
        </w:rPr>
      </w:pPr>
    </w:p>
    <w:p w:rsidR="00C00A42" w:rsidRDefault="00C00A42" w:rsidP="00C97F9F">
      <w:pPr>
        <w:pStyle w:val="a3"/>
        <w:jc w:val="right"/>
        <w:rPr>
          <w:rFonts w:ascii="Times New Roman" w:hAnsi="Times New Roman"/>
          <w:noProof/>
          <w:sz w:val="24"/>
          <w:szCs w:val="24"/>
        </w:rPr>
      </w:pPr>
    </w:p>
    <w:p w:rsidR="00C97F9F" w:rsidRPr="00C00A42" w:rsidRDefault="00C97F9F" w:rsidP="00C97F9F">
      <w:pPr>
        <w:pStyle w:val="a3"/>
        <w:jc w:val="right"/>
        <w:rPr>
          <w:rFonts w:ascii="Times New Roman" w:hAnsi="Times New Roman"/>
          <w:noProof/>
          <w:sz w:val="28"/>
          <w:szCs w:val="28"/>
        </w:rPr>
      </w:pPr>
      <w:r w:rsidRPr="00C00A42">
        <w:rPr>
          <w:rFonts w:ascii="Times New Roman" w:hAnsi="Times New Roman"/>
          <w:noProof/>
          <w:sz w:val="28"/>
          <w:szCs w:val="28"/>
        </w:rPr>
        <w:lastRenderedPageBreak/>
        <w:t>Приложение</w:t>
      </w:r>
    </w:p>
    <w:p w:rsidR="00C97F9F" w:rsidRPr="00C00A42" w:rsidRDefault="00C97F9F" w:rsidP="00C97F9F">
      <w:pPr>
        <w:pStyle w:val="a3"/>
        <w:jc w:val="right"/>
        <w:rPr>
          <w:rFonts w:ascii="Times New Roman" w:hAnsi="Times New Roman"/>
          <w:noProof/>
          <w:sz w:val="28"/>
          <w:szCs w:val="28"/>
        </w:rPr>
      </w:pPr>
      <w:r w:rsidRPr="00C00A42">
        <w:rPr>
          <w:rFonts w:ascii="Times New Roman" w:hAnsi="Times New Roman"/>
          <w:noProof/>
          <w:sz w:val="28"/>
          <w:szCs w:val="28"/>
        </w:rPr>
        <w:t>к решению Совета</w:t>
      </w:r>
    </w:p>
    <w:p w:rsidR="00C97F9F" w:rsidRPr="00C00A42" w:rsidRDefault="00C97F9F" w:rsidP="00C97F9F">
      <w:pPr>
        <w:pStyle w:val="a3"/>
        <w:jc w:val="right"/>
        <w:rPr>
          <w:rFonts w:ascii="Times New Roman" w:hAnsi="Times New Roman"/>
          <w:noProof/>
          <w:sz w:val="28"/>
          <w:szCs w:val="28"/>
        </w:rPr>
      </w:pPr>
      <w:r w:rsidRPr="00C00A42">
        <w:rPr>
          <w:rFonts w:ascii="Times New Roman" w:hAnsi="Times New Roman"/>
          <w:noProof/>
          <w:sz w:val="28"/>
          <w:szCs w:val="28"/>
        </w:rPr>
        <w:t>Приволжского муниципального района</w:t>
      </w:r>
    </w:p>
    <w:p w:rsidR="00C97F9F" w:rsidRPr="00C00A42" w:rsidRDefault="00C97F9F" w:rsidP="00C97F9F">
      <w:pPr>
        <w:pStyle w:val="a3"/>
        <w:jc w:val="right"/>
        <w:rPr>
          <w:rFonts w:ascii="Times New Roman" w:hAnsi="Times New Roman"/>
          <w:noProof/>
          <w:sz w:val="28"/>
          <w:szCs w:val="28"/>
        </w:rPr>
      </w:pPr>
      <w:r w:rsidRPr="00C00A42">
        <w:rPr>
          <w:rFonts w:ascii="Times New Roman" w:hAnsi="Times New Roman"/>
          <w:noProof/>
          <w:sz w:val="28"/>
          <w:szCs w:val="28"/>
        </w:rPr>
        <w:t xml:space="preserve">от </w:t>
      </w:r>
      <w:r w:rsidR="00503D15">
        <w:rPr>
          <w:rFonts w:ascii="Times New Roman" w:hAnsi="Times New Roman"/>
          <w:noProof/>
          <w:sz w:val="28"/>
          <w:szCs w:val="28"/>
        </w:rPr>
        <w:t>29.01.</w:t>
      </w:r>
      <w:r w:rsidRPr="00C00A42">
        <w:rPr>
          <w:rFonts w:ascii="Times New Roman" w:hAnsi="Times New Roman"/>
          <w:noProof/>
          <w:sz w:val="28"/>
          <w:szCs w:val="28"/>
        </w:rPr>
        <w:t xml:space="preserve"> 2026 №</w:t>
      </w:r>
      <w:r w:rsidR="00503D15">
        <w:rPr>
          <w:rFonts w:ascii="Times New Roman" w:hAnsi="Times New Roman"/>
          <w:noProof/>
          <w:sz w:val="28"/>
          <w:szCs w:val="28"/>
        </w:rPr>
        <w:t xml:space="preserve"> 2</w:t>
      </w:r>
    </w:p>
    <w:p w:rsidR="00C97F9F" w:rsidRPr="00C00A42" w:rsidRDefault="00C97F9F" w:rsidP="00C97F9F">
      <w:pPr>
        <w:pStyle w:val="a3"/>
        <w:jc w:val="right"/>
        <w:rPr>
          <w:rFonts w:ascii="Times New Roman" w:hAnsi="Times New Roman"/>
          <w:b/>
          <w:noProof/>
          <w:sz w:val="28"/>
          <w:szCs w:val="28"/>
        </w:rPr>
      </w:pPr>
    </w:p>
    <w:p w:rsidR="00C97F9F" w:rsidRPr="00C00A42" w:rsidRDefault="00C97F9F" w:rsidP="00C97F9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00A42">
        <w:rPr>
          <w:rFonts w:ascii="Times New Roman" w:hAnsi="Times New Roman"/>
          <w:b/>
          <w:sz w:val="28"/>
          <w:szCs w:val="28"/>
        </w:rPr>
        <w:t>ПЕРЕЧЕНЬ</w:t>
      </w:r>
    </w:p>
    <w:p w:rsidR="00C97F9F" w:rsidRPr="00C00A42" w:rsidRDefault="00C97F9F" w:rsidP="00C97F9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00A42">
        <w:rPr>
          <w:rFonts w:ascii="Times New Roman" w:hAnsi="Times New Roman"/>
          <w:b/>
          <w:sz w:val="28"/>
          <w:szCs w:val="28"/>
        </w:rPr>
        <w:t>недвижимого имущества, подлежащего передаче из муниципальной собственности Рождественского сельского поселения в муниципальную собственность Приволжского муниципального района</w:t>
      </w:r>
    </w:p>
    <w:p w:rsidR="00C97F9F" w:rsidRPr="0040132E" w:rsidRDefault="00C97F9F" w:rsidP="00C97F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9351" w:type="dxa"/>
        <w:tblLook w:val="04A0"/>
      </w:tblPr>
      <w:tblGrid>
        <w:gridCol w:w="617"/>
        <w:gridCol w:w="2792"/>
        <w:gridCol w:w="3047"/>
        <w:gridCol w:w="2895"/>
      </w:tblGrid>
      <w:tr w:rsidR="00C97F9F" w:rsidRPr="00C00A42" w:rsidTr="00C97F9F">
        <w:tc>
          <w:tcPr>
            <w:tcW w:w="596" w:type="dxa"/>
          </w:tcPr>
          <w:p w:rsidR="00C97F9F" w:rsidRPr="00C00A42" w:rsidRDefault="00C97F9F" w:rsidP="00AC23A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A4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C00A4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C00A42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76" w:type="dxa"/>
          </w:tcPr>
          <w:p w:rsidR="00C97F9F" w:rsidRPr="00C00A42" w:rsidRDefault="00C97F9F" w:rsidP="00AC23A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A42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имущества </w:t>
            </w:r>
          </w:p>
        </w:tc>
        <w:tc>
          <w:tcPr>
            <w:tcW w:w="3260" w:type="dxa"/>
            <w:shd w:val="clear" w:color="auto" w:fill="auto"/>
          </w:tcPr>
          <w:p w:rsidR="00C97F9F" w:rsidRPr="00C00A42" w:rsidRDefault="00C97F9F" w:rsidP="00AC23A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00A42">
              <w:rPr>
                <w:rFonts w:ascii="Times New Roman" w:hAnsi="Times New Roman"/>
                <w:b/>
                <w:sz w:val="28"/>
                <w:szCs w:val="28"/>
              </w:rPr>
              <w:t>Характеристики</w:t>
            </w:r>
          </w:p>
        </w:tc>
        <w:tc>
          <w:tcPr>
            <w:tcW w:w="3119" w:type="dxa"/>
          </w:tcPr>
          <w:p w:rsidR="00C97F9F" w:rsidRPr="00C00A42" w:rsidRDefault="00C97F9F" w:rsidP="00AC23A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A42">
              <w:rPr>
                <w:rFonts w:ascii="Times New Roman" w:hAnsi="Times New Roman"/>
                <w:b/>
                <w:sz w:val="28"/>
                <w:szCs w:val="28"/>
              </w:rPr>
              <w:t>Адресная часть</w:t>
            </w:r>
          </w:p>
        </w:tc>
      </w:tr>
      <w:tr w:rsidR="00C97F9F" w:rsidRPr="00C00A42" w:rsidTr="00C97F9F">
        <w:tc>
          <w:tcPr>
            <w:tcW w:w="596" w:type="dxa"/>
          </w:tcPr>
          <w:p w:rsidR="00C97F9F" w:rsidRPr="00C00A42" w:rsidRDefault="00C97F9F" w:rsidP="00AC23A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A4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:rsidR="00C97F9F" w:rsidRPr="00C00A42" w:rsidRDefault="00C97F9F" w:rsidP="00AC23A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C00A42">
              <w:rPr>
                <w:rFonts w:eastAsiaTheme="minorHAnsi"/>
                <w:sz w:val="28"/>
                <w:szCs w:val="28"/>
                <w:lang w:eastAsia="en-US"/>
              </w:rPr>
              <w:t>Сооружение:</w:t>
            </w:r>
            <w:r w:rsidRPr="00C00A42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C00A42">
              <w:rPr>
                <w:rStyle w:val="a7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источник нецентрализованного водоснабжения</w:t>
            </w:r>
            <w:r w:rsidRPr="00C00A42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C00A42">
              <w:rPr>
                <w:rFonts w:eastAsiaTheme="minorHAnsi"/>
                <w:sz w:val="28"/>
                <w:szCs w:val="28"/>
                <w:lang w:eastAsia="en-US"/>
              </w:rPr>
              <w:t>(колодец)</w:t>
            </w:r>
          </w:p>
        </w:tc>
        <w:tc>
          <w:tcPr>
            <w:tcW w:w="3260" w:type="dxa"/>
            <w:shd w:val="clear" w:color="auto" w:fill="auto"/>
          </w:tcPr>
          <w:p w:rsidR="00C97F9F" w:rsidRPr="00C00A42" w:rsidRDefault="00C97F9F" w:rsidP="00AC23AA">
            <w:pPr>
              <w:pStyle w:val="a3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C00A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Материал – железобетонные кольца, механический.</w:t>
            </w:r>
          </w:p>
          <w:p w:rsidR="00C97F9F" w:rsidRPr="00C00A42" w:rsidRDefault="00C97F9F" w:rsidP="00AC23A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132E" w:rsidRPr="00C00A42" w:rsidRDefault="00C97F9F" w:rsidP="00AC23A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A42">
              <w:rPr>
                <w:rFonts w:ascii="Times New Roman" w:hAnsi="Times New Roman"/>
                <w:sz w:val="28"/>
                <w:szCs w:val="28"/>
              </w:rPr>
              <w:t xml:space="preserve">Балансовая стоимость </w:t>
            </w:r>
          </w:p>
          <w:p w:rsidR="00C97F9F" w:rsidRPr="00C00A42" w:rsidRDefault="00C97F9F" w:rsidP="00AC23A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A42">
              <w:rPr>
                <w:rFonts w:ascii="Times New Roman" w:hAnsi="Times New Roman"/>
                <w:sz w:val="28"/>
                <w:szCs w:val="28"/>
              </w:rPr>
              <w:t>15 000,00 рублей</w:t>
            </w:r>
          </w:p>
        </w:tc>
        <w:tc>
          <w:tcPr>
            <w:tcW w:w="3119" w:type="dxa"/>
          </w:tcPr>
          <w:p w:rsidR="00C97F9F" w:rsidRPr="00C00A42" w:rsidRDefault="00C97F9F" w:rsidP="00AC23A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00A42">
              <w:rPr>
                <w:rFonts w:eastAsiaTheme="minorHAnsi"/>
                <w:sz w:val="28"/>
                <w:szCs w:val="28"/>
                <w:lang w:eastAsia="en-US"/>
              </w:rPr>
              <w:t>Ивановская область, Приволжский район, Рождественское сельское поселение, с. Рождествено, ул. Молодежная, около дома №7</w:t>
            </w:r>
          </w:p>
        </w:tc>
      </w:tr>
      <w:tr w:rsidR="00C97F9F" w:rsidRPr="00C00A42" w:rsidTr="00C97F9F">
        <w:tc>
          <w:tcPr>
            <w:tcW w:w="596" w:type="dxa"/>
          </w:tcPr>
          <w:p w:rsidR="00C97F9F" w:rsidRPr="00C00A42" w:rsidRDefault="00C97F9F" w:rsidP="00C97F9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A4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6" w:type="dxa"/>
          </w:tcPr>
          <w:p w:rsidR="00C97F9F" w:rsidRPr="00C00A42" w:rsidRDefault="00C97F9F" w:rsidP="00C97F9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00A42">
              <w:rPr>
                <w:rFonts w:eastAsiaTheme="minorHAnsi"/>
                <w:sz w:val="28"/>
                <w:szCs w:val="28"/>
                <w:lang w:eastAsia="en-US"/>
              </w:rPr>
              <w:t>Сооружение:</w:t>
            </w:r>
            <w:r w:rsidRPr="00C00A42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C00A42">
              <w:rPr>
                <w:rStyle w:val="a7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источник нецентрализованного водоснабжения</w:t>
            </w:r>
            <w:r w:rsidRPr="00C00A42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C00A42">
              <w:rPr>
                <w:rFonts w:eastAsiaTheme="minorHAnsi"/>
                <w:sz w:val="28"/>
                <w:szCs w:val="28"/>
                <w:lang w:eastAsia="en-US"/>
              </w:rPr>
              <w:t>(колодец)</w:t>
            </w:r>
          </w:p>
        </w:tc>
        <w:tc>
          <w:tcPr>
            <w:tcW w:w="3260" w:type="dxa"/>
            <w:shd w:val="clear" w:color="auto" w:fill="auto"/>
          </w:tcPr>
          <w:p w:rsidR="00C97F9F" w:rsidRPr="00C00A42" w:rsidRDefault="00C97F9F" w:rsidP="00C97F9F">
            <w:pPr>
              <w:pStyle w:val="a3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C00A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Материал – железобетонные кольца, механический.</w:t>
            </w:r>
          </w:p>
          <w:p w:rsidR="00C97F9F" w:rsidRPr="00C00A42" w:rsidRDefault="00C97F9F" w:rsidP="00C97F9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132E" w:rsidRPr="00C00A42" w:rsidRDefault="00C97F9F" w:rsidP="00C97F9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A42">
              <w:rPr>
                <w:rFonts w:ascii="Times New Roman" w:hAnsi="Times New Roman"/>
                <w:sz w:val="28"/>
                <w:szCs w:val="28"/>
              </w:rPr>
              <w:t>Балансовая стоимость</w:t>
            </w:r>
          </w:p>
          <w:p w:rsidR="00C97F9F" w:rsidRPr="00C00A42" w:rsidRDefault="00C97F9F" w:rsidP="00C97F9F">
            <w:pPr>
              <w:pStyle w:val="a3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C00A42">
              <w:rPr>
                <w:rFonts w:ascii="Times New Roman" w:hAnsi="Times New Roman"/>
                <w:sz w:val="28"/>
                <w:szCs w:val="28"/>
              </w:rPr>
              <w:t>20 892,00 рублей</w:t>
            </w:r>
          </w:p>
        </w:tc>
        <w:tc>
          <w:tcPr>
            <w:tcW w:w="3119" w:type="dxa"/>
          </w:tcPr>
          <w:p w:rsidR="00C97F9F" w:rsidRPr="00C00A42" w:rsidRDefault="00C97F9F" w:rsidP="00C97F9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00A42">
              <w:rPr>
                <w:rFonts w:eastAsiaTheme="minorHAnsi"/>
                <w:sz w:val="28"/>
                <w:szCs w:val="28"/>
                <w:lang w:eastAsia="en-US"/>
              </w:rPr>
              <w:t>Ивановская область, Приволжский район, Рождественское сельское поселение, д. Укладницы, около дома №6</w:t>
            </w:r>
          </w:p>
        </w:tc>
      </w:tr>
    </w:tbl>
    <w:p w:rsidR="00C97F9F" w:rsidRDefault="00C97F9F" w:rsidP="00C97F9F">
      <w:pPr>
        <w:pStyle w:val="a3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C97F9F" w:rsidRDefault="00C97F9F" w:rsidP="00C97F9F">
      <w:pPr>
        <w:pStyle w:val="a3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C97F9F" w:rsidRDefault="00C97F9F" w:rsidP="00C97F9F">
      <w:pPr>
        <w:pStyle w:val="a3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C97F9F" w:rsidRDefault="00C97F9F" w:rsidP="00C97F9F">
      <w:pPr>
        <w:pStyle w:val="a3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C97F9F" w:rsidRDefault="00C97F9F" w:rsidP="00C97F9F">
      <w:pPr>
        <w:pStyle w:val="a3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C97F9F" w:rsidRDefault="00C97F9F" w:rsidP="00C97F9F">
      <w:pPr>
        <w:pStyle w:val="a3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C97F9F" w:rsidRDefault="00C97F9F" w:rsidP="00C97F9F">
      <w:pPr>
        <w:pStyle w:val="a3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C97F9F" w:rsidRDefault="00C97F9F" w:rsidP="00C97F9F">
      <w:pPr>
        <w:pStyle w:val="a3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C97F9F" w:rsidRDefault="00C97F9F"/>
    <w:sectPr w:rsidR="00C97F9F" w:rsidSect="00C97F9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53C2A"/>
    <w:multiLevelType w:val="hybridMultilevel"/>
    <w:tmpl w:val="D6D2CE28"/>
    <w:lvl w:ilvl="0" w:tplc="74F680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F9F"/>
    <w:rsid w:val="00132A93"/>
    <w:rsid w:val="0040132E"/>
    <w:rsid w:val="00503D15"/>
    <w:rsid w:val="006D66FF"/>
    <w:rsid w:val="00C00A42"/>
    <w:rsid w:val="00C97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F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C97F9F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C97F9F"/>
    <w:rPr>
      <w:color w:val="106BBE"/>
    </w:rPr>
  </w:style>
  <w:style w:type="table" w:styleId="a6">
    <w:name w:val="Table Grid"/>
    <w:basedOn w:val="a1"/>
    <w:uiPriority w:val="39"/>
    <w:rsid w:val="00C97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97F9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00A4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0A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46132847/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ForAll</dc:creator>
  <cp:keywords/>
  <dc:description/>
  <cp:lastModifiedBy>SOVWork01</cp:lastModifiedBy>
  <cp:revision>5</cp:revision>
  <cp:lastPrinted>2026-01-29T10:19:00Z</cp:lastPrinted>
  <dcterms:created xsi:type="dcterms:W3CDTF">2026-01-13T11:06:00Z</dcterms:created>
  <dcterms:modified xsi:type="dcterms:W3CDTF">2026-01-29T10:19:00Z</dcterms:modified>
</cp:coreProperties>
</file>