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7E" w:rsidRDefault="00F21C7E" w:rsidP="00F21C7E">
      <w:pPr>
        <w:pStyle w:val="ConsPlusTitle"/>
        <w:widowControl/>
        <w:ind w:firstLine="454"/>
        <w:jc w:val="center"/>
      </w:pPr>
    </w:p>
    <w:p w:rsidR="00F21C7E" w:rsidRDefault="00F21C7E" w:rsidP="00F21C7E">
      <w:pPr>
        <w:pStyle w:val="ConsPlusTitle"/>
        <w:widowControl/>
        <w:jc w:val="center"/>
        <w:rPr>
          <w:sz w:val="28"/>
          <w:szCs w:val="28"/>
        </w:rPr>
      </w:pPr>
      <w:r w:rsidRPr="00A925ED">
        <w:rPr>
          <w:noProof/>
          <w:sz w:val="28"/>
          <w:szCs w:val="28"/>
        </w:rPr>
        <w:drawing>
          <wp:inline distT="0" distB="0" distL="0" distR="0">
            <wp:extent cx="638175" cy="7715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771525"/>
                    </a:xfrm>
                    <a:prstGeom prst="rect">
                      <a:avLst/>
                    </a:prstGeom>
                    <a:noFill/>
                    <a:ln>
                      <a:noFill/>
                    </a:ln>
                  </pic:spPr>
                </pic:pic>
              </a:graphicData>
            </a:graphic>
          </wp:inline>
        </w:drawing>
      </w:r>
    </w:p>
    <w:p w:rsidR="00F21C7E" w:rsidRDefault="00F21C7E" w:rsidP="00F21C7E">
      <w:pPr>
        <w:pStyle w:val="ConsPlusTitle"/>
        <w:widowControl/>
        <w:jc w:val="center"/>
        <w:rPr>
          <w:sz w:val="28"/>
          <w:szCs w:val="28"/>
        </w:rPr>
      </w:pPr>
      <w:r>
        <w:rPr>
          <w:sz w:val="28"/>
          <w:szCs w:val="28"/>
        </w:rPr>
        <w:t>Совет Приволжского муниципального района</w:t>
      </w:r>
    </w:p>
    <w:p w:rsidR="00F21C7E" w:rsidRDefault="00F21C7E" w:rsidP="00F21C7E">
      <w:pPr>
        <w:pStyle w:val="ConsPlusTitle"/>
        <w:widowControl/>
        <w:jc w:val="center"/>
        <w:rPr>
          <w:sz w:val="28"/>
          <w:szCs w:val="28"/>
        </w:rPr>
      </w:pPr>
    </w:p>
    <w:p w:rsidR="00F21C7E" w:rsidRDefault="00F21C7E" w:rsidP="00F21C7E">
      <w:pPr>
        <w:pStyle w:val="ConsPlusTitle"/>
        <w:widowControl/>
        <w:jc w:val="center"/>
        <w:rPr>
          <w:sz w:val="28"/>
          <w:szCs w:val="28"/>
        </w:rPr>
      </w:pPr>
      <w:r>
        <w:rPr>
          <w:sz w:val="28"/>
          <w:szCs w:val="28"/>
        </w:rPr>
        <w:t>Р Е Ш Е Н И Е</w:t>
      </w:r>
    </w:p>
    <w:p w:rsidR="00F21C7E" w:rsidRPr="003F692B" w:rsidRDefault="00F21C7E" w:rsidP="00F21C7E">
      <w:pPr>
        <w:pStyle w:val="ConsPlusTitle"/>
        <w:widowControl/>
        <w:jc w:val="center"/>
        <w:rPr>
          <w:sz w:val="28"/>
          <w:szCs w:val="28"/>
        </w:rPr>
      </w:pPr>
    </w:p>
    <w:p w:rsidR="00F21C7E" w:rsidRDefault="00F21C7E" w:rsidP="00F21C7E">
      <w:pPr>
        <w:jc w:val="center"/>
        <w:rPr>
          <w:rFonts w:ascii="Times New Roman" w:hAnsi="Times New Roman" w:cs="Times New Roman"/>
          <w:b/>
          <w:sz w:val="28"/>
          <w:szCs w:val="28"/>
        </w:rPr>
      </w:pPr>
      <w:r w:rsidRPr="00F21C7E">
        <w:rPr>
          <w:rFonts w:ascii="Times New Roman" w:hAnsi="Times New Roman" w:cs="Times New Roman"/>
          <w:b/>
          <w:sz w:val="28"/>
          <w:szCs w:val="28"/>
        </w:rPr>
        <w:t xml:space="preserve">от 27.02.2025 </w:t>
      </w:r>
      <w:r w:rsidR="00846235">
        <w:rPr>
          <w:rFonts w:ascii="Times New Roman" w:hAnsi="Times New Roman" w:cs="Times New Roman"/>
          <w:b/>
          <w:sz w:val="28"/>
          <w:szCs w:val="28"/>
        </w:rPr>
        <w:t xml:space="preserve">                                                           </w:t>
      </w:r>
      <w:r w:rsidRPr="00F21C7E">
        <w:rPr>
          <w:rFonts w:ascii="Times New Roman" w:hAnsi="Times New Roman" w:cs="Times New Roman"/>
          <w:b/>
          <w:sz w:val="28"/>
          <w:szCs w:val="28"/>
        </w:rPr>
        <w:t xml:space="preserve"> № </w:t>
      </w:r>
      <w:r w:rsidR="00846235">
        <w:rPr>
          <w:rFonts w:ascii="Times New Roman" w:hAnsi="Times New Roman" w:cs="Times New Roman"/>
          <w:b/>
          <w:sz w:val="28"/>
          <w:szCs w:val="28"/>
        </w:rPr>
        <w:t>10</w:t>
      </w:r>
    </w:p>
    <w:p w:rsidR="00846235" w:rsidRPr="00F21C7E" w:rsidRDefault="00846235" w:rsidP="00F21C7E">
      <w:pPr>
        <w:jc w:val="center"/>
        <w:rPr>
          <w:rFonts w:ascii="Times New Roman" w:hAnsi="Times New Roman" w:cs="Times New Roman"/>
          <w:b/>
          <w:sz w:val="28"/>
          <w:szCs w:val="28"/>
        </w:rPr>
      </w:pPr>
      <w:r>
        <w:rPr>
          <w:rFonts w:ascii="Times New Roman" w:hAnsi="Times New Roman" w:cs="Times New Roman"/>
          <w:b/>
          <w:sz w:val="28"/>
          <w:szCs w:val="28"/>
        </w:rPr>
        <w:t>г. Приволжск</w:t>
      </w:r>
    </w:p>
    <w:p w:rsidR="00F21C7E" w:rsidRDefault="00F21C7E" w:rsidP="00F21C7E">
      <w:pPr>
        <w:pStyle w:val="ConsPlusNormal"/>
        <w:ind w:firstLine="540"/>
        <w:jc w:val="center"/>
        <w:rPr>
          <w:rFonts w:ascii="Times New Roman" w:hAnsi="Times New Roman" w:cs="Times New Roman"/>
          <w:b/>
          <w:sz w:val="28"/>
          <w:szCs w:val="28"/>
        </w:rPr>
      </w:pPr>
      <w:r w:rsidRPr="00F21C7E">
        <w:rPr>
          <w:rFonts w:ascii="Times New Roman" w:hAnsi="Times New Roman" w:cs="Times New Roman"/>
          <w:b/>
          <w:sz w:val="28"/>
          <w:szCs w:val="28"/>
        </w:rPr>
        <w:t xml:space="preserve">О внесении изменений в решение </w:t>
      </w:r>
      <w:r>
        <w:rPr>
          <w:rFonts w:ascii="Times New Roman" w:hAnsi="Times New Roman" w:cs="Times New Roman"/>
          <w:b/>
          <w:sz w:val="28"/>
          <w:szCs w:val="28"/>
        </w:rPr>
        <w:t>С</w:t>
      </w:r>
      <w:r w:rsidRPr="00F21C7E">
        <w:rPr>
          <w:rFonts w:ascii="Times New Roman" w:hAnsi="Times New Roman" w:cs="Times New Roman"/>
          <w:b/>
          <w:sz w:val="28"/>
          <w:szCs w:val="28"/>
        </w:rPr>
        <w:t xml:space="preserve">овета </w:t>
      </w:r>
      <w:r>
        <w:rPr>
          <w:rFonts w:ascii="Times New Roman" w:hAnsi="Times New Roman" w:cs="Times New Roman"/>
          <w:b/>
          <w:sz w:val="28"/>
          <w:szCs w:val="28"/>
        </w:rPr>
        <w:t>П</w:t>
      </w:r>
      <w:r w:rsidRPr="00F21C7E">
        <w:rPr>
          <w:rFonts w:ascii="Times New Roman" w:hAnsi="Times New Roman" w:cs="Times New Roman"/>
          <w:b/>
          <w:sz w:val="28"/>
          <w:szCs w:val="28"/>
        </w:rPr>
        <w:t xml:space="preserve">риволжского муниципального района от </w:t>
      </w:r>
      <w:r w:rsidR="00811D8A" w:rsidRPr="00F21C7E">
        <w:rPr>
          <w:rFonts w:ascii="Times New Roman" w:hAnsi="Times New Roman" w:cs="Times New Roman"/>
          <w:b/>
          <w:sz w:val="28"/>
          <w:szCs w:val="28"/>
        </w:rPr>
        <w:t xml:space="preserve">29.06.2017 </w:t>
      </w:r>
      <w:r w:rsidR="00811D8A">
        <w:rPr>
          <w:rFonts w:ascii="Times New Roman" w:hAnsi="Times New Roman" w:cs="Times New Roman"/>
          <w:b/>
          <w:sz w:val="28"/>
          <w:szCs w:val="28"/>
        </w:rPr>
        <w:t>№</w:t>
      </w:r>
      <w:r w:rsidRPr="00F21C7E">
        <w:rPr>
          <w:rFonts w:ascii="Times New Roman" w:hAnsi="Times New Roman" w:cs="Times New Roman"/>
          <w:b/>
          <w:sz w:val="28"/>
          <w:szCs w:val="28"/>
        </w:rPr>
        <w:t xml:space="preserve">47 </w:t>
      </w:r>
      <w:r>
        <w:rPr>
          <w:rFonts w:ascii="Times New Roman" w:hAnsi="Times New Roman" w:cs="Times New Roman"/>
          <w:b/>
          <w:sz w:val="28"/>
          <w:szCs w:val="28"/>
        </w:rPr>
        <w:t>«О</w:t>
      </w:r>
      <w:r w:rsidRPr="00F21C7E">
        <w:rPr>
          <w:rFonts w:ascii="Times New Roman" w:hAnsi="Times New Roman" w:cs="Times New Roman"/>
          <w:b/>
          <w:sz w:val="28"/>
          <w:szCs w:val="28"/>
        </w:rPr>
        <w:t xml:space="preserve">б утверждении положения об установлении муниципальной пенсии за выслугу лет лицам, замещавшим должности муниципальной службы, выборные муниципальные должности на постоянной основе в </w:t>
      </w:r>
      <w:r>
        <w:rPr>
          <w:rFonts w:ascii="Times New Roman" w:hAnsi="Times New Roman" w:cs="Times New Roman"/>
          <w:b/>
          <w:sz w:val="28"/>
          <w:szCs w:val="28"/>
        </w:rPr>
        <w:t>П</w:t>
      </w:r>
      <w:r w:rsidRPr="00F21C7E">
        <w:rPr>
          <w:rFonts w:ascii="Times New Roman" w:hAnsi="Times New Roman" w:cs="Times New Roman"/>
          <w:b/>
          <w:sz w:val="28"/>
          <w:szCs w:val="28"/>
        </w:rPr>
        <w:t>риволжском муниципальном районе</w:t>
      </w:r>
      <w:r>
        <w:rPr>
          <w:rFonts w:ascii="Times New Roman" w:hAnsi="Times New Roman" w:cs="Times New Roman"/>
          <w:b/>
          <w:sz w:val="28"/>
          <w:szCs w:val="28"/>
        </w:rPr>
        <w:t>»</w:t>
      </w:r>
    </w:p>
    <w:p w:rsidR="00F21C7E" w:rsidRPr="00F21C7E" w:rsidRDefault="00F21C7E" w:rsidP="00F21C7E">
      <w:pPr>
        <w:pStyle w:val="ConsPlusNormal"/>
        <w:ind w:firstLine="540"/>
        <w:jc w:val="center"/>
        <w:rPr>
          <w:rFonts w:ascii="Times New Roman" w:hAnsi="Times New Roman" w:cs="Times New Roman"/>
          <w:b/>
          <w:sz w:val="28"/>
          <w:szCs w:val="28"/>
        </w:rPr>
      </w:pPr>
    </w:p>
    <w:p w:rsidR="00F21C7E" w:rsidRDefault="00F21C7E" w:rsidP="00F21C7E">
      <w:pPr>
        <w:autoSpaceDE w:val="0"/>
        <w:autoSpaceDN w:val="0"/>
        <w:adjustRightInd w:val="0"/>
        <w:spacing w:after="0" w:line="240" w:lineRule="auto"/>
        <w:ind w:firstLine="540"/>
        <w:jc w:val="both"/>
        <w:rPr>
          <w:rFonts w:ascii="Times New Roman" w:hAnsi="Times New Roman" w:cs="Times New Roman"/>
          <w:bCs/>
          <w:sz w:val="28"/>
          <w:szCs w:val="28"/>
        </w:rPr>
      </w:pPr>
      <w:r w:rsidRPr="00F21C7E">
        <w:rPr>
          <w:rFonts w:ascii="Times New Roman" w:hAnsi="Times New Roman" w:cs="Times New Roman"/>
          <w:color w:val="000000"/>
          <w:sz w:val="28"/>
          <w:szCs w:val="28"/>
        </w:rPr>
        <w:t>Руководствуясь Бюджетным кодексом Российской Федерации, частью 4 статьи 15 Федерального Закона от 06.10.2003 № 131-ФЗ «Об общих принципах организации местного самоуправления в Российской Федерации», Уставом</w:t>
      </w:r>
      <w:r w:rsidRPr="00F21C7E">
        <w:rPr>
          <w:rFonts w:ascii="Times New Roman" w:eastAsia="Calibri" w:hAnsi="Times New Roman" w:cs="Times New Roman"/>
          <w:sz w:val="28"/>
          <w:szCs w:val="28"/>
        </w:rPr>
        <w:t xml:space="preserve"> Приволжского муниципального района</w:t>
      </w:r>
      <w:r w:rsidRPr="00F21C7E">
        <w:rPr>
          <w:rFonts w:ascii="Times New Roman" w:hAnsi="Times New Roman" w:cs="Times New Roman"/>
          <w:sz w:val="28"/>
          <w:szCs w:val="28"/>
        </w:rPr>
        <w:t xml:space="preserve">, </w:t>
      </w:r>
      <w:r w:rsidRPr="00F21C7E">
        <w:rPr>
          <w:rFonts w:ascii="Times New Roman" w:hAnsi="Times New Roman" w:cs="Times New Roman"/>
          <w:bCs/>
          <w:sz w:val="28"/>
          <w:szCs w:val="28"/>
        </w:rPr>
        <w:t xml:space="preserve"> в связи с ростом потребительских цен на товары и услуги, Совет Приволжского муниципального района </w:t>
      </w:r>
    </w:p>
    <w:p w:rsidR="00F21C7E" w:rsidRPr="00846235" w:rsidRDefault="00F21C7E" w:rsidP="00F21C7E">
      <w:pPr>
        <w:autoSpaceDE w:val="0"/>
        <w:autoSpaceDN w:val="0"/>
        <w:adjustRightInd w:val="0"/>
        <w:spacing w:after="0" w:line="240" w:lineRule="auto"/>
        <w:ind w:firstLine="540"/>
        <w:jc w:val="both"/>
        <w:rPr>
          <w:rFonts w:ascii="Times New Roman" w:hAnsi="Times New Roman" w:cs="Times New Roman"/>
          <w:bCs/>
          <w:sz w:val="16"/>
          <w:szCs w:val="16"/>
        </w:rPr>
      </w:pPr>
    </w:p>
    <w:p w:rsidR="00F21C7E" w:rsidRPr="00F21C7E" w:rsidRDefault="00F21C7E" w:rsidP="00F21C7E">
      <w:pPr>
        <w:jc w:val="center"/>
        <w:rPr>
          <w:rFonts w:ascii="Times New Roman" w:hAnsi="Times New Roman" w:cs="Times New Roman"/>
          <w:b/>
          <w:sz w:val="28"/>
          <w:szCs w:val="28"/>
        </w:rPr>
      </w:pPr>
      <w:r w:rsidRPr="00F21C7E">
        <w:rPr>
          <w:rFonts w:ascii="Times New Roman" w:hAnsi="Times New Roman" w:cs="Times New Roman"/>
          <w:b/>
          <w:sz w:val="28"/>
          <w:szCs w:val="28"/>
        </w:rPr>
        <w:t>РЕШИЛ:</w:t>
      </w:r>
    </w:p>
    <w:p w:rsidR="00F21C7E" w:rsidRPr="00F21C7E" w:rsidRDefault="00F21C7E" w:rsidP="00F21C7E">
      <w:pPr>
        <w:pStyle w:val="ConsPlusNormal"/>
        <w:ind w:firstLine="540"/>
        <w:jc w:val="both"/>
        <w:rPr>
          <w:rFonts w:ascii="Times New Roman" w:hAnsi="Times New Roman" w:cs="Times New Roman"/>
          <w:sz w:val="28"/>
          <w:szCs w:val="28"/>
        </w:rPr>
      </w:pPr>
      <w:r w:rsidRPr="00F21C7E">
        <w:rPr>
          <w:rFonts w:ascii="Times New Roman" w:hAnsi="Times New Roman" w:cs="Times New Roman"/>
          <w:sz w:val="28"/>
          <w:szCs w:val="28"/>
        </w:rPr>
        <w:t xml:space="preserve">1. </w:t>
      </w:r>
      <w:r>
        <w:rPr>
          <w:rFonts w:ascii="Times New Roman" w:hAnsi="Times New Roman" w:cs="Times New Roman"/>
          <w:sz w:val="28"/>
          <w:szCs w:val="28"/>
        </w:rPr>
        <w:t>Внести</w:t>
      </w:r>
      <w:r w:rsidRPr="00F21C7E">
        <w:rPr>
          <w:rFonts w:ascii="Times New Roman" w:hAnsi="Times New Roman" w:cs="Times New Roman"/>
          <w:sz w:val="28"/>
          <w:szCs w:val="28"/>
        </w:rPr>
        <w:t xml:space="preserve"> в </w:t>
      </w:r>
      <w:hyperlink r:id="rId6">
        <w:r w:rsidRPr="00F21C7E">
          <w:rPr>
            <w:rFonts w:ascii="Times New Roman" w:hAnsi="Times New Roman" w:cs="Times New Roman"/>
            <w:sz w:val="28"/>
            <w:szCs w:val="28"/>
          </w:rPr>
          <w:t>решение</w:t>
        </w:r>
      </w:hyperlink>
      <w:r w:rsidRPr="00F21C7E">
        <w:rPr>
          <w:rFonts w:ascii="Times New Roman" w:hAnsi="Times New Roman" w:cs="Times New Roman"/>
          <w:sz w:val="28"/>
          <w:szCs w:val="28"/>
        </w:rPr>
        <w:t xml:space="preserve"> Совета Приволжского муниципального района от 29.06.2017 </w:t>
      </w:r>
      <w:r>
        <w:rPr>
          <w:rFonts w:ascii="Times New Roman" w:hAnsi="Times New Roman" w:cs="Times New Roman"/>
          <w:sz w:val="28"/>
          <w:szCs w:val="28"/>
        </w:rPr>
        <w:t>№</w:t>
      </w:r>
      <w:r w:rsidRPr="00F21C7E">
        <w:rPr>
          <w:rFonts w:ascii="Times New Roman" w:hAnsi="Times New Roman" w:cs="Times New Roman"/>
          <w:sz w:val="28"/>
          <w:szCs w:val="28"/>
        </w:rPr>
        <w:t xml:space="preserve"> 47 </w:t>
      </w:r>
      <w:r>
        <w:rPr>
          <w:rFonts w:ascii="Times New Roman" w:hAnsi="Times New Roman" w:cs="Times New Roman"/>
          <w:sz w:val="28"/>
          <w:szCs w:val="28"/>
        </w:rPr>
        <w:t>«</w:t>
      </w:r>
      <w:r w:rsidRPr="00F21C7E">
        <w:rPr>
          <w:rFonts w:ascii="Times New Roman" w:hAnsi="Times New Roman" w:cs="Times New Roman"/>
          <w:sz w:val="28"/>
          <w:szCs w:val="28"/>
        </w:rPr>
        <w:t>Об утверждении Положения об установлении муниципальной пенсии за выслугу лет лицам, замещавшим должности муниципальной службы, выборные муниципальные должности на постоянной основе в Приволжском муниципальном районе</w:t>
      </w:r>
      <w:r>
        <w:rPr>
          <w:rFonts w:ascii="Times New Roman" w:hAnsi="Times New Roman" w:cs="Times New Roman"/>
          <w:sz w:val="28"/>
          <w:szCs w:val="28"/>
        </w:rPr>
        <w:t>»</w:t>
      </w:r>
      <w:r w:rsidR="00016C95">
        <w:rPr>
          <w:rFonts w:ascii="Times New Roman" w:hAnsi="Times New Roman" w:cs="Times New Roman"/>
          <w:sz w:val="28"/>
          <w:szCs w:val="28"/>
        </w:rPr>
        <w:t xml:space="preserve"> (далее- Положение)</w:t>
      </w:r>
      <w:r>
        <w:rPr>
          <w:rFonts w:ascii="Times New Roman" w:hAnsi="Times New Roman" w:cs="Times New Roman"/>
          <w:sz w:val="28"/>
          <w:szCs w:val="28"/>
        </w:rPr>
        <w:t xml:space="preserve"> следующие изменения:</w:t>
      </w:r>
    </w:p>
    <w:p w:rsidR="00F21C7E" w:rsidRPr="00F21C7E" w:rsidRDefault="00F21C7E" w:rsidP="00F21C7E">
      <w:pPr>
        <w:pStyle w:val="ConsPlusNormal"/>
        <w:ind w:firstLine="540"/>
        <w:jc w:val="both"/>
        <w:rPr>
          <w:rFonts w:ascii="Times New Roman" w:hAnsi="Times New Roman" w:cs="Times New Roman"/>
          <w:sz w:val="28"/>
          <w:szCs w:val="28"/>
        </w:rPr>
      </w:pPr>
    </w:p>
    <w:p w:rsidR="00F21C7E" w:rsidRDefault="00F21C7E" w:rsidP="00016C95">
      <w:pPr>
        <w:pStyle w:val="ConsPlusNormal"/>
        <w:numPr>
          <w:ilvl w:val="1"/>
          <w:numId w:val="1"/>
        </w:numPr>
        <w:jc w:val="both"/>
        <w:rPr>
          <w:rFonts w:ascii="Times New Roman" w:hAnsi="Times New Roman" w:cs="Times New Roman"/>
          <w:sz w:val="28"/>
          <w:szCs w:val="28"/>
        </w:rPr>
      </w:pPr>
      <w:r w:rsidRPr="00F21C7E">
        <w:rPr>
          <w:rFonts w:ascii="Times New Roman" w:hAnsi="Times New Roman" w:cs="Times New Roman"/>
          <w:sz w:val="28"/>
          <w:szCs w:val="28"/>
        </w:rPr>
        <w:t xml:space="preserve">В </w:t>
      </w:r>
      <w:hyperlink r:id="rId7">
        <w:r w:rsidR="00016C95">
          <w:rPr>
            <w:rFonts w:ascii="Times New Roman" w:hAnsi="Times New Roman" w:cs="Times New Roman"/>
            <w:sz w:val="28"/>
            <w:szCs w:val="28"/>
          </w:rPr>
          <w:t>статье</w:t>
        </w:r>
      </w:hyperlink>
      <w:r w:rsidR="00016C95">
        <w:rPr>
          <w:rFonts w:ascii="Times New Roman" w:hAnsi="Times New Roman" w:cs="Times New Roman"/>
          <w:sz w:val="28"/>
          <w:szCs w:val="28"/>
        </w:rPr>
        <w:t xml:space="preserve"> 8</w:t>
      </w:r>
      <w:r w:rsidRPr="00F21C7E">
        <w:rPr>
          <w:rFonts w:ascii="Times New Roman" w:hAnsi="Times New Roman" w:cs="Times New Roman"/>
          <w:sz w:val="28"/>
          <w:szCs w:val="28"/>
        </w:rPr>
        <w:t xml:space="preserve"> Положения цифр</w:t>
      </w:r>
      <w:r w:rsidR="00016C95">
        <w:rPr>
          <w:rFonts w:ascii="Times New Roman" w:hAnsi="Times New Roman" w:cs="Times New Roman"/>
          <w:sz w:val="28"/>
          <w:szCs w:val="28"/>
        </w:rPr>
        <w:t>у</w:t>
      </w:r>
      <w:r w:rsidRPr="00F21C7E">
        <w:rPr>
          <w:rFonts w:ascii="Times New Roman" w:hAnsi="Times New Roman" w:cs="Times New Roman"/>
          <w:sz w:val="28"/>
          <w:szCs w:val="28"/>
        </w:rPr>
        <w:t xml:space="preserve"> </w:t>
      </w:r>
      <w:r w:rsidR="00016C95">
        <w:rPr>
          <w:rFonts w:ascii="Times New Roman" w:hAnsi="Times New Roman" w:cs="Times New Roman"/>
          <w:sz w:val="28"/>
          <w:szCs w:val="28"/>
        </w:rPr>
        <w:t>«1000»</w:t>
      </w:r>
      <w:r w:rsidRPr="00F21C7E">
        <w:rPr>
          <w:rFonts w:ascii="Times New Roman" w:hAnsi="Times New Roman" w:cs="Times New Roman"/>
          <w:sz w:val="28"/>
          <w:szCs w:val="28"/>
        </w:rPr>
        <w:t xml:space="preserve"> заменить цифр</w:t>
      </w:r>
      <w:r w:rsidR="00016C95">
        <w:rPr>
          <w:rFonts w:ascii="Times New Roman" w:hAnsi="Times New Roman" w:cs="Times New Roman"/>
          <w:sz w:val="28"/>
          <w:szCs w:val="28"/>
        </w:rPr>
        <w:t>ой «3000»;</w:t>
      </w:r>
    </w:p>
    <w:p w:rsidR="00016C95" w:rsidRDefault="00016C95" w:rsidP="00016C95">
      <w:pPr>
        <w:pStyle w:val="ConsPlusNormal"/>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Статью 10 </w:t>
      </w:r>
      <w:r w:rsidR="00811D8A" w:rsidRPr="00F21C7E">
        <w:rPr>
          <w:rFonts w:ascii="Times New Roman" w:hAnsi="Times New Roman" w:cs="Times New Roman"/>
          <w:sz w:val="28"/>
          <w:szCs w:val="28"/>
        </w:rPr>
        <w:t>Положения</w:t>
      </w:r>
      <w:r w:rsidR="00811D8A">
        <w:rPr>
          <w:rFonts w:ascii="Times New Roman" w:hAnsi="Times New Roman" w:cs="Times New Roman"/>
          <w:sz w:val="28"/>
          <w:szCs w:val="28"/>
        </w:rPr>
        <w:t xml:space="preserve"> </w:t>
      </w:r>
      <w:r>
        <w:rPr>
          <w:rFonts w:ascii="Times New Roman" w:hAnsi="Times New Roman" w:cs="Times New Roman"/>
          <w:sz w:val="28"/>
          <w:szCs w:val="28"/>
        </w:rPr>
        <w:t>изложить в новой редакции:</w:t>
      </w:r>
    </w:p>
    <w:p w:rsidR="00016C95" w:rsidRPr="00542BE8" w:rsidRDefault="00016C95" w:rsidP="00016C95">
      <w:pPr>
        <w:pStyle w:val="s15"/>
        <w:shd w:val="clear" w:color="auto" w:fill="FFFFFF"/>
        <w:jc w:val="center"/>
        <w:rPr>
          <w:b/>
          <w:bCs/>
          <w:color w:val="22272F"/>
          <w:sz w:val="28"/>
        </w:rPr>
      </w:pPr>
      <w:r>
        <w:rPr>
          <w:sz w:val="28"/>
          <w:szCs w:val="28"/>
        </w:rPr>
        <w:t>«</w:t>
      </w:r>
      <w:r w:rsidRPr="00542BE8">
        <w:rPr>
          <w:rStyle w:val="s10"/>
          <w:b/>
          <w:bCs/>
          <w:color w:val="22272F"/>
          <w:sz w:val="28"/>
        </w:rPr>
        <w:t>10</w:t>
      </w:r>
      <w:r w:rsidRPr="00542BE8">
        <w:rPr>
          <w:b/>
          <w:bCs/>
          <w:color w:val="22272F"/>
          <w:sz w:val="28"/>
        </w:rPr>
        <w:t>. Порядок приостановления, возобновления и прекращения выплаты пенсии за выслугу лет, возмещения излишне выплаченных сумм</w:t>
      </w:r>
    </w:p>
    <w:p w:rsidR="00016C95" w:rsidRPr="00542BE8" w:rsidRDefault="00016C95" w:rsidP="00016C95">
      <w:pPr>
        <w:pStyle w:val="s1"/>
        <w:shd w:val="clear" w:color="auto" w:fill="FFFFFF"/>
        <w:spacing w:after="0" w:afterAutospacing="0"/>
        <w:ind w:firstLine="567"/>
        <w:jc w:val="both"/>
        <w:rPr>
          <w:sz w:val="28"/>
        </w:rPr>
      </w:pPr>
      <w:r w:rsidRPr="00542BE8">
        <w:rPr>
          <w:sz w:val="28"/>
        </w:rPr>
        <w:t>1. Выплата пенсии за выслугу лет приостанавливается:</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1) в период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должности военной службы, должности федеральной государственной службы иных видов;</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2) в случае обнаружения переплаты пенсии за выслугу лет вследствие недобросовестности со стороны пенсионера.</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lastRenderedPageBreak/>
        <w:t xml:space="preserve">2. Лицо, получающее пенсию за выслугу лет, обязано </w:t>
      </w:r>
      <w:r w:rsidRPr="00542BE8">
        <w:rPr>
          <w:sz w:val="28"/>
          <w:shd w:val="clear" w:color="auto" w:fill="FFFFFF"/>
        </w:rPr>
        <w:t>в течение</w:t>
      </w:r>
      <w:r w:rsidRPr="00542BE8">
        <w:rPr>
          <w:sz w:val="28"/>
        </w:rPr>
        <w:t xml:space="preserve"> </w:t>
      </w:r>
      <w:r w:rsidRPr="00542BE8">
        <w:rPr>
          <w:sz w:val="28"/>
          <w:shd w:val="clear" w:color="auto" w:fill="FFFFFF"/>
        </w:rPr>
        <w:t>5 рабочих дней </w:t>
      </w:r>
      <w:r w:rsidRPr="00542BE8">
        <w:rPr>
          <w:sz w:val="28"/>
        </w:rPr>
        <w:t xml:space="preserve"> сообщить в комиссию о назначении на должность, указанную в </w:t>
      </w:r>
      <w:hyperlink r:id="rId8" w:anchor="/document/26729060/entry/1111" w:history="1">
        <w:r w:rsidRPr="00542BE8">
          <w:rPr>
            <w:rStyle w:val="a3"/>
            <w:color w:val="auto"/>
            <w:sz w:val="28"/>
            <w:u w:val="none"/>
          </w:rPr>
          <w:t>пункте 1 части 1</w:t>
        </w:r>
      </w:hyperlink>
      <w:r w:rsidRPr="00542BE8">
        <w:rPr>
          <w:sz w:val="28"/>
        </w:rPr>
        <w:t> настоящей статьи.</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3. На основании заявления пенсионера с приложением копии приказа (распоряжения) о назначении на должность, указанную в </w:t>
      </w:r>
      <w:hyperlink r:id="rId9" w:anchor="/document/26729060/entry/1111" w:history="1">
        <w:r w:rsidRPr="00542BE8">
          <w:rPr>
            <w:rStyle w:val="a3"/>
            <w:color w:val="auto"/>
            <w:sz w:val="28"/>
            <w:u w:val="none"/>
          </w:rPr>
          <w:t>пункте 1 части 1</w:t>
        </w:r>
      </w:hyperlink>
      <w:r w:rsidRPr="00542BE8">
        <w:rPr>
          <w:sz w:val="28"/>
        </w:rPr>
        <w:t> настоящей статьи, комиссия принимает решение о приостановлении выплаты пенсии за выслугу лет с 1-го числа месяца, следующего за наступлением основания приостановления выплаты пенсии за выслугу лет.</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4. Решение комиссии о приостановлении выплаты пенсии за выслугу лет в трехдневный срок направляется Главе Приволжского муниципального района.</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5. Глава Приволжского муниципального района на основании решения комиссии издает распоряжение администрации Приволжского муниципального района о приостановлении выплаты пенсии за выслугу лет.</w:t>
      </w:r>
    </w:p>
    <w:p w:rsidR="00672BA5" w:rsidRPr="00672BA5" w:rsidRDefault="00016C95" w:rsidP="00672BA5">
      <w:pPr>
        <w:spacing w:after="0"/>
        <w:ind w:firstLine="567"/>
        <w:jc w:val="both"/>
        <w:rPr>
          <w:rStyle w:val="a6"/>
          <w:rFonts w:ascii="Times New Roman" w:hAnsi="Times New Roman" w:cs="Times New Roman"/>
          <w:i w:val="0"/>
          <w:sz w:val="28"/>
          <w:szCs w:val="28"/>
        </w:rPr>
      </w:pPr>
      <w:r w:rsidRPr="00672BA5">
        <w:rPr>
          <w:rStyle w:val="a6"/>
          <w:rFonts w:ascii="Times New Roman" w:hAnsi="Times New Roman" w:cs="Times New Roman"/>
          <w:i w:val="0"/>
          <w:sz w:val="28"/>
          <w:szCs w:val="28"/>
        </w:rPr>
        <w:t>6. </w:t>
      </w:r>
      <w:r w:rsidR="00672BA5" w:rsidRPr="00672BA5">
        <w:rPr>
          <w:rStyle w:val="a6"/>
          <w:rFonts w:ascii="Times New Roman" w:hAnsi="Times New Roman" w:cs="Times New Roman"/>
          <w:i w:val="0"/>
          <w:sz w:val="28"/>
          <w:szCs w:val="28"/>
        </w:rPr>
        <w:t> При последующем освобождении от должности, указанной в </w:t>
      </w:r>
      <w:hyperlink r:id="rId10" w:anchor="/document/26729060/entry/1111" w:tgtFrame="_blank" w:history="1">
        <w:r w:rsidR="00672BA5" w:rsidRPr="00672BA5">
          <w:rPr>
            <w:rStyle w:val="a6"/>
            <w:rFonts w:ascii="Times New Roman" w:hAnsi="Times New Roman" w:cs="Times New Roman"/>
            <w:i w:val="0"/>
            <w:sz w:val="28"/>
            <w:szCs w:val="28"/>
          </w:rPr>
          <w:t>пункте 1 части 1</w:t>
        </w:r>
      </w:hyperlink>
      <w:r w:rsidR="00672BA5" w:rsidRPr="00672BA5">
        <w:rPr>
          <w:rStyle w:val="a6"/>
          <w:rFonts w:ascii="Times New Roman" w:hAnsi="Times New Roman" w:cs="Times New Roman"/>
          <w:i w:val="0"/>
          <w:sz w:val="28"/>
          <w:szCs w:val="28"/>
        </w:rPr>
        <w:t> настоящей статьи, выплата пенсии за выслугу лет возобновляется органами местного самоуправления другого муниципального образования, где замещалась муниципальная должность, должность муниципальной службы по заявлению пенсионера с приложением копии приказа (распоряжения) об освобождении от соответствующей должности, трудовой книжки и (или) сведений о трудовой деятельности.</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7. Комиссия в десятидневный срок принимает решение о возобновлении выплаты пенсии за выслугу лет и в трехдневный срок направляет его Главе Приволжского муниципального района.</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8. Глава Приволжского муниципальн</w:t>
      </w:r>
      <w:bookmarkStart w:id="0" w:name="_GoBack"/>
      <w:bookmarkEnd w:id="0"/>
      <w:r w:rsidRPr="00542BE8">
        <w:rPr>
          <w:sz w:val="28"/>
        </w:rPr>
        <w:t>ого района на основании решения комиссии издает распоряжение администрации Приволжского муниципального района о возобновлении выплаты пенсии за выслугу лет.</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9. Комиссией по выбору лица, обратившегося за установлением пенсии за выслугу лет, может быть установлена пенсия за выслугу лет с учетом вновь замещавшихся муниципальных должностей и должностей муниципальной службы.</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10. Выплата пенсии за выслугу лет возобновляется с 1-го числа того месяца, когда лицо, замещавшее муниципальную должность или должность муниципальной службы, получавшее пенсию за выслугу лет, обратилось с заявлением о ее возобновлении, но не ранее дня, когда наступило право.</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11. Выплата пенсии за выслугу лет лицам, замещавшим муниципальные должности и должности муниципальной службы, прекращается:</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1) в связи с назначением пенсии за выслугу лет, установленной федеральным законодательством, ежемесячного пожизненного содержания или дополнительного ежемесячного материального обеспечения, или дополнительного пожизненного ежемесячного материального обеспечения в соответствии с федеральным законодательством;</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2) в связи с назначением пенсии за выслугу лет или ежемесячной доплаты к страховой пенсии органами государственной власти субъектов Российской Федерации;</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lastRenderedPageBreak/>
        <w:t>3) в связи с назначением пенсии за выслугу лет или ежемесячной доплаты к страховой пенсии органами местного самоуправления другого муниципального образования;</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4) в случае вступления в законную силу приговора суда, которым лицо было осуждено за преступление, связанное со служебной деятельностью;</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5) в случае смерти лица, получавшего пенсию за выслугу лет, а также в случае признания его в установленном порядке умершим или безвестно отсутствующим с 1-го числа месяца, следующего за месяцем, в котором наступила смерть получателя указанной пенсии либо вступило в силу решение об объявлении его умершим или безвестно отсутствующим.</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12. Комиссия принимает решение о прекращении выплаты пенсии за выслугу лет с 1-го числа месяца, следующего за наступлением основания прекращения выплаты пенсии за выслугу лет. Указанное решение в трехдневный срок направляется Главе Приволжского муниципального района.</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13. Глава Приволжского муниципального района на основании решения комиссии издает распоряжение администрации Приволжского муниципального района о прекращении выплаты пенсии за выслугу лет.</w:t>
      </w:r>
    </w:p>
    <w:p w:rsidR="00016C95" w:rsidRPr="00542BE8" w:rsidRDefault="00016C95" w:rsidP="00016C95">
      <w:pPr>
        <w:pStyle w:val="s1"/>
        <w:shd w:val="clear" w:color="auto" w:fill="FFFFFF"/>
        <w:spacing w:before="0" w:beforeAutospacing="0" w:after="0" w:afterAutospacing="0"/>
        <w:ind w:firstLine="567"/>
        <w:jc w:val="both"/>
        <w:rPr>
          <w:sz w:val="28"/>
        </w:rPr>
      </w:pPr>
      <w:r w:rsidRPr="00542BE8">
        <w:rPr>
          <w:sz w:val="28"/>
        </w:rPr>
        <w:t>14. При обнаружении случаев излишне выплаченных сумм пенсии за выслугу лет вследствие недобросовестности со стороны пенсионера администрация Приволжского муниципального района производит расчет излишне выплаченных сумм пенсии за выслугу лет и ставит в известность комиссию.</w:t>
      </w:r>
    </w:p>
    <w:p w:rsidR="00016C95" w:rsidRPr="00542BE8" w:rsidRDefault="00016C95" w:rsidP="00016C95">
      <w:pPr>
        <w:pStyle w:val="s1"/>
        <w:shd w:val="clear" w:color="auto" w:fill="FFFFFF"/>
        <w:spacing w:before="0" w:beforeAutospacing="0" w:after="0" w:afterAutospacing="0"/>
        <w:ind w:firstLine="567"/>
        <w:jc w:val="both"/>
        <w:rPr>
          <w:color w:val="22272F"/>
          <w:sz w:val="28"/>
        </w:rPr>
      </w:pPr>
      <w:r w:rsidRPr="00542BE8">
        <w:rPr>
          <w:sz w:val="28"/>
        </w:rPr>
        <w:t xml:space="preserve">15. Комиссия в месячный срок принимает решение о возмещении </w:t>
      </w:r>
      <w:r w:rsidRPr="00542BE8">
        <w:rPr>
          <w:color w:val="22272F"/>
          <w:sz w:val="28"/>
        </w:rPr>
        <w:t>излишне выплаченных сумм пенсии за выслугу лет и в трехдневный срок направляет его Главе Приволжского муниципального района для принятия мер по удержанию излишне выплаченных сумм путем соответствующего перерасчета пенсии за выслугу лет.</w:t>
      </w:r>
    </w:p>
    <w:p w:rsidR="00016C95" w:rsidRPr="00016C95" w:rsidRDefault="00016C95" w:rsidP="00016C95">
      <w:pPr>
        <w:pStyle w:val="ConsPlusNormal"/>
        <w:ind w:firstLine="567"/>
        <w:jc w:val="both"/>
        <w:rPr>
          <w:rFonts w:ascii="Times New Roman" w:hAnsi="Times New Roman" w:cs="Times New Roman"/>
          <w:sz w:val="28"/>
          <w:szCs w:val="28"/>
        </w:rPr>
      </w:pPr>
      <w:r w:rsidRPr="00016C95">
        <w:rPr>
          <w:rFonts w:ascii="Times New Roman" w:hAnsi="Times New Roman" w:cs="Times New Roman"/>
          <w:color w:val="22272F"/>
          <w:sz w:val="28"/>
        </w:rPr>
        <w:t xml:space="preserve">16. Излишне выплаченные суммы пенсии за выслугу лет возмещаются пенсионером добровольно путем перечисления денежных средств в бюджет Приволжского муниципального района. </w:t>
      </w:r>
      <w:r w:rsidRPr="00016C95">
        <w:rPr>
          <w:rFonts w:ascii="Times New Roman" w:hAnsi="Times New Roman" w:cs="Times New Roman"/>
          <w:color w:val="22272F"/>
          <w:sz w:val="28"/>
          <w:shd w:val="clear" w:color="auto" w:fill="FFFFFF"/>
        </w:rPr>
        <w:t>При отказе от добровольного возврата указанных средств по иску администрации Приволжского муниципального района, переплата взыскивается в судебном порядке в соответствии с законодательством Российской Федерации</w:t>
      </w:r>
      <w:r>
        <w:rPr>
          <w:rFonts w:ascii="Times New Roman" w:hAnsi="Times New Roman" w:cs="Times New Roman"/>
          <w:color w:val="22272F"/>
          <w:sz w:val="28"/>
          <w:shd w:val="clear" w:color="auto" w:fill="FFFFFF"/>
        </w:rPr>
        <w:t>.»</w:t>
      </w:r>
    </w:p>
    <w:p w:rsidR="00F21C7E" w:rsidRPr="00F21C7E" w:rsidRDefault="00F21C7E" w:rsidP="00F21C7E">
      <w:pPr>
        <w:pStyle w:val="ConsPlusNormal"/>
        <w:ind w:firstLine="540"/>
        <w:jc w:val="both"/>
        <w:rPr>
          <w:rFonts w:ascii="Times New Roman" w:hAnsi="Times New Roman" w:cs="Times New Roman"/>
          <w:sz w:val="28"/>
          <w:szCs w:val="28"/>
        </w:rPr>
      </w:pPr>
    </w:p>
    <w:p w:rsidR="00F21C7E" w:rsidRDefault="00F21C7E" w:rsidP="00F21C7E">
      <w:pPr>
        <w:pStyle w:val="ConsPlusNormal"/>
        <w:ind w:firstLine="540"/>
        <w:jc w:val="both"/>
        <w:rPr>
          <w:rFonts w:ascii="Times New Roman" w:hAnsi="Times New Roman" w:cs="Times New Roman"/>
          <w:sz w:val="28"/>
          <w:szCs w:val="28"/>
        </w:rPr>
      </w:pPr>
      <w:r w:rsidRPr="00F21C7E">
        <w:rPr>
          <w:rFonts w:ascii="Times New Roman" w:hAnsi="Times New Roman" w:cs="Times New Roman"/>
          <w:sz w:val="28"/>
          <w:szCs w:val="28"/>
        </w:rPr>
        <w:t xml:space="preserve">2. Настоящее решение вступает в силу с момента опубликования в информационном бюллетене </w:t>
      </w:r>
      <w:r w:rsidR="00016C95">
        <w:rPr>
          <w:rFonts w:ascii="Times New Roman" w:hAnsi="Times New Roman" w:cs="Times New Roman"/>
          <w:sz w:val="28"/>
          <w:szCs w:val="28"/>
        </w:rPr>
        <w:t>«</w:t>
      </w:r>
      <w:r w:rsidRPr="00F21C7E">
        <w:rPr>
          <w:rFonts w:ascii="Times New Roman" w:hAnsi="Times New Roman" w:cs="Times New Roman"/>
          <w:sz w:val="28"/>
          <w:szCs w:val="28"/>
        </w:rPr>
        <w:t>Вестник Совета и администрации Приволжского муниципального района</w:t>
      </w:r>
      <w:r w:rsidR="00016C95">
        <w:rPr>
          <w:rFonts w:ascii="Times New Roman" w:hAnsi="Times New Roman" w:cs="Times New Roman"/>
          <w:sz w:val="28"/>
          <w:szCs w:val="28"/>
        </w:rPr>
        <w:t>»</w:t>
      </w:r>
      <w:r w:rsidRPr="00F21C7E">
        <w:rPr>
          <w:rFonts w:ascii="Times New Roman" w:hAnsi="Times New Roman" w:cs="Times New Roman"/>
          <w:sz w:val="28"/>
          <w:szCs w:val="28"/>
        </w:rPr>
        <w:t>.</w:t>
      </w:r>
    </w:p>
    <w:p w:rsidR="00CA3863" w:rsidRPr="00F21C7E" w:rsidRDefault="00CA3863" w:rsidP="00F21C7E">
      <w:pPr>
        <w:pStyle w:val="ConsPlusNormal"/>
        <w:ind w:firstLine="540"/>
        <w:jc w:val="both"/>
        <w:rPr>
          <w:rFonts w:ascii="Times New Roman" w:hAnsi="Times New Roman" w:cs="Times New Roman"/>
          <w:sz w:val="28"/>
          <w:szCs w:val="28"/>
        </w:rPr>
      </w:pPr>
    </w:p>
    <w:p w:rsidR="00CA3863" w:rsidRPr="00CA3863" w:rsidRDefault="00CA3863" w:rsidP="00CA3863">
      <w:pPr>
        <w:kinsoku w:val="0"/>
        <w:overflowPunct w:val="0"/>
        <w:autoSpaceDE w:val="0"/>
        <w:autoSpaceDN w:val="0"/>
        <w:adjustRightInd w:val="0"/>
        <w:spacing w:after="0" w:line="240" w:lineRule="auto"/>
        <w:rPr>
          <w:rFonts w:ascii="Times New Roman" w:hAnsi="Times New Roman" w:cs="Times New Roman"/>
          <w:sz w:val="20"/>
          <w:szCs w:val="20"/>
        </w:rPr>
      </w:pPr>
      <w:r w:rsidRPr="00CA3863">
        <w:rPr>
          <w:rFonts w:ascii="Times New Roman" w:hAnsi="Times New Roman" w:cs="Times New Roman"/>
          <w:noProof/>
          <w:sz w:val="24"/>
          <w:szCs w:val="24"/>
          <w:lang w:eastAsia="ru-RU"/>
        </w:rPr>
      </w:r>
      <w:r w:rsidRPr="00CA3863">
        <w:rPr>
          <w:rFonts w:ascii="Times New Roman" w:hAnsi="Times New Roman" w:cs="Times New Roman"/>
          <w:sz w:val="20"/>
          <w:szCs w:val="20"/>
        </w:rPr>
        <w:pict>
          <v:group id="_x0000_s1027" style="width:485.8pt;height:127.1pt;mso-position-horizontal-relative:char;mso-position-vertical-relative:line" coordsize="9716,2542" o:allowincell="f">
            <v:rect id="_x0000_s1028" style="position:absolute;width:9720;height:2540;mso-position-horizontal-relative:page;mso-position-vertical-relative:page" o:allowincell="f" filled="f" stroked="f">
              <v:textbox inset="0,0,0,0">
                <w:txbxContent>
                  <w:p w:rsidR="00CA3863" w:rsidRDefault="00CA3863" w:rsidP="00CA3863">
                    <w:pPr>
                      <w:spacing w:line="254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127.5pt">
                          <v:imagedata r:id="rId11" o:title=""/>
                        </v:shape>
                      </w:pict>
                    </w:r>
                  </w:p>
                  <w:p w:rsidR="00CA3863" w:rsidRDefault="00CA3863" w:rsidP="00CA3863">
                    <w:pPr>
                      <w:widowControl w:val="0"/>
                    </w:pPr>
                  </w:p>
                </w:txbxContent>
              </v:textbox>
            </v:rect>
            <v:rect id="_x0000_s1029" style="position:absolute;left:3349;top:13;width:3460;height:2480;mso-position-horizontal-relative:page;mso-position-vertical-relative:page" o:allowincell="f" filled="f" stroked="f">
              <v:textbox inset="0,0,0,0">
                <w:txbxContent>
                  <w:p w:rsidR="00CA3863" w:rsidRDefault="00CA3863" w:rsidP="00CA3863">
                    <w:pPr>
                      <w:spacing w:line="2480" w:lineRule="atLeast"/>
                    </w:pPr>
                    <w:r>
                      <w:pict>
                        <v:shape id="_x0000_i1027" type="#_x0000_t75" style="width:172.5pt;height:123.75pt">
                          <v:imagedata r:id="rId12" o:title=""/>
                        </v:shape>
                      </w:pict>
                    </w:r>
                  </w:p>
                  <w:p w:rsidR="00CA3863" w:rsidRDefault="00CA3863" w:rsidP="00CA3863">
                    <w:pPr>
                      <w:widowControl w:val="0"/>
                    </w:pPr>
                  </w:p>
                </w:txbxContent>
              </v:textbox>
            </v:rect>
          </v:group>
        </w:pict>
      </w:r>
    </w:p>
    <w:p w:rsidR="00811D8A" w:rsidRDefault="00811D8A" w:rsidP="00811D8A">
      <w:pPr>
        <w:spacing w:after="0" w:line="276" w:lineRule="auto"/>
        <w:rPr>
          <w:rFonts w:ascii="Times New Roman" w:hAnsi="Times New Roman" w:cs="Times New Roman"/>
          <w:b/>
          <w:sz w:val="28"/>
          <w:szCs w:val="28"/>
        </w:rPr>
      </w:pPr>
    </w:p>
    <w:sectPr w:rsidR="00811D8A" w:rsidSect="00CA3863">
      <w:pgSz w:w="11906" w:h="16838"/>
      <w:pgMar w:top="851"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033A1"/>
    <w:multiLevelType w:val="multilevel"/>
    <w:tmpl w:val="BB60D28E"/>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4322"/>
    <w:rsid w:val="00016C95"/>
    <w:rsid w:val="00121F1B"/>
    <w:rsid w:val="001F4520"/>
    <w:rsid w:val="003C170B"/>
    <w:rsid w:val="00542BE8"/>
    <w:rsid w:val="00672BA5"/>
    <w:rsid w:val="00811D8A"/>
    <w:rsid w:val="00846235"/>
    <w:rsid w:val="00987FF2"/>
    <w:rsid w:val="00B131AD"/>
    <w:rsid w:val="00CA3863"/>
    <w:rsid w:val="00CD4322"/>
    <w:rsid w:val="00E96DBB"/>
    <w:rsid w:val="00F21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BB"/>
  </w:style>
  <w:style w:type="paragraph" w:styleId="1">
    <w:name w:val="heading 1"/>
    <w:basedOn w:val="a"/>
    <w:next w:val="a"/>
    <w:link w:val="10"/>
    <w:uiPriority w:val="9"/>
    <w:qFormat/>
    <w:rsid w:val="00672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CD4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D4322"/>
  </w:style>
  <w:style w:type="paragraph" w:customStyle="1" w:styleId="s1">
    <w:name w:val="s_1"/>
    <w:basedOn w:val="a"/>
    <w:rsid w:val="00CD4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D4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D4322"/>
    <w:rPr>
      <w:color w:val="0000FF"/>
      <w:u w:val="single"/>
    </w:rPr>
  </w:style>
  <w:style w:type="paragraph" w:customStyle="1" w:styleId="ConsPlusTitle">
    <w:name w:val="ConsPlusTitle"/>
    <w:rsid w:val="00F21C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21C7E"/>
    <w:pPr>
      <w:widowControl w:val="0"/>
      <w:autoSpaceDE w:val="0"/>
      <w:autoSpaceDN w:val="0"/>
      <w:spacing w:after="0" w:line="240" w:lineRule="auto"/>
    </w:pPr>
    <w:rPr>
      <w:rFonts w:ascii="Calibri" w:eastAsiaTheme="minorEastAsia" w:hAnsi="Calibri" w:cs="Calibri"/>
      <w:lang w:eastAsia="ru-RU"/>
    </w:rPr>
  </w:style>
  <w:style w:type="paragraph" w:styleId="a4">
    <w:name w:val="No Spacing"/>
    <w:uiPriority w:val="1"/>
    <w:qFormat/>
    <w:rsid w:val="00672BA5"/>
    <w:pPr>
      <w:spacing w:after="0" w:line="240" w:lineRule="auto"/>
    </w:pPr>
  </w:style>
  <w:style w:type="character" w:customStyle="1" w:styleId="10">
    <w:name w:val="Заголовок 1 Знак"/>
    <w:basedOn w:val="a0"/>
    <w:link w:val="1"/>
    <w:uiPriority w:val="9"/>
    <w:rsid w:val="00672BA5"/>
    <w:rPr>
      <w:rFonts w:asciiTheme="majorHAnsi" w:eastAsiaTheme="majorEastAsia" w:hAnsiTheme="majorHAnsi" w:cstheme="majorBidi"/>
      <w:color w:val="2F5496" w:themeColor="accent1" w:themeShade="BF"/>
      <w:sz w:val="32"/>
      <w:szCs w:val="32"/>
    </w:rPr>
  </w:style>
  <w:style w:type="character" w:styleId="a5">
    <w:name w:val="Subtle Emphasis"/>
    <w:basedOn w:val="a0"/>
    <w:uiPriority w:val="19"/>
    <w:qFormat/>
    <w:rsid w:val="00672BA5"/>
    <w:rPr>
      <w:i/>
      <w:iCs/>
      <w:color w:val="404040" w:themeColor="text1" w:themeTint="BF"/>
    </w:rPr>
  </w:style>
  <w:style w:type="character" w:styleId="a6">
    <w:name w:val="Emphasis"/>
    <w:basedOn w:val="a0"/>
    <w:uiPriority w:val="20"/>
    <w:qFormat/>
    <w:rsid w:val="00672BA5"/>
    <w:rPr>
      <w:i/>
      <w:iCs/>
    </w:rPr>
  </w:style>
  <w:style w:type="paragraph" w:styleId="a7">
    <w:name w:val="Balloon Text"/>
    <w:basedOn w:val="a"/>
    <w:link w:val="a8"/>
    <w:uiPriority w:val="99"/>
    <w:semiHidden/>
    <w:unhideWhenUsed/>
    <w:rsid w:val="001F45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45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520758">
      <w:bodyDiv w:val="1"/>
      <w:marLeft w:val="0"/>
      <w:marRight w:val="0"/>
      <w:marTop w:val="0"/>
      <w:marBottom w:val="0"/>
      <w:divBdr>
        <w:top w:val="none" w:sz="0" w:space="0" w:color="auto"/>
        <w:left w:val="none" w:sz="0" w:space="0" w:color="auto"/>
        <w:bottom w:val="none" w:sz="0" w:space="0" w:color="auto"/>
        <w:right w:val="none" w:sz="0" w:space="0" w:color="auto"/>
      </w:divBdr>
      <w:divsChild>
        <w:div w:id="1479032356">
          <w:marLeft w:val="0"/>
          <w:marRight w:val="0"/>
          <w:marTop w:val="0"/>
          <w:marBottom w:val="0"/>
          <w:divBdr>
            <w:top w:val="none" w:sz="0" w:space="0" w:color="auto"/>
            <w:left w:val="none" w:sz="0" w:space="0" w:color="auto"/>
            <w:bottom w:val="none" w:sz="0" w:space="0" w:color="auto"/>
            <w:right w:val="none" w:sz="0" w:space="0" w:color="auto"/>
          </w:divBdr>
          <w:divsChild>
            <w:div w:id="1141339156">
              <w:marLeft w:val="0"/>
              <w:marRight w:val="0"/>
              <w:marTop w:val="240"/>
              <w:marBottom w:val="240"/>
              <w:divBdr>
                <w:top w:val="none" w:sz="0" w:space="0" w:color="auto"/>
                <w:left w:val="none" w:sz="0" w:space="0" w:color="auto"/>
                <w:bottom w:val="none" w:sz="0" w:space="0" w:color="auto"/>
                <w:right w:val="none" w:sz="0" w:space="0" w:color="auto"/>
              </w:divBdr>
            </w:div>
          </w:divsChild>
        </w:div>
        <w:div w:id="756092454">
          <w:marLeft w:val="0"/>
          <w:marRight w:val="0"/>
          <w:marTop w:val="0"/>
          <w:marBottom w:val="0"/>
          <w:divBdr>
            <w:top w:val="none" w:sz="0" w:space="0" w:color="auto"/>
            <w:left w:val="none" w:sz="0" w:space="0" w:color="auto"/>
            <w:bottom w:val="none" w:sz="0" w:space="0" w:color="auto"/>
            <w:right w:val="none" w:sz="0" w:space="0" w:color="auto"/>
          </w:divBdr>
          <w:divsChild>
            <w:div w:id="118375580">
              <w:marLeft w:val="0"/>
              <w:marRight w:val="0"/>
              <w:marTop w:val="240"/>
              <w:marBottom w:val="240"/>
              <w:divBdr>
                <w:top w:val="none" w:sz="0" w:space="0" w:color="auto"/>
                <w:left w:val="none" w:sz="0" w:space="0" w:color="auto"/>
                <w:bottom w:val="none" w:sz="0" w:space="0" w:color="auto"/>
                <w:right w:val="none" w:sz="0" w:space="0" w:color="auto"/>
              </w:divBdr>
            </w:div>
          </w:divsChild>
        </w:div>
        <w:div w:id="1683125810">
          <w:marLeft w:val="0"/>
          <w:marRight w:val="0"/>
          <w:marTop w:val="0"/>
          <w:marBottom w:val="0"/>
          <w:divBdr>
            <w:top w:val="none" w:sz="0" w:space="0" w:color="auto"/>
            <w:left w:val="none" w:sz="0" w:space="0" w:color="auto"/>
            <w:bottom w:val="none" w:sz="0" w:space="0" w:color="auto"/>
            <w:right w:val="none" w:sz="0" w:space="0" w:color="auto"/>
          </w:divBdr>
        </w:div>
        <w:div w:id="75202443">
          <w:marLeft w:val="0"/>
          <w:marRight w:val="0"/>
          <w:marTop w:val="0"/>
          <w:marBottom w:val="0"/>
          <w:divBdr>
            <w:top w:val="none" w:sz="0" w:space="0" w:color="auto"/>
            <w:left w:val="none" w:sz="0" w:space="0" w:color="auto"/>
            <w:bottom w:val="none" w:sz="0" w:space="0" w:color="auto"/>
            <w:right w:val="none" w:sz="0" w:space="0" w:color="auto"/>
          </w:divBdr>
          <w:divsChild>
            <w:div w:id="321854546">
              <w:marLeft w:val="0"/>
              <w:marRight w:val="0"/>
              <w:marTop w:val="240"/>
              <w:marBottom w:val="240"/>
              <w:divBdr>
                <w:top w:val="none" w:sz="0" w:space="0" w:color="auto"/>
                <w:left w:val="none" w:sz="0" w:space="0" w:color="auto"/>
                <w:bottom w:val="none" w:sz="0" w:space="0" w:color="auto"/>
                <w:right w:val="none" w:sz="0" w:space="0" w:color="auto"/>
              </w:divBdr>
            </w:div>
          </w:divsChild>
        </w:div>
        <w:div w:id="443502805">
          <w:marLeft w:val="0"/>
          <w:marRight w:val="0"/>
          <w:marTop w:val="240"/>
          <w:marBottom w:val="240"/>
          <w:divBdr>
            <w:top w:val="none" w:sz="0" w:space="0" w:color="auto"/>
            <w:left w:val="none" w:sz="0" w:space="0" w:color="auto"/>
            <w:bottom w:val="none" w:sz="0" w:space="0" w:color="auto"/>
            <w:right w:val="none" w:sz="0" w:space="0" w:color="auto"/>
          </w:divBdr>
        </w:div>
        <w:div w:id="182015091">
          <w:marLeft w:val="0"/>
          <w:marRight w:val="0"/>
          <w:marTop w:val="240"/>
          <w:marBottom w:val="240"/>
          <w:divBdr>
            <w:top w:val="none" w:sz="0" w:space="0" w:color="auto"/>
            <w:left w:val="none" w:sz="0" w:space="0" w:color="auto"/>
            <w:bottom w:val="none" w:sz="0" w:space="0" w:color="auto"/>
            <w:right w:val="none" w:sz="0" w:space="0" w:color="auto"/>
          </w:divBdr>
        </w:div>
        <w:div w:id="1831826459">
          <w:marLeft w:val="0"/>
          <w:marRight w:val="0"/>
          <w:marTop w:val="240"/>
          <w:marBottom w:val="240"/>
          <w:divBdr>
            <w:top w:val="none" w:sz="0" w:space="0" w:color="auto"/>
            <w:left w:val="none" w:sz="0" w:space="0" w:color="auto"/>
            <w:bottom w:val="none" w:sz="0" w:space="0" w:color="auto"/>
            <w:right w:val="none" w:sz="0" w:space="0" w:color="auto"/>
          </w:divBdr>
        </w:div>
        <w:div w:id="1675641502">
          <w:marLeft w:val="0"/>
          <w:marRight w:val="0"/>
          <w:marTop w:val="240"/>
          <w:marBottom w:val="240"/>
          <w:divBdr>
            <w:top w:val="none" w:sz="0" w:space="0" w:color="auto"/>
            <w:left w:val="none" w:sz="0" w:space="0" w:color="auto"/>
            <w:bottom w:val="none" w:sz="0" w:space="0" w:color="auto"/>
            <w:right w:val="none" w:sz="0" w:space="0" w:color="auto"/>
          </w:divBdr>
        </w:div>
        <w:div w:id="1395272588">
          <w:marLeft w:val="0"/>
          <w:marRight w:val="0"/>
          <w:marTop w:val="240"/>
          <w:marBottom w:val="240"/>
          <w:divBdr>
            <w:top w:val="none" w:sz="0" w:space="0" w:color="auto"/>
            <w:left w:val="none" w:sz="0" w:space="0" w:color="auto"/>
            <w:bottom w:val="none" w:sz="0" w:space="0" w:color="auto"/>
            <w:right w:val="none" w:sz="0" w:space="0" w:color="auto"/>
          </w:divBdr>
        </w:div>
        <w:div w:id="465198934">
          <w:marLeft w:val="0"/>
          <w:marRight w:val="0"/>
          <w:marTop w:val="0"/>
          <w:marBottom w:val="0"/>
          <w:divBdr>
            <w:top w:val="none" w:sz="0" w:space="0" w:color="auto"/>
            <w:left w:val="none" w:sz="0" w:space="0" w:color="auto"/>
            <w:bottom w:val="none" w:sz="0" w:space="0" w:color="auto"/>
            <w:right w:val="none" w:sz="0" w:space="0" w:color="auto"/>
          </w:divBdr>
        </w:div>
        <w:div w:id="1065642135">
          <w:marLeft w:val="0"/>
          <w:marRight w:val="0"/>
          <w:marTop w:val="0"/>
          <w:marBottom w:val="0"/>
          <w:divBdr>
            <w:top w:val="none" w:sz="0" w:space="0" w:color="auto"/>
            <w:left w:val="none" w:sz="0" w:space="0" w:color="auto"/>
            <w:bottom w:val="none" w:sz="0" w:space="0" w:color="auto"/>
            <w:right w:val="none" w:sz="0" w:space="0" w:color="auto"/>
          </w:divBdr>
          <w:divsChild>
            <w:div w:id="345208635">
              <w:marLeft w:val="0"/>
              <w:marRight w:val="0"/>
              <w:marTop w:val="240"/>
              <w:marBottom w:val="240"/>
              <w:divBdr>
                <w:top w:val="none" w:sz="0" w:space="0" w:color="auto"/>
                <w:left w:val="none" w:sz="0" w:space="0" w:color="auto"/>
                <w:bottom w:val="none" w:sz="0" w:space="0" w:color="auto"/>
                <w:right w:val="none" w:sz="0" w:space="0" w:color="auto"/>
              </w:divBdr>
            </w:div>
          </w:divsChild>
        </w:div>
        <w:div w:id="985469843">
          <w:marLeft w:val="0"/>
          <w:marRight w:val="0"/>
          <w:marTop w:val="0"/>
          <w:marBottom w:val="0"/>
          <w:divBdr>
            <w:top w:val="none" w:sz="0" w:space="0" w:color="auto"/>
            <w:left w:val="none" w:sz="0" w:space="0" w:color="auto"/>
            <w:bottom w:val="none" w:sz="0" w:space="0" w:color="auto"/>
            <w:right w:val="none" w:sz="0" w:space="0" w:color="auto"/>
          </w:divBdr>
          <w:divsChild>
            <w:div w:id="540090712">
              <w:marLeft w:val="0"/>
              <w:marRight w:val="0"/>
              <w:marTop w:val="240"/>
              <w:marBottom w:val="240"/>
              <w:divBdr>
                <w:top w:val="none" w:sz="0" w:space="0" w:color="auto"/>
                <w:left w:val="none" w:sz="0" w:space="0" w:color="auto"/>
                <w:bottom w:val="none" w:sz="0" w:space="0" w:color="auto"/>
                <w:right w:val="none" w:sz="0" w:space="0" w:color="auto"/>
              </w:divBdr>
            </w:div>
          </w:divsChild>
        </w:div>
        <w:div w:id="1093163487">
          <w:marLeft w:val="0"/>
          <w:marRight w:val="0"/>
          <w:marTop w:val="0"/>
          <w:marBottom w:val="0"/>
          <w:divBdr>
            <w:top w:val="none" w:sz="0" w:space="0" w:color="auto"/>
            <w:left w:val="none" w:sz="0" w:space="0" w:color="auto"/>
            <w:bottom w:val="none" w:sz="0" w:space="0" w:color="auto"/>
            <w:right w:val="none" w:sz="0" w:space="0" w:color="auto"/>
          </w:divBdr>
          <w:divsChild>
            <w:div w:id="1970280358">
              <w:marLeft w:val="0"/>
              <w:marRight w:val="0"/>
              <w:marTop w:val="240"/>
              <w:marBottom w:val="240"/>
              <w:divBdr>
                <w:top w:val="none" w:sz="0" w:space="0" w:color="auto"/>
                <w:left w:val="none" w:sz="0" w:space="0" w:color="auto"/>
                <w:bottom w:val="none" w:sz="0" w:space="0" w:color="auto"/>
                <w:right w:val="none" w:sz="0" w:space="0" w:color="auto"/>
              </w:divBdr>
            </w:div>
          </w:divsChild>
        </w:div>
        <w:div w:id="1368019942">
          <w:marLeft w:val="0"/>
          <w:marRight w:val="0"/>
          <w:marTop w:val="0"/>
          <w:marBottom w:val="0"/>
          <w:divBdr>
            <w:top w:val="none" w:sz="0" w:space="0" w:color="auto"/>
            <w:left w:val="none" w:sz="0" w:space="0" w:color="auto"/>
            <w:bottom w:val="none" w:sz="0" w:space="0" w:color="auto"/>
            <w:right w:val="none" w:sz="0" w:space="0" w:color="auto"/>
          </w:divBdr>
        </w:div>
        <w:div w:id="807237498">
          <w:marLeft w:val="0"/>
          <w:marRight w:val="0"/>
          <w:marTop w:val="240"/>
          <w:marBottom w:val="240"/>
          <w:divBdr>
            <w:top w:val="none" w:sz="0" w:space="0" w:color="auto"/>
            <w:left w:val="none" w:sz="0" w:space="0" w:color="auto"/>
            <w:bottom w:val="none" w:sz="0" w:space="0" w:color="auto"/>
            <w:right w:val="none" w:sz="0" w:space="0" w:color="auto"/>
          </w:divBdr>
        </w:div>
        <w:div w:id="597443914">
          <w:marLeft w:val="0"/>
          <w:marRight w:val="0"/>
          <w:marTop w:val="240"/>
          <w:marBottom w:val="240"/>
          <w:divBdr>
            <w:top w:val="none" w:sz="0" w:space="0" w:color="auto"/>
            <w:left w:val="none" w:sz="0" w:space="0" w:color="auto"/>
            <w:bottom w:val="none" w:sz="0" w:space="0" w:color="auto"/>
            <w:right w:val="none" w:sz="0" w:space="0" w:color="auto"/>
          </w:divBdr>
        </w:div>
        <w:div w:id="126329833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224&amp;n=121014&amp;dst=100083"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224&amp;n=121014"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5281</TotalTime>
  <Pages>1</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Скачкова Наталья Николаевна</dc:creator>
  <cp:keywords/>
  <dc:description/>
  <cp:lastModifiedBy>SOVWork01</cp:lastModifiedBy>
  <cp:revision>8</cp:revision>
  <cp:lastPrinted>2025-02-18T08:29:00Z</cp:lastPrinted>
  <dcterms:created xsi:type="dcterms:W3CDTF">2025-02-06T13:20:00Z</dcterms:created>
  <dcterms:modified xsi:type="dcterms:W3CDTF">2025-02-27T06:19:00Z</dcterms:modified>
</cp:coreProperties>
</file>