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E55" w:rsidRDefault="00D26E55" w:rsidP="00D26E55">
      <w:pPr>
        <w:pStyle w:val="a3"/>
        <w:jc w:val="center"/>
      </w:pPr>
      <w:r w:rsidRPr="00364391">
        <w:rPr>
          <w:noProof/>
          <w:lang w:eastAsia="ru-RU"/>
        </w:rPr>
        <w:drawing>
          <wp:inline distT="0" distB="0" distL="0" distR="0" wp14:anchorId="25783026" wp14:editId="0EDBF85A">
            <wp:extent cx="63817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D26E55" w:rsidRPr="005F19E9" w:rsidRDefault="00D26E55" w:rsidP="00D26E55">
      <w:pPr>
        <w:pStyle w:val="a3"/>
        <w:ind w:left="-850" w:hanging="1"/>
        <w:jc w:val="center"/>
        <w:rPr>
          <w:rFonts w:ascii="Times New Roman" w:hAnsi="Times New Roman"/>
          <w:sz w:val="28"/>
          <w:szCs w:val="28"/>
        </w:rPr>
      </w:pPr>
      <w:r>
        <w:t xml:space="preserve"> </w:t>
      </w:r>
    </w:p>
    <w:p w:rsidR="00D26E55" w:rsidRPr="003A401D" w:rsidRDefault="00D26E55" w:rsidP="00D26E55">
      <w:pPr>
        <w:pStyle w:val="a3"/>
        <w:ind w:left="-850" w:hanging="1"/>
        <w:jc w:val="center"/>
        <w:rPr>
          <w:rFonts w:ascii="Times New Roman" w:hAnsi="Times New Roman"/>
          <w:b/>
          <w:sz w:val="28"/>
          <w:szCs w:val="28"/>
        </w:rPr>
      </w:pPr>
      <w:r w:rsidRPr="003A401D">
        <w:rPr>
          <w:rFonts w:ascii="Times New Roman" w:hAnsi="Times New Roman"/>
          <w:b/>
          <w:sz w:val="28"/>
          <w:szCs w:val="28"/>
        </w:rPr>
        <w:t>МУНИЦИПА</w:t>
      </w:r>
      <w:r>
        <w:rPr>
          <w:rFonts w:ascii="Times New Roman" w:hAnsi="Times New Roman"/>
          <w:b/>
          <w:sz w:val="28"/>
          <w:szCs w:val="28"/>
        </w:rPr>
        <w:t>ЛЬНОЕ КАЗЕННОЕ УЧРЕЖДЕНИЕ</w:t>
      </w:r>
    </w:p>
    <w:p w:rsidR="00D26E55" w:rsidRPr="00E00483" w:rsidRDefault="00D26E55" w:rsidP="00D26E55">
      <w:pPr>
        <w:pStyle w:val="a3"/>
        <w:jc w:val="center"/>
        <w:rPr>
          <w:rFonts w:ascii="Times New Roman" w:hAnsi="Times New Roman"/>
          <w:b/>
          <w:sz w:val="28"/>
          <w:szCs w:val="28"/>
        </w:rPr>
      </w:pPr>
      <w:r>
        <w:rPr>
          <w:rFonts w:ascii="Times New Roman" w:hAnsi="Times New Roman"/>
          <w:b/>
          <w:sz w:val="28"/>
          <w:szCs w:val="28"/>
        </w:rPr>
        <w:t>ОТДЕЛ СТРОИТЕЛЬСТВА АДМИНИСТРАЦИИ ПРИВОЛЖСКОГО МУНИЦИПАЛЬНОГО РАЙОНА</w:t>
      </w:r>
    </w:p>
    <w:p w:rsidR="00D26E55" w:rsidRPr="000F1CD8" w:rsidRDefault="00D26E55" w:rsidP="00D26E55">
      <w:pPr>
        <w:pStyle w:val="a3"/>
        <w:jc w:val="center"/>
        <w:rPr>
          <w:rFonts w:ascii="Times New Roman" w:hAnsi="Times New Roman"/>
          <w:b/>
          <w:sz w:val="28"/>
          <w:szCs w:val="28"/>
        </w:rPr>
      </w:pPr>
    </w:p>
    <w:p w:rsidR="00D26E55" w:rsidRPr="000F1CD8" w:rsidRDefault="00D26E55" w:rsidP="00D26E55">
      <w:pPr>
        <w:pStyle w:val="a3"/>
        <w:rPr>
          <w:rFonts w:ascii="Times New Roman" w:hAnsi="Times New Roman"/>
          <w:b/>
          <w:sz w:val="28"/>
          <w:szCs w:val="28"/>
        </w:rPr>
      </w:pPr>
    </w:p>
    <w:p w:rsidR="00D26E55" w:rsidRPr="000F1CD8" w:rsidRDefault="00D26E55" w:rsidP="00D26E55">
      <w:pPr>
        <w:pStyle w:val="a3"/>
        <w:ind w:left="2832" w:firstLine="708"/>
        <w:rPr>
          <w:rFonts w:ascii="Times New Roman" w:hAnsi="Times New Roman"/>
          <w:b/>
          <w:sz w:val="28"/>
          <w:szCs w:val="28"/>
        </w:rPr>
      </w:pPr>
      <w:r w:rsidRPr="000F1CD8">
        <w:rPr>
          <w:rFonts w:ascii="Times New Roman" w:hAnsi="Times New Roman"/>
          <w:b/>
          <w:sz w:val="28"/>
          <w:szCs w:val="28"/>
        </w:rPr>
        <w:t>ПРИКАЗ</w:t>
      </w:r>
    </w:p>
    <w:p w:rsidR="00D26E55" w:rsidRPr="000F1CD8" w:rsidRDefault="00D26E55" w:rsidP="00D26E55">
      <w:pPr>
        <w:pStyle w:val="a3"/>
        <w:jc w:val="center"/>
        <w:rPr>
          <w:rFonts w:ascii="Times New Roman" w:hAnsi="Times New Roman"/>
          <w:b/>
          <w:sz w:val="28"/>
          <w:szCs w:val="28"/>
        </w:rPr>
      </w:pPr>
    </w:p>
    <w:p w:rsidR="00D26E55" w:rsidRPr="00D26E55" w:rsidRDefault="00D26E55" w:rsidP="00D26E55">
      <w:pPr>
        <w:pStyle w:val="a3"/>
        <w:rPr>
          <w:rFonts w:ascii="Times New Roman" w:hAnsi="Times New Roman"/>
          <w:b/>
          <w:color w:val="FF0000"/>
          <w:sz w:val="28"/>
          <w:szCs w:val="28"/>
        </w:rPr>
      </w:pPr>
      <w:r>
        <w:rPr>
          <w:rFonts w:ascii="Times New Roman" w:hAnsi="Times New Roman"/>
          <w:b/>
          <w:sz w:val="28"/>
          <w:szCs w:val="28"/>
        </w:rPr>
        <w:t xml:space="preserve">             </w:t>
      </w:r>
      <w:r w:rsidRPr="000F1CD8">
        <w:rPr>
          <w:rFonts w:ascii="Times New Roman" w:hAnsi="Times New Roman"/>
          <w:b/>
          <w:sz w:val="28"/>
          <w:szCs w:val="28"/>
        </w:rPr>
        <w:t xml:space="preserve">от   </w:t>
      </w:r>
      <w:r w:rsidR="00D564B1" w:rsidRPr="00D564B1">
        <w:rPr>
          <w:rFonts w:ascii="Times New Roman" w:hAnsi="Times New Roman"/>
          <w:b/>
          <w:color w:val="000000" w:themeColor="text1"/>
          <w:sz w:val="28"/>
          <w:szCs w:val="28"/>
        </w:rPr>
        <w:t>19</w:t>
      </w:r>
      <w:r w:rsidRPr="00D564B1">
        <w:rPr>
          <w:rFonts w:ascii="Times New Roman" w:hAnsi="Times New Roman"/>
          <w:b/>
          <w:color w:val="000000" w:themeColor="text1"/>
          <w:sz w:val="28"/>
          <w:szCs w:val="28"/>
        </w:rPr>
        <w:t>.0</w:t>
      </w:r>
      <w:r w:rsidR="00D564B1" w:rsidRPr="00D564B1">
        <w:rPr>
          <w:rFonts w:ascii="Times New Roman" w:hAnsi="Times New Roman"/>
          <w:b/>
          <w:color w:val="000000" w:themeColor="text1"/>
          <w:sz w:val="28"/>
          <w:szCs w:val="28"/>
        </w:rPr>
        <w:t>2</w:t>
      </w:r>
      <w:r w:rsidRPr="00D564B1">
        <w:rPr>
          <w:rFonts w:ascii="Times New Roman" w:hAnsi="Times New Roman"/>
          <w:b/>
          <w:color w:val="000000" w:themeColor="text1"/>
          <w:sz w:val="28"/>
          <w:szCs w:val="28"/>
        </w:rPr>
        <w:t>.</w:t>
      </w:r>
      <w:r w:rsidRPr="00277C8E">
        <w:rPr>
          <w:rFonts w:ascii="Times New Roman" w:hAnsi="Times New Roman"/>
          <w:b/>
          <w:sz w:val="28"/>
          <w:szCs w:val="28"/>
        </w:rPr>
        <w:t>20</w:t>
      </w:r>
      <w:r w:rsidR="00277C8E">
        <w:rPr>
          <w:rFonts w:ascii="Times New Roman" w:hAnsi="Times New Roman"/>
          <w:b/>
          <w:sz w:val="28"/>
          <w:szCs w:val="28"/>
        </w:rPr>
        <w:t>25</w:t>
      </w:r>
      <w:r w:rsidRPr="000F1CD8">
        <w:rPr>
          <w:rFonts w:ascii="Times New Roman" w:hAnsi="Times New Roman"/>
          <w:b/>
          <w:sz w:val="28"/>
          <w:szCs w:val="28"/>
        </w:rPr>
        <w:t xml:space="preserve">                                                 </w:t>
      </w:r>
      <w:proofErr w:type="gramStart"/>
      <w:r w:rsidRPr="00D564B1">
        <w:rPr>
          <w:rFonts w:ascii="Times New Roman" w:hAnsi="Times New Roman"/>
          <w:b/>
          <w:color w:val="000000" w:themeColor="text1"/>
          <w:sz w:val="28"/>
          <w:szCs w:val="28"/>
        </w:rPr>
        <w:t xml:space="preserve">№  </w:t>
      </w:r>
      <w:bookmarkStart w:id="0" w:name="_Hlk190869151"/>
      <w:r w:rsidR="00D564B1" w:rsidRPr="00D564B1">
        <w:rPr>
          <w:rFonts w:ascii="Times New Roman" w:hAnsi="Times New Roman"/>
          <w:b/>
          <w:color w:val="000000" w:themeColor="text1"/>
          <w:sz w:val="28"/>
          <w:szCs w:val="28"/>
        </w:rPr>
        <w:t>39</w:t>
      </w:r>
      <w:proofErr w:type="gramEnd"/>
      <w:r w:rsidRPr="00D564B1">
        <w:rPr>
          <w:rFonts w:ascii="Times New Roman" w:hAnsi="Times New Roman"/>
          <w:b/>
          <w:color w:val="000000" w:themeColor="text1"/>
          <w:sz w:val="28"/>
          <w:szCs w:val="28"/>
        </w:rPr>
        <w:t>/20</w:t>
      </w:r>
      <w:r w:rsidR="00D564B1" w:rsidRPr="00D564B1">
        <w:rPr>
          <w:rFonts w:ascii="Times New Roman" w:hAnsi="Times New Roman"/>
          <w:b/>
          <w:color w:val="000000" w:themeColor="text1"/>
          <w:sz w:val="28"/>
          <w:szCs w:val="28"/>
        </w:rPr>
        <w:t>25</w:t>
      </w:r>
      <w:r w:rsidRPr="00D564B1">
        <w:rPr>
          <w:rFonts w:ascii="Times New Roman" w:hAnsi="Times New Roman"/>
          <w:b/>
          <w:color w:val="000000" w:themeColor="text1"/>
          <w:sz w:val="28"/>
          <w:szCs w:val="28"/>
        </w:rPr>
        <w:t xml:space="preserve">-п </w:t>
      </w:r>
      <w:bookmarkEnd w:id="0"/>
    </w:p>
    <w:p w:rsidR="00D26E55" w:rsidRPr="00372F78" w:rsidRDefault="00D26E55" w:rsidP="00D2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rPr>
          <w:rFonts w:ascii="Times New Roman" w:eastAsia="Times New Roman" w:hAnsi="Times New Roman"/>
          <w:sz w:val="28"/>
          <w:szCs w:val="28"/>
          <w:lang w:eastAsia="ru-RU"/>
        </w:rPr>
      </w:pPr>
    </w:p>
    <w:p w:rsidR="00E80D53" w:rsidRPr="00A11478" w:rsidRDefault="00E80D53" w:rsidP="00E80D53">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Об утверждении Учетной политики для целей бюджетного учета</w:t>
      </w:r>
    </w:p>
    <w:p w:rsidR="00E80D53" w:rsidRPr="00A11478" w:rsidRDefault="00E80D53" w:rsidP="00E80D53">
      <w:pPr>
        <w:pStyle w:val="ConsPlusNormal"/>
        <w:jc w:val="center"/>
        <w:rPr>
          <w:rFonts w:ascii="Times New Roman" w:hAnsi="Times New Roman" w:cs="Times New Roman"/>
          <w:b/>
          <w:sz w:val="28"/>
          <w:szCs w:val="28"/>
        </w:rPr>
      </w:pPr>
      <w:r w:rsidRPr="00A11478">
        <w:rPr>
          <w:rFonts w:ascii="Times New Roman" w:hAnsi="Times New Roman" w:cs="Times New Roman"/>
          <w:b/>
          <w:sz w:val="28"/>
          <w:szCs w:val="28"/>
        </w:rPr>
        <w:t>и Учетной политики для целей налогообложения</w:t>
      </w:r>
    </w:p>
    <w:p w:rsidR="00C02638" w:rsidRPr="00F02E2E" w:rsidRDefault="00C02638" w:rsidP="00C0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C02638" w:rsidRPr="00C02638" w:rsidRDefault="00C02638" w:rsidP="00E80D53">
      <w:pPr>
        <w:jc w:val="both"/>
        <w:rPr>
          <w:rFonts w:ascii="Times New Roman" w:hAnsi="Times New Roman"/>
          <w:sz w:val="28"/>
          <w:szCs w:val="28"/>
        </w:rPr>
      </w:pPr>
      <w:r w:rsidRPr="008F6AD2">
        <w:rPr>
          <w:sz w:val="24"/>
          <w:szCs w:val="24"/>
        </w:rPr>
        <w:t xml:space="preserve">                </w:t>
      </w:r>
      <w:r w:rsidRPr="00C02638">
        <w:rPr>
          <w:rFonts w:ascii="Times New Roman" w:hAnsi="Times New Roman"/>
          <w:sz w:val="28"/>
          <w:szCs w:val="28"/>
        </w:rPr>
        <w:t>В соответствии с Федеральным законом от 06.12.2011 № 402-ФЗ, Приказами Минфина России от 01.12.2010 N 157н, от 06.12.2010 № 162н, от 28.12.2010 № 191н, федеральными стандартами бухгалтерского учета для организаций государственного сектора, Налоговым кодексом РФ:</w:t>
      </w:r>
    </w:p>
    <w:p w:rsidR="00B75F9F" w:rsidRDefault="00B75F9F" w:rsidP="00E80D53">
      <w:pPr>
        <w:pStyle w:val="a4"/>
        <w:numPr>
          <w:ilvl w:val="0"/>
          <w:numId w:val="1"/>
        </w:numPr>
        <w:spacing w:after="200" w:line="276" w:lineRule="auto"/>
        <w:ind w:left="0" w:firstLine="0"/>
        <w:jc w:val="both"/>
        <w:rPr>
          <w:sz w:val="28"/>
          <w:szCs w:val="28"/>
        </w:rPr>
      </w:pPr>
      <w:r w:rsidRPr="00AC3FFE">
        <w:rPr>
          <w:sz w:val="28"/>
          <w:szCs w:val="28"/>
        </w:rPr>
        <w:t>Утвердить учетную политику</w:t>
      </w:r>
      <w:r>
        <w:rPr>
          <w:sz w:val="28"/>
          <w:szCs w:val="28"/>
        </w:rPr>
        <w:t xml:space="preserve"> </w:t>
      </w:r>
      <w:bookmarkStart w:id="1" w:name="_Hlk190871508"/>
      <w:r>
        <w:rPr>
          <w:sz w:val="28"/>
          <w:szCs w:val="28"/>
        </w:rPr>
        <w:t>МКУ отдел строительства</w:t>
      </w:r>
      <w:r w:rsidRPr="00AC3FFE">
        <w:rPr>
          <w:sz w:val="28"/>
          <w:szCs w:val="28"/>
        </w:rPr>
        <w:t xml:space="preserve"> администрации Приволжского муниципального района </w:t>
      </w:r>
      <w:bookmarkEnd w:id="1"/>
      <w:r w:rsidRPr="00AC3FFE">
        <w:rPr>
          <w:sz w:val="28"/>
          <w:szCs w:val="28"/>
        </w:rPr>
        <w:t xml:space="preserve">для целей </w:t>
      </w:r>
      <w:r>
        <w:rPr>
          <w:sz w:val="28"/>
          <w:szCs w:val="28"/>
        </w:rPr>
        <w:t>бюджетного учета</w:t>
      </w:r>
      <w:r w:rsidRPr="00AC3FFE">
        <w:rPr>
          <w:sz w:val="28"/>
          <w:szCs w:val="28"/>
        </w:rPr>
        <w:t xml:space="preserve"> (Приложение № </w:t>
      </w:r>
      <w:r>
        <w:rPr>
          <w:sz w:val="28"/>
          <w:szCs w:val="28"/>
        </w:rPr>
        <w:t>1</w:t>
      </w:r>
      <w:r w:rsidRPr="00AC3FFE">
        <w:rPr>
          <w:sz w:val="28"/>
          <w:szCs w:val="28"/>
        </w:rPr>
        <w:t>).</w:t>
      </w:r>
      <w:bookmarkStart w:id="2" w:name="_Hlk190778019"/>
    </w:p>
    <w:p w:rsidR="00C02638" w:rsidRPr="00B75F9F" w:rsidRDefault="00B75F9F" w:rsidP="00E80D53">
      <w:pPr>
        <w:pStyle w:val="a4"/>
        <w:numPr>
          <w:ilvl w:val="0"/>
          <w:numId w:val="1"/>
        </w:numPr>
        <w:spacing w:after="200" w:line="276" w:lineRule="auto"/>
        <w:ind w:left="0" w:firstLine="0"/>
        <w:jc w:val="both"/>
        <w:rPr>
          <w:sz w:val="28"/>
          <w:szCs w:val="28"/>
        </w:rPr>
      </w:pPr>
      <w:r w:rsidRPr="00B75F9F">
        <w:rPr>
          <w:sz w:val="28"/>
          <w:szCs w:val="28"/>
        </w:rPr>
        <w:t>Ут</w:t>
      </w:r>
      <w:r w:rsidR="00C02638" w:rsidRPr="00B75F9F">
        <w:rPr>
          <w:sz w:val="28"/>
          <w:szCs w:val="28"/>
        </w:rPr>
        <w:t>вердить учетную политику</w:t>
      </w:r>
      <w:r w:rsidRPr="00B75F9F">
        <w:rPr>
          <w:sz w:val="28"/>
          <w:szCs w:val="28"/>
        </w:rPr>
        <w:t xml:space="preserve"> МКУ отдел строительства</w:t>
      </w:r>
      <w:r w:rsidR="00C02638" w:rsidRPr="00B75F9F">
        <w:rPr>
          <w:sz w:val="28"/>
          <w:szCs w:val="28"/>
        </w:rPr>
        <w:t xml:space="preserve"> администрации Приволжского муниципального района для целей налогообложения (Приложение № 2).</w:t>
      </w:r>
    </w:p>
    <w:bookmarkEnd w:id="2"/>
    <w:p w:rsidR="00C02638" w:rsidRPr="00AC3FFE" w:rsidRDefault="00C02638" w:rsidP="00E80D53">
      <w:pPr>
        <w:pStyle w:val="a4"/>
        <w:numPr>
          <w:ilvl w:val="0"/>
          <w:numId w:val="1"/>
        </w:numPr>
        <w:spacing w:after="200" w:line="276" w:lineRule="auto"/>
        <w:ind w:left="0" w:firstLine="0"/>
        <w:jc w:val="both"/>
        <w:rPr>
          <w:sz w:val="28"/>
          <w:szCs w:val="28"/>
        </w:rPr>
      </w:pPr>
      <w:r w:rsidRPr="00223C65">
        <w:rPr>
          <w:sz w:val="28"/>
          <w:szCs w:val="28"/>
        </w:rPr>
        <w:t>Установить, что учетн</w:t>
      </w:r>
      <w:r w:rsidR="00353482">
        <w:rPr>
          <w:sz w:val="28"/>
          <w:szCs w:val="28"/>
        </w:rPr>
        <w:t>ая</w:t>
      </w:r>
      <w:r w:rsidRPr="00223C65">
        <w:rPr>
          <w:sz w:val="28"/>
          <w:szCs w:val="28"/>
        </w:rPr>
        <w:t xml:space="preserve"> политик</w:t>
      </w:r>
      <w:r w:rsidR="00353482">
        <w:rPr>
          <w:sz w:val="28"/>
          <w:szCs w:val="28"/>
        </w:rPr>
        <w:t>а</w:t>
      </w:r>
      <w:r w:rsidRPr="00223C65">
        <w:rPr>
          <w:sz w:val="28"/>
          <w:szCs w:val="28"/>
        </w:rPr>
        <w:t xml:space="preserve"> применя</w:t>
      </w:r>
      <w:r w:rsidR="001A7220">
        <w:rPr>
          <w:sz w:val="28"/>
          <w:szCs w:val="28"/>
        </w:rPr>
        <w:t>е</w:t>
      </w:r>
      <w:r w:rsidRPr="00223C65">
        <w:rPr>
          <w:sz w:val="28"/>
          <w:szCs w:val="28"/>
        </w:rPr>
        <w:t>тся с 1 января 202</w:t>
      </w:r>
      <w:r w:rsidR="00353482">
        <w:rPr>
          <w:sz w:val="28"/>
          <w:szCs w:val="28"/>
        </w:rPr>
        <w:t>5</w:t>
      </w:r>
      <w:r w:rsidRPr="00223C65">
        <w:rPr>
          <w:sz w:val="28"/>
          <w:szCs w:val="28"/>
        </w:rPr>
        <w:t xml:space="preserve"> г. во все последующие отчетные периоды с внесением в них необходимых изменений и дополнений.</w:t>
      </w:r>
    </w:p>
    <w:p w:rsidR="00C02638" w:rsidRPr="00E80D53" w:rsidRDefault="00C02638" w:rsidP="00E80D53">
      <w:pPr>
        <w:pStyle w:val="a4"/>
        <w:numPr>
          <w:ilvl w:val="0"/>
          <w:numId w:val="1"/>
        </w:numPr>
        <w:spacing w:after="200" w:line="276" w:lineRule="auto"/>
        <w:ind w:left="0" w:firstLine="0"/>
        <w:jc w:val="both"/>
        <w:rPr>
          <w:sz w:val="28"/>
          <w:szCs w:val="28"/>
        </w:rPr>
      </w:pPr>
      <w:r w:rsidRPr="00E80D53">
        <w:rPr>
          <w:sz w:val="28"/>
          <w:szCs w:val="28"/>
        </w:rPr>
        <w:t xml:space="preserve"> </w:t>
      </w:r>
      <w:r w:rsidR="00277C8E" w:rsidRPr="00E80D53">
        <w:rPr>
          <w:sz w:val="28"/>
          <w:szCs w:val="28"/>
        </w:rPr>
        <w:t>Приказ</w:t>
      </w:r>
      <w:r w:rsidRPr="00E80D53">
        <w:rPr>
          <w:sz w:val="28"/>
          <w:szCs w:val="28"/>
        </w:rPr>
        <w:t xml:space="preserve"> </w:t>
      </w:r>
      <w:r w:rsidR="00277C8E" w:rsidRPr="00E80D53">
        <w:rPr>
          <w:sz w:val="28"/>
          <w:szCs w:val="28"/>
        </w:rPr>
        <w:t>муниципального казенного учреждения Отдел строительства администрации Приволжского муниципального района</w:t>
      </w:r>
      <w:r w:rsidRPr="00E80D53">
        <w:rPr>
          <w:sz w:val="28"/>
          <w:szCs w:val="28"/>
        </w:rPr>
        <w:t xml:space="preserve"> от </w:t>
      </w:r>
      <w:r w:rsidR="00277C8E" w:rsidRPr="00E80D53">
        <w:rPr>
          <w:sz w:val="28"/>
          <w:szCs w:val="28"/>
        </w:rPr>
        <w:t>1</w:t>
      </w:r>
      <w:r w:rsidRPr="00E80D53">
        <w:rPr>
          <w:sz w:val="28"/>
          <w:szCs w:val="28"/>
        </w:rPr>
        <w:t>4.0</w:t>
      </w:r>
      <w:r w:rsidR="00277C8E" w:rsidRPr="00E80D53">
        <w:rPr>
          <w:sz w:val="28"/>
          <w:szCs w:val="28"/>
        </w:rPr>
        <w:t>1</w:t>
      </w:r>
      <w:r w:rsidRPr="00E80D53">
        <w:rPr>
          <w:sz w:val="28"/>
          <w:szCs w:val="28"/>
        </w:rPr>
        <w:t>.201</w:t>
      </w:r>
      <w:r w:rsidR="00277C8E" w:rsidRPr="00E80D53">
        <w:rPr>
          <w:sz w:val="28"/>
          <w:szCs w:val="28"/>
        </w:rPr>
        <w:t>6</w:t>
      </w:r>
      <w:r w:rsidRPr="00E80D53">
        <w:rPr>
          <w:sz w:val="28"/>
          <w:szCs w:val="28"/>
        </w:rPr>
        <w:t xml:space="preserve"> № </w:t>
      </w:r>
      <w:r w:rsidR="00277C8E" w:rsidRPr="00E80D53">
        <w:rPr>
          <w:sz w:val="28"/>
          <w:szCs w:val="28"/>
        </w:rPr>
        <w:t>2-02/2016-п</w:t>
      </w:r>
      <w:r w:rsidRPr="00E80D53">
        <w:rPr>
          <w:sz w:val="28"/>
          <w:szCs w:val="28"/>
        </w:rPr>
        <w:t xml:space="preserve"> «</w:t>
      </w:r>
      <w:r w:rsidR="00277C8E" w:rsidRPr="00E80D53">
        <w:rPr>
          <w:sz w:val="28"/>
          <w:szCs w:val="28"/>
        </w:rPr>
        <w:t>Об утверждении учетной политики Муниципального казенного учреждения Отдел строительства администрации Приволжского муниципального район</w:t>
      </w:r>
      <w:r w:rsidRPr="00E80D53">
        <w:rPr>
          <w:sz w:val="28"/>
          <w:szCs w:val="28"/>
        </w:rPr>
        <w:t>» с изменениями считать утратившим силу.</w:t>
      </w:r>
    </w:p>
    <w:p w:rsidR="00C02638" w:rsidRDefault="00C02638" w:rsidP="00E80D53">
      <w:pPr>
        <w:pStyle w:val="a4"/>
        <w:numPr>
          <w:ilvl w:val="0"/>
          <w:numId w:val="1"/>
        </w:numPr>
        <w:spacing w:after="200" w:line="276" w:lineRule="auto"/>
        <w:ind w:left="0" w:firstLine="0"/>
        <w:jc w:val="both"/>
        <w:rPr>
          <w:sz w:val="28"/>
          <w:szCs w:val="28"/>
        </w:rPr>
      </w:pPr>
      <w:r w:rsidRPr="00940EA2">
        <w:rPr>
          <w:sz w:val="28"/>
          <w:szCs w:val="28"/>
        </w:rPr>
        <w:t xml:space="preserve"> </w:t>
      </w:r>
      <w:r w:rsidR="00822DD1" w:rsidRPr="00077211">
        <w:rPr>
          <w:sz w:val="28"/>
          <w:szCs w:val="28"/>
        </w:rPr>
        <w:t xml:space="preserve">Контроль исполнения настоящего </w:t>
      </w:r>
      <w:r w:rsidR="00822DD1">
        <w:rPr>
          <w:sz w:val="28"/>
          <w:szCs w:val="28"/>
        </w:rPr>
        <w:t>приказа</w:t>
      </w:r>
      <w:r w:rsidR="00822DD1" w:rsidRPr="00077211">
        <w:rPr>
          <w:sz w:val="28"/>
          <w:szCs w:val="28"/>
        </w:rPr>
        <w:t xml:space="preserve"> </w:t>
      </w:r>
      <w:r w:rsidR="00822DD1">
        <w:rPr>
          <w:sz w:val="28"/>
          <w:szCs w:val="28"/>
        </w:rPr>
        <w:t>оставляю за собой</w:t>
      </w:r>
      <w:r>
        <w:rPr>
          <w:sz w:val="28"/>
          <w:szCs w:val="28"/>
        </w:rPr>
        <w:t>.</w:t>
      </w:r>
    </w:p>
    <w:p w:rsidR="00C02638" w:rsidRDefault="00C02638" w:rsidP="00E80D5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p w:rsidR="00E80D53" w:rsidRDefault="00E80D53" w:rsidP="00E80D5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p>
    <w:p w:rsidR="00822DD1" w:rsidRPr="00822DD1" w:rsidRDefault="00822DD1" w:rsidP="00E80D53">
      <w:pPr>
        <w:pStyle w:val="a4"/>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hanging="1"/>
        <w:jc w:val="both"/>
        <w:rPr>
          <w:sz w:val="28"/>
          <w:szCs w:val="28"/>
        </w:rPr>
      </w:pPr>
      <w:r w:rsidRPr="00822DD1">
        <w:rPr>
          <w:sz w:val="28"/>
          <w:szCs w:val="28"/>
        </w:rPr>
        <w:t xml:space="preserve">Начальник </w:t>
      </w:r>
      <w:r w:rsidR="00E80D53">
        <w:rPr>
          <w:sz w:val="28"/>
          <w:szCs w:val="28"/>
        </w:rPr>
        <w:t>МКУ</w:t>
      </w:r>
      <w:r w:rsidRPr="00822DD1">
        <w:rPr>
          <w:sz w:val="28"/>
          <w:szCs w:val="28"/>
        </w:rPr>
        <w:t xml:space="preserve"> отдел</w:t>
      </w:r>
    </w:p>
    <w:p w:rsidR="00822DD1" w:rsidRPr="00822DD1" w:rsidRDefault="00822DD1" w:rsidP="00822DD1">
      <w:pPr>
        <w:pStyle w:val="a4"/>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hanging="1"/>
        <w:jc w:val="both"/>
        <w:rPr>
          <w:sz w:val="28"/>
          <w:szCs w:val="28"/>
        </w:rPr>
      </w:pPr>
      <w:r w:rsidRPr="00822DD1">
        <w:rPr>
          <w:sz w:val="28"/>
          <w:szCs w:val="28"/>
        </w:rPr>
        <w:t>строительства администрации</w:t>
      </w:r>
    </w:p>
    <w:p w:rsidR="00822DD1" w:rsidRDefault="00822DD1" w:rsidP="00822DD1">
      <w:pPr>
        <w:pStyle w:val="a4"/>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hanging="1"/>
        <w:jc w:val="both"/>
        <w:rPr>
          <w:sz w:val="28"/>
          <w:szCs w:val="28"/>
        </w:rPr>
      </w:pPr>
      <w:r w:rsidRPr="00822DD1">
        <w:rPr>
          <w:sz w:val="28"/>
          <w:szCs w:val="28"/>
        </w:rPr>
        <w:t>Приволжского муниципального района</w:t>
      </w:r>
      <w:r>
        <w:rPr>
          <w:sz w:val="28"/>
          <w:szCs w:val="28"/>
        </w:rPr>
        <w:t xml:space="preserve">                                                   Субботина М.И.</w:t>
      </w:r>
    </w:p>
    <w:p w:rsidR="00822DD1" w:rsidRDefault="00822DD1" w:rsidP="00822DD1">
      <w:pPr>
        <w:pStyle w:val="a4"/>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0" w:hanging="1"/>
        <w:jc w:val="both"/>
        <w:rPr>
          <w:sz w:val="28"/>
          <w:szCs w:val="28"/>
        </w:rPr>
      </w:pPr>
    </w:p>
    <w:p w:rsidR="00D26E55" w:rsidRDefault="00D26E55" w:rsidP="00D2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jc w:val="center"/>
        <w:rPr>
          <w:rFonts w:ascii="Times New Roman" w:eastAsia="Times New Roman" w:hAnsi="Times New Roman"/>
          <w:b/>
          <w:sz w:val="28"/>
          <w:szCs w:val="28"/>
          <w:lang w:eastAsia="ru-RU"/>
        </w:rPr>
      </w:pPr>
    </w:p>
    <w:p w:rsidR="00822DD1" w:rsidRDefault="00822DD1" w:rsidP="00D2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jc w:val="center"/>
        <w:rPr>
          <w:rFonts w:ascii="Times New Roman" w:eastAsia="Times New Roman" w:hAnsi="Times New Roman"/>
          <w:b/>
          <w:sz w:val="28"/>
          <w:szCs w:val="28"/>
          <w:lang w:eastAsia="ru-RU"/>
        </w:rPr>
      </w:pPr>
    </w:p>
    <w:p w:rsidR="00721195" w:rsidRPr="00721195" w:rsidRDefault="00721195" w:rsidP="00721195">
      <w:pPr>
        <w:spacing w:after="0"/>
        <w:jc w:val="right"/>
        <w:rPr>
          <w:rFonts w:ascii="Times New Roman" w:hAnsi="Times New Roman"/>
        </w:rPr>
      </w:pPr>
      <w:bookmarkStart w:id="3" w:name="_Hlk42587734"/>
      <w:r w:rsidRPr="00721195">
        <w:rPr>
          <w:rFonts w:ascii="Times New Roman" w:hAnsi="Times New Roman"/>
        </w:rPr>
        <w:t>Приложение N 1</w:t>
      </w:r>
    </w:p>
    <w:p w:rsidR="00222C1B" w:rsidRDefault="00721195" w:rsidP="00721195">
      <w:pPr>
        <w:spacing w:after="0"/>
        <w:jc w:val="right"/>
        <w:rPr>
          <w:rFonts w:ascii="Times New Roman" w:hAnsi="Times New Roman"/>
        </w:rPr>
      </w:pPr>
      <w:bookmarkStart w:id="4" w:name="_Hlk190779443"/>
      <w:r w:rsidRPr="00721195">
        <w:rPr>
          <w:rFonts w:ascii="Times New Roman" w:hAnsi="Times New Roman"/>
        </w:rPr>
        <w:t xml:space="preserve">к </w:t>
      </w:r>
      <w:r w:rsidR="00222C1B">
        <w:rPr>
          <w:rFonts w:ascii="Times New Roman" w:hAnsi="Times New Roman"/>
        </w:rPr>
        <w:t>приказу МКУ отдел строительства</w:t>
      </w:r>
      <w:r w:rsidRPr="00721195">
        <w:rPr>
          <w:rFonts w:ascii="Times New Roman" w:hAnsi="Times New Roman"/>
        </w:rPr>
        <w:t xml:space="preserve"> </w:t>
      </w:r>
    </w:p>
    <w:p w:rsidR="00721195" w:rsidRPr="00721195" w:rsidRDefault="00721195" w:rsidP="00222C1B">
      <w:pPr>
        <w:spacing w:after="0"/>
        <w:jc w:val="right"/>
        <w:rPr>
          <w:rFonts w:ascii="Times New Roman" w:hAnsi="Times New Roman"/>
        </w:rPr>
      </w:pPr>
      <w:r w:rsidRPr="00721195">
        <w:rPr>
          <w:rFonts w:ascii="Times New Roman" w:hAnsi="Times New Roman"/>
        </w:rPr>
        <w:t>администрации</w:t>
      </w:r>
      <w:r w:rsidR="00222C1B">
        <w:rPr>
          <w:rFonts w:ascii="Times New Roman" w:hAnsi="Times New Roman"/>
        </w:rPr>
        <w:t xml:space="preserve"> </w:t>
      </w:r>
      <w:r w:rsidRPr="00721195">
        <w:rPr>
          <w:rFonts w:ascii="Times New Roman" w:hAnsi="Times New Roman"/>
        </w:rPr>
        <w:t>Приволжского муниципального района</w:t>
      </w:r>
    </w:p>
    <w:bookmarkEnd w:id="4"/>
    <w:p w:rsidR="00721195" w:rsidRPr="00721195" w:rsidRDefault="00721195" w:rsidP="00721195">
      <w:pPr>
        <w:spacing w:after="0"/>
        <w:jc w:val="right"/>
        <w:rPr>
          <w:rFonts w:ascii="Times New Roman" w:hAnsi="Times New Roman"/>
        </w:rPr>
      </w:pPr>
      <w:r w:rsidRPr="00721195">
        <w:rPr>
          <w:rFonts w:ascii="Times New Roman" w:hAnsi="Times New Roman"/>
        </w:rPr>
        <w:t xml:space="preserve"> от </w:t>
      </w:r>
      <w:r w:rsidR="00E80D53">
        <w:rPr>
          <w:rFonts w:ascii="Times New Roman" w:hAnsi="Times New Roman"/>
        </w:rPr>
        <w:t>19.02.2025</w:t>
      </w:r>
      <w:r w:rsidRPr="00721195">
        <w:rPr>
          <w:rFonts w:ascii="Times New Roman" w:hAnsi="Times New Roman"/>
        </w:rPr>
        <w:t xml:space="preserve"> № </w:t>
      </w:r>
      <w:r w:rsidR="00E80D53" w:rsidRPr="00E80D53">
        <w:rPr>
          <w:rFonts w:ascii="Times New Roman" w:hAnsi="Times New Roman"/>
        </w:rPr>
        <w:t>39/2025-п</w:t>
      </w:r>
    </w:p>
    <w:bookmarkEnd w:id="3"/>
    <w:p w:rsidR="00721195" w:rsidRPr="00721195" w:rsidRDefault="00721195" w:rsidP="00721195">
      <w:pPr>
        <w:jc w:val="right"/>
        <w:rPr>
          <w:rFonts w:ascii="Times New Roman" w:hAnsi="Times New Roman"/>
          <w:sz w:val="28"/>
          <w:szCs w:val="28"/>
        </w:rPr>
      </w:pPr>
    </w:p>
    <w:p w:rsidR="00C02638" w:rsidRPr="00C02638" w:rsidRDefault="00B75F9F" w:rsidP="00B75F9F">
      <w:pPr>
        <w:widowControl w:val="0"/>
        <w:autoSpaceDE w:val="0"/>
        <w:autoSpaceDN w:val="0"/>
        <w:adjustRightInd w:val="0"/>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bookmarkStart w:id="5" w:name="_Hlk190778315"/>
      <w:bookmarkStart w:id="6" w:name="_Hlk190779362"/>
      <w:r w:rsidR="00C02638" w:rsidRPr="00C02638">
        <w:rPr>
          <w:rFonts w:ascii="Times New Roman" w:eastAsia="Times New Roman" w:hAnsi="Times New Roman"/>
          <w:b/>
          <w:bCs/>
          <w:sz w:val="28"/>
          <w:szCs w:val="28"/>
          <w:lang w:eastAsia="ru-RU"/>
        </w:rPr>
        <w:t>Учетная политика</w:t>
      </w:r>
    </w:p>
    <w:p w:rsidR="00222C1B" w:rsidRDefault="00222C1B" w:rsidP="00222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jc w:val="center"/>
        <w:rPr>
          <w:rFonts w:ascii="Times New Roman" w:eastAsia="Times New Roman" w:hAnsi="Times New Roman"/>
          <w:b/>
          <w:sz w:val="28"/>
          <w:szCs w:val="28"/>
          <w:lang w:eastAsia="ru-RU"/>
        </w:rPr>
      </w:pPr>
      <w:bookmarkStart w:id="7" w:name="_Hlk41556861"/>
      <w:bookmarkEnd w:id="5"/>
      <w:r>
        <w:rPr>
          <w:rFonts w:ascii="Times New Roman" w:eastAsia="Times New Roman" w:hAnsi="Times New Roman"/>
          <w:b/>
          <w:sz w:val="28"/>
          <w:szCs w:val="28"/>
          <w:lang w:eastAsia="ru-RU"/>
        </w:rPr>
        <w:t xml:space="preserve">Муниципального казенного учреждения Отдел строительства администрации Приволжского муниципального района  </w:t>
      </w:r>
      <w:bookmarkEnd w:id="6"/>
    </w:p>
    <w:p w:rsidR="00C02638" w:rsidRPr="00C02638" w:rsidRDefault="00C02638" w:rsidP="00B75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jc w:val="center"/>
        <w:rPr>
          <w:rFonts w:ascii="Times New Roman" w:eastAsia="Times New Roman" w:hAnsi="Times New Roman"/>
          <w:b/>
          <w:sz w:val="28"/>
          <w:szCs w:val="28"/>
          <w:lang w:eastAsia="ru-RU"/>
        </w:rPr>
      </w:pPr>
      <w:r w:rsidRPr="00C02638">
        <w:rPr>
          <w:rFonts w:ascii="Times New Roman" w:eastAsia="Times New Roman" w:hAnsi="Times New Roman"/>
          <w:b/>
          <w:bCs/>
          <w:sz w:val="28"/>
          <w:szCs w:val="28"/>
          <w:lang w:eastAsia="ru-RU"/>
        </w:rPr>
        <w:t xml:space="preserve"> для целей бюджетного учета</w:t>
      </w:r>
    </w:p>
    <w:bookmarkEnd w:id="7"/>
    <w:p w:rsidR="00721195" w:rsidRPr="00721195" w:rsidRDefault="00721195" w:rsidP="00D2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0" w:hanging="1"/>
        <w:jc w:val="center"/>
        <w:rPr>
          <w:rFonts w:ascii="Times New Roman" w:eastAsia="Times New Roman" w:hAnsi="Times New Roman"/>
          <w:b/>
          <w:sz w:val="28"/>
          <w:szCs w:val="28"/>
          <w:lang w:eastAsia="ru-RU"/>
        </w:rPr>
      </w:pP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1. Организационные положения</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1.1. Настоящая Учетная политика разработана в соответствии с требованиями следующих документов:</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Бюджетный кодекс РФ (далее - БК РФ);</w:t>
      </w:r>
    </w:p>
    <w:p w:rsidR="00D26E5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закон от 06.12.2011 N 402-ФЗ "О бухгалтерском учете" (далее - Закон N 402-ФЗ);</w:t>
      </w:r>
    </w:p>
    <w:p w:rsidR="000A7C93" w:rsidRPr="00721195" w:rsidRDefault="002C7BDD" w:rsidP="00515C79">
      <w:pPr>
        <w:ind w:firstLine="567"/>
        <w:jc w:val="both"/>
        <w:rPr>
          <w:rFonts w:ascii="Times New Roman" w:hAnsi="Times New Roman"/>
          <w:sz w:val="28"/>
          <w:szCs w:val="28"/>
        </w:rPr>
      </w:pPr>
      <w:r w:rsidRPr="002C7BDD">
        <w:rPr>
          <w:rFonts w:ascii="Times New Roman" w:hAnsi="Times New Roman"/>
          <w:sz w:val="28"/>
          <w:szCs w:val="28"/>
        </w:rPr>
        <w:t>- Федеральный закон от 12.01.1996 № 7-ФЗ "О некоммерческих организациях" (далее - Закон № 7-ФЗ);</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721195" w:rsidRDefault="00D26E55" w:rsidP="00515C79">
      <w:pPr>
        <w:ind w:firstLine="567"/>
        <w:jc w:val="both"/>
        <w:rPr>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r w:rsidR="00721195" w:rsidRPr="00721195">
        <w:rPr>
          <w:sz w:val="28"/>
          <w:szCs w:val="28"/>
        </w:rPr>
        <w:t xml:space="preserve"> </w:t>
      </w:r>
    </w:p>
    <w:p w:rsidR="00721195" w:rsidRDefault="00721195" w:rsidP="00721195">
      <w:pPr>
        <w:pStyle w:val="a4"/>
        <w:tabs>
          <w:tab w:val="left" w:pos="567"/>
        </w:tabs>
        <w:spacing w:line="276" w:lineRule="auto"/>
        <w:ind w:left="0" w:firstLine="567"/>
        <w:jc w:val="both"/>
        <w:rPr>
          <w:sz w:val="28"/>
          <w:szCs w:val="28"/>
        </w:rPr>
      </w:pPr>
      <w:r>
        <w:rPr>
          <w:sz w:val="28"/>
          <w:szCs w:val="28"/>
        </w:rPr>
        <w:lastRenderedPageBreak/>
        <w:t xml:space="preserve">- </w:t>
      </w:r>
      <w:r w:rsidRPr="00721195">
        <w:rPr>
          <w:sz w:val="28"/>
          <w:szCs w:val="28"/>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w:t>
      </w:r>
      <w:r>
        <w:rPr>
          <w:sz w:val="28"/>
          <w:szCs w:val="28"/>
        </w:rPr>
        <w:t xml:space="preserve"> </w:t>
      </w:r>
      <w:r w:rsidRPr="00042C1E">
        <w:rPr>
          <w:sz w:val="28"/>
          <w:szCs w:val="28"/>
        </w:rPr>
        <w:t xml:space="preserve">(далее - СГС </w:t>
      </w:r>
      <w:r>
        <w:rPr>
          <w:sz w:val="28"/>
          <w:szCs w:val="28"/>
        </w:rPr>
        <w:t>«</w:t>
      </w:r>
      <w:r w:rsidRPr="00042C1E">
        <w:rPr>
          <w:sz w:val="28"/>
          <w:szCs w:val="28"/>
        </w:rPr>
        <w:t>Информация о связанных сторонах</w:t>
      </w:r>
      <w:r>
        <w:rPr>
          <w:sz w:val="28"/>
          <w:szCs w:val="28"/>
        </w:rPr>
        <w:t>»</w:t>
      </w:r>
      <w:r w:rsidRPr="00042C1E">
        <w:rPr>
          <w:sz w:val="28"/>
          <w:szCs w:val="28"/>
        </w:rPr>
        <w:t>);</w:t>
      </w:r>
    </w:p>
    <w:p w:rsidR="00721195" w:rsidRDefault="00721195" w:rsidP="00721195">
      <w:pPr>
        <w:jc w:val="both"/>
        <w:rPr>
          <w:rFonts w:ascii="Times New Roman" w:hAnsi="Times New Roman"/>
          <w:sz w:val="28"/>
          <w:szCs w:val="28"/>
        </w:rPr>
      </w:pP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D26E5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CA5169" w:rsidRPr="00721195" w:rsidRDefault="00CA5169" w:rsidP="00515C79">
      <w:pPr>
        <w:ind w:firstLine="567"/>
        <w:jc w:val="both"/>
        <w:rPr>
          <w:rFonts w:ascii="Times New Roman" w:hAnsi="Times New Roman"/>
          <w:sz w:val="28"/>
          <w:szCs w:val="28"/>
        </w:rPr>
      </w:pPr>
      <w:r w:rsidRPr="00CA5169">
        <w:rPr>
          <w:rFonts w:ascii="Times New Roman" w:hAnsi="Times New Roman"/>
          <w:sz w:val="28"/>
          <w:szCs w:val="28"/>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D26E5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rsidR="00CA5169" w:rsidRPr="00721195" w:rsidRDefault="00CA5169" w:rsidP="00515C79">
      <w:pPr>
        <w:ind w:firstLine="567"/>
        <w:jc w:val="both"/>
        <w:rPr>
          <w:rFonts w:ascii="Times New Roman" w:hAnsi="Times New Roman"/>
          <w:sz w:val="28"/>
          <w:szCs w:val="28"/>
        </w:rPr>
      </w:pPr>
      <w:r w:rsidRPr="00CA5169">
        <w:rPr>
          <w:rFonts w:ascii="Times New Roman" w:hAnsi="Times New Roman"/>
          <w:sz w:val="28"/>
          <w:szCs w:val="28"/>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26E55" w:rsidRPr="00721195" w:rsidRDefault="00D26E55" w:rsidP="00515C79">
      <w:pPr>
        <w:ind w:firstLine="567"/>
        <w:jc w:val="both"/>
        <w:rPr>
          <w:rFonts w:ascii="Times New Roman" w:hAnsi="Times New Roman"/>
          <w:sz w:val="28"/>
          <w:szCs w:val="28"/>
        </w:rPr>
      </w:pPr>
      <w:r w:rsidRPr="00721195">
        <w:rPr>
          <w:rFonts w:ascii="Times New Roman" w:hAnsi="Times New Roman"/>
          <w:sz w:val="28"/>
          <w:szCs w:val="28"/>
        </w:rPr>
        <w:lastRenderedPageBreak/>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D26E55" w:rsidRDefault="00D26E55" w:rsidP="00515C79">
      <w:pPr>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721195" w:rsidRDefault="00721195" w:rsidP="00E019A7">
      <w:pPr>
        <w:pStyle w:val="a4"/>
        <w:ind w:left="0" w:firstLine="567"/>
        <w:jc w:val="both"/>
        <w:rPr>
          <w:sz w:val="28"/>
          <w:szCs w:val="28"/>
        </w:rPr>
      </w:pPr>
      <w:r w:rsidRPr="00042C1E">
        <w:rPr>
          <w:sz w:val="28"/>
          <w:szCs w:val="28"/>
        </w:rPr>
        <w:t xml:space="preserve">- Федеральный стандарт бухгалтерского учета для организаций государственного сектора </w:t>
      </w:r>
      <w:r>
        <w:rPr>
          <w:sz w:val="28"/>
          <w:szCs w:val="28"/>
        </w:rPr>
        <w:t>«</w:t>
      </w:r>
      <w:r w:rsidRPr="00042C1E">
        <w:rPr>
          <w:sz w:val="28"/>
          <w:szCs w:val="28"/>
        </w:rPr>
        <w:t>Бухгалтерская (финансовая) отчетность с учетом инфляции</w:t>
      </w:r>
      <w:r>
        <w:rPr>
          <w:sz w:val="28"/>
          <w:szCs w:val="28"/>
        </w:rPr>
        <w:t>»</w:t>
      </w:r>
      <w:r w:rsidRPr="00042C1E">
        <w:rPr>
          <w:sz w:val="28"/>
          <w:szCs w:val="28"/>
        </w:rPr>
        <w:t xml:space="preserve">, утвержденный Приказом Минфина России от 29.12.2018 </w:t>
      </w:r>
      <w:r w:rsidRPr="0029256C">
        <w:rPr>
          <w:sz w:val="28"/>
          <w:szCs w:val="28"/>
        </w:rPr>
        <w:t>№</w:t>
      </w:r>
      <w:r w:rsidRPr="00042C1E">
        <w:rPr>
          <w:sz w:val="28"/>
          <w:szCs w:val="28"/>
        </w:rPr>
        <w:t xml:space="preserve"> 305н (далее - СГС </w:t>
      </w:r>
      <w:r>
        <w:rPr>
          <w:sz w:val="28"/>
          <w:szCs w:val="28"/>
        </w:rPr>
        <w:t>«</w:t>
      </w:r>
      <w:r w:rsidRPr="00042C1E">
        <w:rPr>
          <w:sz w:val="28"/>
          <w:szCs w:val="28"/>
        </w:rPr>
        <w:t>Бухгалтерская (финансовая) отчетность с учетом инфляции</w:t>
      </w:r>
      <w:r>
        <w:rPr>
          <w:sz w:val="28"/>
          <w:szCs w:val="28"/>
        </w:rPr>
        <w:t>»</w:t>
      </w:r>
      <w:r w:rsidRPr="00042C1E">
        <w:rPr>
          <w:sz w:val="28"/>
          <w:szCs w:val="28"/>
        </w:rPr>
        <w:t>);</w:t>
      </w:r>
    </w:p>
    <w:p w:rsidR="00721195" w:rsidRDefault="00721195" w:rsidP="00E019A7">
      <w:pPr>
        <w:spacing w:after="0"/>
        <w:jc w:val="both"/>
        <w:rPr>
          <w:sz w:val="28"/>
          <w:szCs w:val="28"/>
        </w:rPr>
      </w:pPr>
    </w:p>
    <w:p w:rsidR="00721195" w:rsidRDefault="00721195" w:rsidP="00E019A7">
      <w:pPr>
        <w:spacing w:after="0"/>
        <w:ind w:firstLine="567"/>
        <w:jc w:val="both"/>
        <w:rPr>
          <w:rFonts w:ascii="Times New Roman" w:hAnsi="Times New Roman"/>
          <w:sz w:val="28"/>
          <w:szCs w:val="28"/>
        </w:rPr>
      </w:pPr>
      <w:r w:rsidRPr="00721195">
        <w:rPr>
          <w:rFonts w:ascii="Times New Roman" w:hAnsi="Times New Roman"/>
          <w:sz w:val="28"/>
          <w:szCs w:val="28"/>
        </w:rPr>
        <w:t>- Федеральный стандарт бухгалтерского учета государственных финансов «Нематериальные активы», утвержденный Приказом Минфина России от 15.11.2019 № 181н</w:t>
      </w:r>
      <w:r w:rsidR="00E019A7">
        <w:rPr>
          <w:rFonts w:ascii="Times New Roman" w:hAnsi="Times New Roman"/>
          <w:sz w:val="28"/>
          <w:szCs w:val="28"/>
        </w:rPr>
        <w:t xml:space="preserve"> </w:t>
      </w:r>
      <w:r w:rsidR="00E019A7" w:rsidRPr="00E019A7">
        <w:rPr>
          <w:rFonts w:ascii="Times New Roman" w:hAnsi="Times New Roman"/>
          <w:sz w:val="28"/>
          <w:szCs w:val="28"/>
        </w:rPr>
        <w:t>(далее - СГС «Нематериальные активы»);</w:t>
      </w:r>
    </w:p>
    <w:p w:rsidR="00E019A7" w:rsidRDefault="00E019A7" w:rsidP="00E019A7">
      <w:pPr>
        <w:spacing w:after="0"/>
        <w:ind w:firstLine="567"/>
        <w:jc w:val="both"/>
        <w:rPr>
          <w:rFonts w:ascii="Times New Roman" w:hAnsi="Times New Roman"/>
          <w:sz w:val="28"/>
          <w:szCs w:val="28"/>
        </w:rPr>
      </w:pPr>
    </w:p>
    <w:p w:rsidR="00E019A7" w:rsidRDefault="00E019A7" w:rsidP="00E019A7">
      <w:pPr>
        <w:pStyle w:val="a4"/>
        <w:ind w:left="0" w:firstLine="567"/>
        <w:jc w:val="both"/>
        <w:rPr>
          <w:sz w:val="28"/>
          <w:szCs w:val="28"/>
        </w:rPr>
      </w:pPr>
      <w:r w:rsidRPr="00042C1E">
        <w:rPr>
          <w:sz w:val="28"/>
          <w:szCs w:val="28"/>
        </w:rPr>
        <w:t xml:space="preserve">- Федеральный стандарт бухгалтерского учета государственных финансов </w:t>
      </w:r>
      <w:r>
        <w:rPr>
          <w:sz w:val="28"/>
          <w:szCs w:val="28"/>
        </w:rPr>
        <w:t>«</w:t>
      </w:r>
      <w:r w:rsidRPr="00042C1E">
        <w:rPr>
          <w:sz w:val="28"/>
          <w:szCs w:val="28"/>
        </w:rPr>
        <w:t>Выплаты персоналу</w:t>
      </w:r>
      <w:r>
        <w:rPr>
          <w:sz w:val="28"/>
          <w:szCs w:val="28"/>
        </w:rPr>
        <w:t>»</w:t>
      </w:r>
      <w:r w:rsidRPr="00042C1E">
        <w:rPr>
          <w:sz w:val="28"/>
          <w:szCs w:val="28"/>
        </w:rPr>
        <w:t xml:space="preserve">, утвержденный Приказом Минфина России от 15.11.2019 </w:t>
      </w:r>
      <w:r w:rsidRPr="0029256C">
        <w:rPr>
          <w:sz w:val="28"/>
          <w:szCs w:val="28"/>
        </w:rPr>
        <w:t>№</w:t>
      </w:r>
      <w:r w:rsidRPr="00042C1E">
        <w:rPr>
          <w:sz w:val="28"/>
          <w:szCs w:val="28"/>
        </w:rPr>
        <w:t xml:space="preserve"> 184н (далее - СГС </w:t>
      </w:r>
      <w:r>
        <w:rPr>
          <w:sz w:val="28"/>
          <w:szCs w:val="28"/>
        </w:rPr>
        <w:t>«</w:t>
      </w:r>
      <w:r w:rsidRPr="00042C1E">
        <w:rPr>
          <w:sz w:val="28"/>
          <w:szCs w:val="28"/>
        </w:rPr>
        <w:t>Выплаты персоналу</w:t>
      </w:r>
      <w:r>
        <w:rPr>
          <w:sz w:val="28"/>
          <w:szCs w:val="28"/>
        </w:rPr>
        <w:t>»</w:t>
      </w:r>
      <w:r w:rsidRPr="00042C1E">
        <w:rPr>
          <w:sz w:val="28"/>
          <w:szCs w:val="28"/>
        </w:rPr>
        <w:t>);</w:t>
      </w:r>
    </w:p>
    <w:p w:rsidR="00E019A7" w:rsidRPr="00042C1E" w:rsidRDefault="00E019A7" w:rsidP="00E019A7">
      <w:pPr>
        <w:pStyle w:val="a4"/>
        <w:ind w:left="0" w:firstLine="567"/>
        <w:jc w:val="both"/>
        <w:rPr>
          <w:sz w:val="28"/>
          <w:szCs w:val="28"/>
        </w:rPr>
      </w:pPr>
    </w:p>
    <w:p w:rsidR="00E019A7" w:rsidRDefault="00E019A7" w:rsidP="00E019A7">
      <w:pPr>
        <w:pStyle w:val="a4"/>
        <w:ind w:left="0" w:firstLine="567"/>
        <w:jc w:val="both"/>
        <w:rPr>
          <w:sz w:val="28"/>
          <w:szCs w:val="28"/>
        </w:rPr>
      </w:pPr>
      <w:r w:rsidRPr="00042C1E">
        <w:rPr>
          <w:sz w:val="28"/>
          <w:szCs w:val="28"/>
        </w:rPr>
        <w:t xml:space="preserve">- Федеральный стандарт бухгалтерского учета государственных финансов </w:t>
      </w:r>
      <w:r>
        <w:rPr>
          <w:sz w:val="28"/>
          <w:szCs w:val="28"/>
        </w:rPr>
        <w:t>«</w:t>
      </w:r>
      <w:r w:rsidRPr="00042C1E">
        <w:rPr>
          <w:sz w:val="28"/>
          <w:szCs w:val="28"/>
        </w:rPr>
        <w:t>Финансовые инструменты</w:t>
      </w:r>
      <w:r>
        <w:rPr>
          <w:sz w:val="28"/>
          <w:szCs w:val="28"/>
        </w:rPr>
        <w:t>»</w:t>
      </w:r>
      <w:r w:rsidRPr="00042C1E">
        <w:rPr>
          <w:sz w:val="28"/>
          <w:szCs w:val="28"/>
        </w:rPr>
        <w:t xml:space="preserve">, утвержденный Приказом Минфина России от 30.06.2020 </w:t>
      </w:r>
      <w:r w:rsidRPr="0029256C">
        <w:rPr>
          <w:sz w:val="28"/>
          <w:szCs w:val="28"/>
        </w:rPr>
        <w:t>№</w:t>
      </w:r>
      <w:r w:rsidRPr="00042C1E">
        <w:rPr>
          <w:sz w:val="28"/>
          <w:szCs w:val="28"/>
        </w:rPr>
        <w:t xml:space="preserve"> 129н (далее - СГС </w:t>
      </w:r>
      <w:r>
        <w:rPr>
          <w:sz w:val="28"/>
          <w:szCs w:val="28"/>
        </w:rPr>
        <w:t>«</w:t>
      </w:r>
      <w:r w:rsidRPr="00042C1E">
        <w:rPr>
          <w:sz w:val="28"/>
          <w:szCs w:val="28"/>
        </w:rPr>
        <w:t>Финансовые инструменты</w:t>
      </w:r>
      <w:r>
        <w:rPr>
          <w:sz w:val="28"/>
          <w:szCs w:val="28"/>
        </w:rPr>
        <w:t>»</w:t>
      </w:r>
      <w:r w:rsidRPr="00042C1E">
        <w:rPr>
          <w:sz w:val="28"/>
          <w:szCs w:val="28"/>
        </w:rPr>
        <w:t>);</w:t>
      </w:r>
    </w:p>
    <w:p w:rsidR="00E019A7" w:rsidRDefault="00E019A7" w:rsidP="00E019A7">
      <w:pPr>
        <w:pStyle w:val="a4"/>
        <w:ind w:left="0" w:firstLine="567"/>
        <w:jc w:val="both"/>
        <w:rPr>
          <w:sz w:val="28"/>
          <w:szCs w:val="28"/>
        </w:rPr>
      </w:pPr>
    </w:p>
    <w:p w:rsidR="00D26E55" w:rsidRDefault="00D26E55" w:rsidP="00E019A7">
      <w:pPr>
        <w:pStyle w:val="a4"/>
        <w:ind w:left="0" w:firstLine="567"/>
        <w:jc w:val="both"/>
        <w:rPr>
          <w:sz w:val="28"/>
          <w:szCs w:val="28"/>
        </w:rPr>
      </w:pPr>
      <w:r w:rsidRPr="00721195">
        <w:rPr>
          <w:sz w:val="28"/>
          <w:szCs w:val="28"/>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E019A7" w:rsidRPr="00721195" w:rsidRDefault="00E019A7" w:rsidP="00E019A7">
      <w:pPr>
        <w:pStyle w:val="a4"/>
        <w:ind w:left="0" w:firstLine="567"/>
        <w:jc w:val="both"/>
        <w:rPr>
          <w:sz w:val="28"/>
          <w:szCs w:val="28"/>
        </w:rPr>
      </w:pP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xml:space="preserve">- План счетов бюджетного учета, утвержденный Приказом Минфина России от 06.12.2010 N 162н (далее - </w:t>
      </w:r>
      <w:bookmarkStart w:id="8" w:name="_Hlk39063822"/>
      <w:r w:rsidRPr="00721195">
        <w:rPr>
          <w:rFonts w:ascii="Times New Roman" w:hAnsi="Times New Roman"/>
          <w:sz w:val="28"/>
          <w:szCs w:val="28"/>
        </w:rPr>
        <w:t>План счетов бюджетного учета</w:t>
      </w:r>
      <w:bookmarkEnd w:id="8"/>
      <w:r w:rsidRPr="00721195">
        <w:rPr>
          <w:rFonts w:ascii="Times New Roman" w:hAnsi="Times New Roman"/>
          <w:sz w:val="28"/>
          <w:szCs w:val="28"/>
        </w:rPr>
        <w:t>);</w:t>
      </w: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Инструкция по применению Плана счетов бюджетного учета, утвержденная Приказом Минфина России от 06.12.2010 N 162н (далее - Инструкция N 162н);</w:t>
      </w:r>
    </w:p>
    <w:p w:rsidR="00D26E55" w:rsidRDefault="00D26E55" w:rsidP="00E019A7">
      <w:pPr>
        <w:ind w:firstLine="567"/>
        <w:jc w:val="both"/>
        <w:rPr>
          <w:rFonts w:ascii="Times New Roman" w:hAnsi="Times New Roman"/>
          <w:sz w:val="28"/>
          <w:szCs w:val="28"/>
        </w:rPr>
      </w:pPr>
      <w:r w:rsidRPr="00721195">
        <w:rPr>
          <w:rFonts w:ascii="Times New Roman" w:hAnsi="Times New Roman"/>
          <w:sz w:val="28"/>
          <w:szCs w:val="28"/>
        </w:rPr>
        <w:lastRenderedPageBreak/>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515C79" w:rsidRDefault="00E019A7" w:rsidP="00515C79">
      <w:pPr>
        <w:pStyle w:val="a4"/>
        <w:spacing w:line="276" w:lineRule="auto"/>
        <w:ind w:left="0" w:firstLine="567"/>
        <w:jc w:val="both"/>
        <w:rPr>
          <w:sz w:val="28"/>
          <w:szCs w:val="28"/>
        </w:rPr>
      </w:pPr>
      <w:r w:rsidRPr="00042C1E">
        <w:rPr>
          <w:sz w:val="28"/>
          <w:szCs w:val="28"/>
        </w:rPr>
        <w:t xml:space="preserve">- Приказ Минфина России от 15.04.2021 </w:t>
      </w:r>
      <w:r w:rsidRPr="0029256C">
        <w:rPr>
          <w:sz w:val="28"/>
          <w:szCs w:val="28"/>
        </w:rPr>
        <w:t>№</w:t>
      </w:r>
      <w:r w:rsidRPr="00042C1E">
        <w:rPr>
          <w:sz w:val="28"/>
          <w:szCs w:val="28"/>
        </w:rPr>
        <w:t xml:space="preserve"> 61н </w:t>
      </w:r>
      <w:r>
        <w:rPr>
          <w:sz w:val="28"/>
          <w:szCs w:val="28"/>
        </w:rPr>
        <w:t>«</w:t>
      </w:r>
      <w:r w:rsidRPr="00042C1E">
        <w:rPr>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sz w:val="28"/>
          <w:szCs w:val="28"/>
        </w:rPr>
        <w:t xml:space="preserve">» </w:t>
      </w:r>
      <w:r w:rsidRPr="00042C1E">
        <w:rPr>
          <w:sz w:val="28"/>
          <w:szCs w:val="28"/>
        </w:rPr>
        <w:t xml:space="preserve">(далее - Приказ Минфина России </w:t>
      </w:r>
      <w:r w:rsidRPr="0029256C">
        <w:rPr>
          <w:sz w:val="28"/>
          <w:szCs w:val="28"/>
        </w:rPr>
        <w:t>№</w:t>
      </w:r>
      <w:r w:rsidRPr="00042C1E">
        <w:rPr>
          <w:sz w:val="28"/>
          <w:szCs w:val="28"/>
        </w:rPr>
        <w:t xml:space="preserve"> 61н), включая Приложение </w:t>
      </w:r>
      <w:r>
        <w:rPr>
          <w:sz w:val="28"/>
          <w:szCs w:val="28"/>
        </w:rPr>
        <w:t>№</w:t>
      </w:r>
      <w:r w:rsidRPr="00042C1E">
        <w:rPr>
          <w:sz w:val="28"/>
          <w:szCs w:val="28"/>
        </w:rPr>
        <w:t xml:space="preserve">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w:t>
      </w:r>
      <w:r w:rsidRPr="0029256C">
        <w:rPr>
          <w:sz w:val="28"/>
          <w:szCs w:val="28"/>
        </w:rPr>
        <w:t>№</w:t>
      </w:r>
      <w:r w:rsidRPr="00042C1E">
        <w:rPr>
          <w:sz w:val="28"/>
          <w:szCs w:val="28"/>
        </w:rPr>
        <w:t xml:space="preserve"> 61н);</w:t>
      </w:r>
    </w:p>
    <w:p w:rsidR="00515C79" w:rsidRDefault="00515C79" w:rsidP="00515C79">
      <w:pPr>
        <w:pStyle w:val="a4"/>
        <w:spacing w:line="276" w:lineRule="auto"/>
        <w:ind w:left="0" w:firstLine="567"/>
        <w:jc w:val="both"/>
        <w:rPr>
          <w:sz w:val="28"/>
          <w:szCs w:val="28"/>
        </w:rPr>
      </w:pPr>
    </w:p>
    <w:p w:rsidR="00D26E55" w:rsidRDefault="00D26E55" w:rsidP="00515C79">
      <w:pPr>
        <w:pStyle w:val="a4"/>
        <w:spacing w:line="276" w:lineRule="auto"/>
        <w:ind w:left="0" w:firstLine="567"/>
        <w:jc w:val="both"/>
        <w:rPr>
          <w:sz w:val="28"/>
          <w:szCs w:val="28"/>
        </w:rPr>
      </w:pPr>
      <w:r w:rsidRPr="00721195">
        <w:rPr>
          <w:sz w:val="28"/>
          <w:szCs w:val="28"/>
        </w:rPr>
        <w:t>-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515C79" w:rsidRPr="00721195" w:rsidRDefault="00515C79" w:rsidP="00515C79">
      <w:pPr>
        <w:pStyle w:val="a4"/>
        <w:spacing w:line="276" w:lineRule="auto"/>
        <w:ind w:left="0" w:firstLine="567"/>
        <w:jc w:val="both"/>
        <w:rPr>
          <w:sz w:val="28"/>
          <w:szCs w:val="28"/>
        </w:rPr>
      </w:pP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Указание Банка России от 0</w:t>
      </w:r>
      <w:r w:rsidR="000E605A" w:rsidRPr="00721195">
        <w:rPr>
          <w:rFonts w:ascii="Times New Roman" w:hAnsi="Times New Roman"/>
          <w:sz w:val="28"/>
          <w:szCs w:val="28"/>
        </w:rPr>
        <w:t>9</w:t>
      </w:r>
      <w:r w:rsidRPr="00721195">
        <w:rPr>
          <w:rFonts w:ascii="Times New Roman" w:hAnsi="Times New Roman"/>
          <w:sz w:val="28"/>
          <w:szCs w:val="28"/>
        </w:rPr>
        <w:t>.1</w:t>
      </w:r>
      <w:r w:rsidR="000E605A" w:rsidRPr="00721195">
        <w:rPr>
          <w:rFonts w:ascii="Times New Roman" w:hAnsi="Times New Roman"/>
          <w:sz w:val="28"/>
          <w:szCs w:val="28"/>
        </w:rPr>
        <w:t>2</w:t>
      </w:r>
      <w:r w:rsidRPr="00721195">
        <w:rPr>
          <w:rFonts w:ascii="Times New Roman" w:hAnsi="Times New Roman"/>
          <w:sz w:val="28"/>
          <w:szCs w:val="28"/>
        </w:rPr>
        <w:t>.201</w:t>
      </w:r>
      <w:r w:rsidR="00EA4542" w:rsidRPr="00721195">
        <w:rPr>
          <w:rFonts w:ascii="Times New Roman" w:hAnsi="Times New Roman"/>
          <w:sz w:val="28"/>
          <w:szCs w:val="28"/>
        </w:rPr>
        <w:t>9</w:t>
      </w:r>
      <w:r w:rsidRPr="00721195">
        <w:rPr>
          <w:rFonts w:ascii="Times New Roman" w:hAnsi="Times New Roman"/>
          <w:sz w:val="28"/>
          <w:szCs w:val="28"/>
        </w:rPr>
        <w:t xml:space="preserve"> N </w:t>
      </w:r>
      <w:r w:rsidR="00EA4542" w:rsidRPr="00721195">
        <w:rPr>
          <w:rFonts w:ascii="Times New Roman" w:hAnsi="Times New Roman"/>
          <w:sz w:val="28"/>
          <w:szCs w:val="28"/>
        </w:rPr>
        <w:t>5348</w:t>
      </w:r>
      <w:r w:rsidRPr="00721195">
        <w:rPr>
          <w:rFonts w:ascii="Times New Roman" w:hAnsi="Times New Roman"/>
          <w:sz w:val="28"/>
          <w:szCs w:val="28"/>
        </w:rPr>
        <w:t>-У "О</w:t>
      </w:r>
      <w:r w:rsidR="00EA4542" w:rsidRPr="00721195">
        <w:rPr>
          <w:rFonts w:ascii="Times New Roman" w:hAnsi="Times New Roman"/>
          <w:sz w:val="28"/>
          <w:szCs w:val="28"/>
        </w:rPr>
        <w:t xml:space="preserve"> правилах</w:t>
      </w:r>
      <w:r w:rsidRPr="00721195">
        <w:rPr>
          <w:rFonts w:ascii="Times New Roman" w:hAnsi="Times New Roman"/>
          <w:sz w:val="28"/>
          <w:szCs w:val="28"/>
        </w:rPr>
        <w:t xml:space="preserve"> наличных расчетов" (далее - Указание N </w:t>
      </w:r>
      <w:r w:rsidR="00EA4542" w:rsidRPr="00721195">
        <w:rPr>
          <w:rFonts w:ascii="Times New Roman" w:hAnsi="Times New Roman"/>
          <w:sz w:val="28"/>
          <w:szCs w:val="28"/>
        </w:rPr>
        <w:t>5348</w:t>
      </w:r>
      <w:r w:rsidRPr="00721195">
        <w:rPr>
          <w:rFonts w:ascii="Times New Roman" w:hAnsi="Times New Roman"/>
          <w:sz w:val="28"/>
          <w:szCs w:val="28"/>
        </w:rPr>
        <w:t>-У);</w:t>
      </w: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 N 49);</w:t>
      </w:r>
    </w:p>
    <w:p w:rsidR="001C516B" w:rsidRDefault="00D26E55" w:rsidP="001C516B">
      <w:pPr>
        <w:ind w:firstLine="567"/>
        <w:jc w:val="both"/>
        <w:rPr>
          <w:rFonts w:ascii="Times New Roman" w:hAnsi="Times New Roman"/>
          <w:sz w:val="28"/>
          <w:szCs w:val="28"/>
        </w:rPr>
      </w:pPr>
      <w:r w:rsidRPr="00721195">
        <w:rPr>
          <w:rFonts w:ascii="Times New Roman" w:hAnsi="Times New Roman"/>
          <w:sz w:val="28"/>
          <w:szCs w:val="28"/>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1C516B" w:rsidRDefault="001C516B" w:rsidP="001C516B">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w:t>
      </w:r>
      <w:r w:rsidRPr="001C516B">
        <w:rPr>
          <w:rFonts w:ascii="Times New Roman" w:hAnsi="Times New Roman"/>
          <w:sz w:val="28"/>
          <w:szCs w:val="28"/>
        </w:rPr>
        <w:t xml:space="preserve">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1C516B" w:rsidRPr="001C516B" w:rsidRDefault="001C516B" w:rsidP="001C516B">
      <w:pPr>
        <w:spacing w:after="0"/>
        <w:ind w:firstLine="567"/>
        <w:jc w:val="both"/>
        <w:rPr>
          <w:rFonts w:ascii="Times New Roman" w:hAnsi="Times New Roman"/>
          <w:sz w:val="28"/>
          <w:szCs w:val="28"/>
        </w:rPr>
      </w:pPr>
    </w:p>
    <w:p w:rsidR="00D26E55" w:rsidRPr="00721195" w:rsidRDefault="00D26E55" w:rsidP="00E019A7">
      <w:pPr>
        <w:ind w:firstLine="567"/>
        <w:jc w:val="both"/>
        <w:rPr>
          <w:rFonts w:ascii="Times New Roman" w:hAnsi="Times New Roman"/>
          <w:sz w:val="28"/>
          <w:szCs w:val="28"/>
        </w:rPr>
      </w:pPr>
      <w:r w:rsidRPr="00721195">
        <w:rPr>
          <w:rFonts w:ascii="Times New Roman" w:hAnsi="Times New Roman"/>
          <w:sz w:val="28"/>
          <w:szCs w:val="28"/>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2 ст. 8 Закона N 402-ФЗ)</w:t>
      </w:r>
    </w:p>
    <w:p w:rsidR="001C516B" w:rsidRPr="00721195" w:rsidRDefault="00D26E55" w:rsidP="001C516B">
      <w:pPr>
        <w:ind w:firstLine="708"/>
        <w:jc w:val="both"/>
        <w:rPr>
          <w:rFonts w:ascii="Times New Roman" w:hAnsi="Times New Roman"/>
          <w:sz w:val="28"/>
          <w:szCs w:val="28"/>
        </w:rPr>
      </w:pPr>
      <w:r w:rsidRPr="00721195">
        <w:rPr>
          <w:rFonts w:ascii="Times New Roman" w:hAnsi="Times New Roman"/>
          <w:sz w:val="28"/>
          <w:szCs w:val="28"/>
        </w:rPr>
        <w:t xml:space="preserve">1.2. </w:t>
      </w:r>
      <w:r w:rsidRPr="00721195">
        <w:rPr>
          <w:rFonts w:ascii="Times New Roman" w:eastAsiaTheme="minorHAnsi" w:hAnsi="Times New Roman"/>
          <w:sz w:val="28"/>
          <w:szCs w:val="28"/>
        </w:rPr>
        <w:t xml:space="preserve">Ведение бухгалтерского учета и хранение документов бухгалтерского учета организуются </w:t>
      </w:r>
      <w:r w:rsidR="00CA5169">
        <w:rPr>
          <w:rFonts w:ascii="Times New Roman" w:eastAsiaTheme="minorHAnsi" w:hAnsi="Times New Roman"/>
          <w:sz w:val="28"/>
          <w:szCs w:val="28"/>
        </w:rPr>
        <w:t xml:space="preserve">начальником </w:t>
      </w:r>
      <w:r w:rsidR="00CA5169" w:rsidRPr="00CA5169">
        <w:rPr>
          <w:rFonts w:ascii="Times New Roman" w:eastAsiaTheme="minorHAnsi" w:hAnsi="Times New Roman"/>
          <w:sz w:val="28"/>
          <w:szCs w:val="28"/>
        </w:rPr>
        <w:t>МКУ отдел строительства администрации Приволжского муниципального района</w:t>
      </w:r>
      <w:r w:rsidR="00CA5169">
        <w:rPr>
          <w:rFonts w:ascii="Times New Roman" w:eastAsiaTheme="minorHAnsi" w:hAnsi="Times New Roman"/>
          <w:sz w:val="28"/>
          <w:szCs w:val="28"/>
        </w:rPr>
        <w:t xml:space="preserve"> (далее</w:t>
      </w:r>
      <w:r w:rsidR="00E3529C">
        <w:rPr>
          <w:rFonts w:ascii="Times New Roman" w:eastAsiaTheme="minorHAnsi" w:hAnsi="Times New Roman"/>
          <w:sz w:val="28"/>
          <w:szCs w:val="28"/>
        </w:rPr>
        <w:t xml:space="preserve"> </w:t>
      </w:r>
      <w:r w:rsidR="00CA5169">
        <w:rPr>
          <w:rFonts w:ascii="Times New Roman" w:eastAsiaTheme="minorHAnsi" w:hAnsi="Times New Roman"/>
          <w:sz w:val="28"/>
          <w:szCs w:val="28"/>
        </w:rPr>
        <w:t>- начальник)</w:t>
      </w:r>
      <w:r w:rsidRPr="00721195">
        <w:rPr>
          <w:rFonts w:ascii="Times New Roman" w:eastAsiaTheme="minorHAnsi" w:hAnsi="Times New Roman"/>
          <w:sz w:val="28"/>
          <w:szCs w:val="28"/>
        </w:rPr>
        <w:t xml:space="preserve">. </w:t>
      </w:r>
      <w:r w:rsidR="00E3529C">
        <w:rPr>
          <w:rFonts w:ascii="Times New Roman" w:eastAsiaTheme="minorHAnsi" w:hAnsi="Times New Roman"/>
          <w:sz w:val="28"/>
          <w:szCs w:val="28"/>
        </w:rPr>
        <w:t>В</w:t>
      </w:r>
      <w:r w:rsidRPr="00721195">
        <w:rPr>
          <w:rFonts w:ascii="Times New Roman" w:hAnsi="Times New Roman"/>
          <w:sz w:val="28"/>
          <w:szCs w:val="28"/>
        </w:rPr>
        <w:t xml:space="preserve">едение бухгалтерского учета </w:t>
      </w:r>
      <w:r w:rsidR="00E3529C">
        <w:rPr>
          <w:rFonts w:ascii="Times New Roman" w:hAnsi="Times New Roman"/>
          <w:sz w:val="28"/>
          <w:szCs w:val="28"/>
        </w:rPr>
        <w:t>осуществляется</w:t>
      </w:r>
      <w:r w:rsidRPr="00721195">
        <w:rPr>
          <w:rFonts w:ascii="Times New Roman" w:hAnsi="Times New Roman"/>
          <w:sz w:val="28"/>
          <w:szCs w:val="28"/>
        </w:rPr>
        <w:t xml:space="preserve"> отдел</w:t>
      </w:r>
      <w:r w:rsidR="00E3529C">
        <w:rPr>
          <w:rFonts w:ascii="Times New Roman" w:hAnsi="Times New Roman"/>
          <w:sz w:val="28"/>
          <w:szCs w:val="28"/>
        </w:rPr>
        <w:t>ом</w:t>
      </w:r>
      <w:r w:rsidRPr="00721195">
        <w:rPr>
          <w:rFonts w:ascii="Times New Roman" w:hAnsi="Times New Roman"/>
          <w:sz w:val="28"/>
          <w:szCs w:val="28"/>
        </w:rPr>
        <w:t xml:space="preserve"> </w:t>
      </w:r>
      <w:bookmarkStart w:id="9" w:name="_Hlk190871956"/>
      <w:r w:rsidRPr="00721195">
        <w:rPr>
          <w:rFonts w:ascii="Times New Roman" w:hAnsi="Times New Roman"/>
          <w:sz w:val="28"/>
          <w:szCs w:val="28"/>
        </w:rPr>
        <w:t>бухгалтерского учета и отчетности</w:t>
      </w:r>
      <w:bookmarkEnd w:id="9"/>
      <w:r w:rsidRPr="00721195">
        <w:rPr>
          <w:rFonts w:ascii="Times New Roman" w:hAnsi="Times New Roman"/>
          <w:sz w:val="28"/>
          <w:szCs w:val="28"/>
        </w:rPr>
        <w:t xml:space="preserve"> администрации Приволжского муниципального района</w:t>
      </w:r>
      <w:r w:rsidR="00E3529C">
        <w:rPr>
          <w:rFonts w:ascii="Times New Roman" w:hAnsi="Times New Roman"/>
          <w:sz w:val="28"/>
          <w:szCs w:val="28"/>
        </w:rPr>
        <w:t xml:space="preserve"> (далее – </w:t>
      </w:r>
      <w:bookmarkStart w:id="10" w:name="_Hlk190871994"/>
      <w:r w:rsidR="00E3529C">
        <w:rPr>
          <w:rFonts w:ascii="Times New Roman" w:hAnsi="Times New Roman"/>
          <w:sz w:val="28"/>
          <w:szCs w:val="28"/>
        </w:rPr>
        <w:t xml:space="preserve">отдел </w:t>
      </w:r>
      <w:r w:rsidR="00E3529C" w:rsidRPr="00E3529C">
        <w:rPr>
          <w:rFonts w:ascii="Times New Roman" w:hAnsi="Times New Roman"/>
          <w:sz w:val="28"/>
          <w:szCs w:val="28"/>
        </w:rPr>
        <w:t>бухгалтерского учета и отчетности</w:t>
      </w:r>
      <w:bookmarkEnd w:id="10"/>
      <w:r w:rsidR="00E3529C">
        <w:rPr>
          <w:rFonts w:ascii="Times New Roman" w:hAnsi="Times New Roman"/>
          <w:sz w:val="28"/>
          <w:szCs w:val="28"/>
        </w:rPr>
        <w:t>)</w:t>
      </w:r>
      <w:r w:rsidR="00E3529C" w:rsidRPr="00E3529C">
        <w:rPr>
          <w:rFonts w:ascii="Times New Roman" w:hAnsi="Times New Roman"/>
          <w:sz w:val="28"/>
          <w:szCs w:val="28"/>
        </w:rPr>
        <w:t xml:space="preserve"> </w:t>
      </w:r>
      <w:r w:rsidR="00E3529C">
        <w:rPr>
          <w:rFonts w:ascii="Times New Roman" w:hAnsi="Times New Roman"/>
          <w:sz w:val="28"/>
          <w:szCs w:val="28"/>
        </w:rPr>
        <w:t xml:space="preserve">на основании заключенного договора на оказание бухгалтерских услуг № 1/2016 от 14.04.2016 года. </w:t>
      </w:r>
      <w:r w:rsidR="001C516B" w:rsidRPr="00721195">
        <w:rPr>
          <w:rFonts w:ascii="Times New Roman" w:hAnsi="Times New Roman"/>
          <w:sz w:val="28"/>
          <w:szCs w:val="28"/>
        </w:rPr>
        <w:t xml:space="preserve">(Основание: ч. 3 ст. 7 Закона N 402-ФЗ) </w:t>
      </w:r>
    </w:p>
    <w:p w:rsidR="00D26E55" w:rsidRPr="00721195" w:rsidRDefault="001C516B" w:rsidP="00E019A7">
      <w:pPr>
        <w:ind w:firstLine="708"/>
        <w:jc w:val="both"/>
        <w:rPr>
          <w:rFonts w:ascii="Times New Roman" w:hAnsi="Times New Roman"/>
          <w:sz w:val="28"/>
          <w:szCs w:val="28"/>
        </w:rPr>
      </w:pPr>
      <w:r w:rsidRPr="001C516B">
        <w:rPr>
          <w:rFonts w:ascii="Times New Roman" w:hAnsi="Times New Roman"/>
          <w:sz w:val="28"/>
          <w:szCs w:val="28"/>
        </w:rPr>
        <w:t xml:space="preserve"> </w:t>
      </w:r>
      <w:r w:rsidRPr="004D527E">
        <w:rPr>
          <w:rFonts w:ascii="Times New Roman" w:hAnsi="Times New Roman"/>
          <w:sz w:val="28"/>
          <w:szCs w:val="28"/>
        </w:rPr>
        <w:t xml:space="preserve">Порядок передачи документов и дел при смене руководителя, приведен в Приложении </w:t>
      </w:r>
      <w:r w:rsidRPr="0029256C">
        <w:rPr>
          <w:rFonts w:ascii="Times New Roman" w:eastAsia="Times New Roman" w:hAnsi="Times New Roman"/>
          <w:sz w:val="28"/>
          <w:szCs w:val="28"/>
          <w:lang w:eastAsia="ru-RU"/>
        </w:rPr>
        <w:t>№</w:t>
      </w:r>
      <w:r w:rsidRPr="004D527E">
        <w:rPr>
          <w:rFonts w:ascii="Times New Roman" w:hAnsi="Times New Roman"/>
          <w:sz w:val="28"/>
          <w:szCs w:val="28"/>
        </w:rPr>
        <w:t xml:space="preserve"> </w:t>
      </w:r>
      <w:r w:rsidR="000050C0">
        <w:rPr>
          <w:rFonts w:ascii="Times New Roman" w:hAnsi="Times New Roman"/>
          <w:sz w:val="28"/>
          <w:szCs w:val="28"/>
        </w:rPr>
        <w:t>3</w:t>
      </w:r>
      <w:r w:rsidRPr="004D527E">
        <w:rPr>
          <w:rFonts w:ascii="Times New Roman" w:hAnsi="Times New Roman"/>
          <w:sz w:val="28"/>
          <w:szCs w:val="28"/>
        </w:rPr>
        <w:t xml:space="preserve"> к настоящей Учетной политике.</w:t>
      </w:r>
      <w:r>
        <w:rPr>
          <w:rFonts w:ascii="Times New Roman" w:hAnsi="Times New Roman"/>
          <w:sz w:val="28"/>
          <w:szCs w:val="28"/>
        </w:rPr>
        <w:t xml:space="preserve"> </w:t>
      </w:r>
      <w:r w:rsidRPr="004D527E">
        <w:rPr>
          <w:rFonts w:ascii="Times New Roman" w:hAnsi="Times New Roman"/>
          <w:sz w:val="28"/>
          <w:szCs w:val="28"/>
        </w:rPr>
        <w:t xml:space="preserve">(Основание: п. 14 Инструкции </w:t>
      </w:r>
      <w:r w:rsidRPr="0029256C">
        <w:rPr>
          <w:rFonts w:ascii="Times New Roman" w:eastAsia="Times New Roman" w:hAnsi="Times New Roman"/>
          <w:sz w:val="28"/>
          <w:szCs w:val="28"/>
          <w:lang w:eastAsia="ru-RU"/>
        </w:rPr>
        <w:t>№</w:t>
      </w:r>
      <w:r w:rsidRPr="004D527E">
        <w:rPr>
          <w:rFonts w:ascii="Times New Roman" w:hAnsi="Times New Roman"/>
          <w:sz w:val="28"/>
          <w:szCs w:val="28"/>
        </w:rPr>
        <w:t xml:space="preserve"> 157н)</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1.3. Рабочий план счетов формируется в составе номеров счетов учета для ведения синтетического и аналитического учета в соответствии с Приложением N 1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1.4. Форма ведения учета - автоматизированная с применением компьютерной программы 1С: Предприятие 8.3.</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п. 19 Инструкции N 157н,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1.5. Для отражения объектов учета и изменяющих их фактов хозяйственной жизни используются формы первичных учетных документов:</w:t>
      </w:r>
    </w:p>
    <w:p w:rsidR="00D26E55" w:rsidRDefault="00D26E55" w:rsidP="00D26E55">
      <w:pPr>
        <w:jc w:val="both"/>
        <w:rPr>
          <w:rFonts w:ascii="Times New Roman" w:hAnsi="Times New Roman"/>
          <w:sz w:val="28"/>
          <w:szCs w:val="28"/>
        </w:rPr>
      </w:pPr>
      <w:r w:rsidRPr="00721195">
        <w:rPr>
          <w:rFonts w:ascii="Times New Roman" w:hAnsi="Times New Roman"/>
          <w:sz w:val="28"/>
          <w:szCs w:val="28"/>
        </w:rPr>
        <w:t>- утвержденные Приказом Минфина России N 52н;</w:t>
      </w:r>
    </w:p>
    <w:p w:rsidR="00EC388F" w:rsidRPr="00721195" w:rsidRDefault="00EC388F" w:rsidP="00D26E55">
      <w:pPr>
        <w:jc w:val="both"/>
        <w:rPr>
          <w:rFonts w:ascii="Times New Roman" w:hAnsi="Times New Roman"/>
          <w:sz w:val="28"/>
          <w:szCs w:val="28"/>
        </w:rPr>
      </w:pPr>
      <w:r>
        <w:rPr>
          <w:rFonts w:ascii="Times New Roman" w:hAnsi="Times New Roman"/>
          <w:sz w:val="28"/>
          <w:szCs w:val="28"/>
        </w:rPr>
        <w:t xml:space="preserve">- </w:t>
      </w:r>
      <w:r w:rsidRPr="00EC388F">
        <w:rPr>
          <w:rFonts w:ascii="Times New Roman" w:hAnsi="Times New Roman"/>
          <w:sz w:val="28"/>
          <w:szCs w:val="28"/>
        </w:rPr>
        <w:t xml:space="preserve">утвержденные Приказом Минфина России N </w:t>
      </w:r>
      <w:r>
        <w:rPr>
          <w:rFonts w:ascii="Times New Roman" w:hAnsi="Times New Roman"/>
          <w:sz w:val="28"/>
          <w:szCs w:val="28"/>
        </w:rPr>
        <w:t>61</w:t>
      </w:r>
      <w:r w:rsidRPr="00EC388F">
        <w:rPr>
          <w:rFonts w:ascii="Times New Roman" w:hAnsi="Times New Roman"/>
          <w:sz w:val="28"/>
          <w:szCs w:val="28"/>
        </w:rPr>
        <w:t>н;</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 утвержденные правовыми актами уполномоченных органов исполнительной власти (при их отсутствии в Приказе Минфина России N 52н);</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 самостоятельно разработанные, приведенные в Приложении N 2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lastRenderedPageBreak/>
        <w:t>(Основание: ч. 2, 4 ст. 9 Закона N 402-ФЗ, п. 25 СГС "Концептуальные основы",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 xml:space="preserve">1.6. Первичные учетные документы составляются на бумажном носителе. </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5 ст. 9 Закона N 402-ФЗ, п. 32 СГС "Концептуальные основы)</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1.7. В случае, если в соответствии с законодательством Российской Федерации первичные (сводные) учетные документы, регистры бухгалтерского учета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D26E55" w:rsidRPr="00721195" w:rsidRDefault="00D26E55" w:rsidP="00D26E55">
      <w:pPr>
        <w:jc w:val="both"/>
        <w:rPr>
          <w:rFonts w:ascii="Times New Roman" w:hAnsi="Times New Roman"/>
          <w:sz w:val="28"/>
          <w:szCs w:val="28"/>
        </w:rPr>
      </w:pPr>
      <w:bookmarkStart w:id="11" w:name="_Hlk40791613"/>
      <w:r w:rsidRPr="00721195">
        <w:rPr>
          <w:rFonts w:ascii="Times New Roman" w:hAnsi="Times New Roman"/>
          <w:sz w:val="28"/>
          <w:szCs w:val="28"/>
        </w:rPr>
        <w:t>(Основание: ч. 8 ст. 9 Закона N 402-ФЗ, п. 32 СГС "Концептуальные основы)</w:t>
      </w:r>
    </w:p>
    <w:bookmarkEnd w:id="11"/>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1.8. Правила и график документооборота, а также технология обработки учетной информации приведены в Приложении N 3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1.9.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 по унифицированным формам, утвержденным Приказ</w:t>
      </w:r>
      <w:r w:rsidR="003E4911">
        <w:rPr>
          <w:rFonts w:ascii="Times New Roman" w:hAnsi="Times New Roman"/>
          <w:sz w:val="28"/>
          <w:szCs w:val="28"/>
        </w:rPr>
        <w:t>ами</w:t>
      </w:r>
      <w:r w:rsidRPr="00721195">
        <w:rPr>
          <w:rFonts w:ascii="Times New Roman" w:hAnsi="Times New Roman"/>
          <w:sz w:val="28"/>
          <w:szCs w:val="28"/>
        </w:rPr>
        <w:t xml:space="preserve"> Минфина России № 52н</w:t>
      </w:r>
      <w:r w:rsidR="003E4911">
        <w:rPr>
          <w:rFonts w:ascii="Times New Roman" w:hAnsi="Times New Roman"/>
          <w:sz w:val="28"/>
          <w:szCs w:val="28"/>
        </w:rPr>
        <w:t>, № 61н</w:t>
      </w:r>
      <w:r w:rsidRPr="00721195">
        <w:rPr>
          <w:rFonts w:ascii="Times New Roman" w:hAnsi="Times New Roman"/>
          <w:sz w:val="28"/>
          <w:szCs w:val="28"/>
        </w:rPr>
        <w:t>;</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 по формам, разработанным самостоятельно.</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5 ст. 10 Закона N 402-ФЗ, п. п. 23, 28 СГС "Концептуальные основы", п. 11 Инструкции N 157н)</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1.10. Регистры бухгалтерского учета составляются на бумажном носителе.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6, 7 ст. 10 Закона N 402-ФЗ, п. 32 СГС "Концептуальные основы", п. 11 Инструкции N 157н)</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1.11. Первичные учетные документы, регистры бухгалтерского учета, бухгалтерская (финансовая) отчетность, аудиторские заключения о ней подлежат хранению в течение пяти лет после отчетного года.</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1 ст. 29 Закона N 402-ФЗ, п. 33 СГС "Концептуальные основы)</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 xml:space="preserve">1.12. Внутренний финансовый контроль совершаемых фактов хозяйственной жизни осуществляет </w:t>
      </w:r>
      <w:r w:rsidR="00E3529C" w:rsidRPr="00E3529C">
        <w:rPr>
          <w:rFonts w:ascii="Times New Roman" w:hAnsi="Times New Roman"/>
          <w:sz w:val="28"/>
          <w:szCs w:val="28"/>
        </w:rPr>
        <w:t xml:space="preserve">отдел бухгалтерского учета и отчетности </w:t>
      </w:r>
      <w:r w:rsidRPr="00721195">
        <w:rPr>
          <w:rFonts w:ascii="Times New Roman" w:hAnsi="Times New Roman"/>
          <w:sz w:val="28"/>
          <w:szCs w:val="28"/>
        </w:rPr>
        <w:lastRenderedPageBreak/>
        <w:t>в соответствии с порядком, приведенным в Приложении N 4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1 ст. 19 Закона N 402-ФЗ, п. 23 СГС "Концептуальные основы",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1.13.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N 5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1.14.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N 6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ч. 3 ст. 11 Закона N 402-ФЗ, п. 80 СГС "Концептуальные основы", п. 9 СГС "Учетная политика")</w:t>
      </w:r>
    </w:p>
    <w:p w:rsidR="00D26E55" w:rsidRPr="00721195" w:rsidRDefault="00D26E55" w:rsidP="00E019A7">
      <w:pPr>
        <w:ind w:firstLine="708"/>
        <w:jc w:val="both"/>
        <w:rPr>
          <w:rFonts w:ascii="Times New Roman" w:hAnsi="Times New Roman"/>
          <w:sz w:val="28"/>
          <w:szCs w:val="28"/>
        </w:rPr>
      </w:pPr>
      <w:r w:rsidRPr="00721195">
        <w:rPr>
          <w:rFonts w:ascii="Times New Roman" w:hAnsi="Times New Roman"/>
          <w:sz w:val="28"/>
          <w:szCs w:val="28"/>
        </w:rPr>
        <w:t>1.15. Выдача денежных средств под отчет производится в соответствии с порядком, приведенным в Приложении N 7 к Учетной политике.</w:t>
      </w:r>
    </w:p>
    <w:p w:rsidR="00D26E55" w:rsidRPr="00721195" w:rsidRDefault="00D26E55" w:rsidP="00D26E55">
      <w:pPr>
        <w:jc w:val="both"/>
        <w:rPr>
          <w:rFonts w:ascii="Times New Roman" w:hAnsi="Times New Roman"/>
          <w:sz w:val="28"/>
          <w:szCs w:val="28"/>
        </w:rPr>
      </w:pPr>
      <w:r w:rsidRPr="00721195">
        <w:rPr>
          <w:rFonts w:ascii="Times New Roman" w:hAnsi="Times New Roman"/>
          <w:sz w:val="28"/>
          <w:szCs w:val="28"/>
        </w:rPr>
        <w:t>(Основание: п. 9 СГС "Учетная политика")</w:t>
      </w:r>
    </w:p>
    <w:p w:rsidR="00D26E55" w:rsidRDefault="00D26E55" w:rsidP="00E019A7">
      <w:pPr>
        <w:ind w:firstLine="708"/>
        <w:jc w:val="both"/>
        <w:rPr>
          <w:rFonts w:ascii="Times New Roman" w:hAnsi="Times New Roman"/>
          <w:sz w:val="28"/>
          <w:szCs w:val="28"/>
        </w:rPr>
      </w:pPr>
      <w:r w:rsidRPr="00721195">
        <w:rPr>
          <w:rFonts w:ascii="Times New Roman" w:hAnsi="Times New Roman"/>
          <w:sz w:val="28"/>
          <w:szCs w:val="28"/>
        </w:rPr>
        <w:t>1.16.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1C516B" w:rsidRPr="00000177" w:rsidRDefault="00FE6499" w:rsidP="00000177">
      <w:pPr>
        <w:pStyle w:val="Default"/>
        <w:jc w:val="both"/>
        <w:rPr>
          <w:sz w:val="28"/>
          <w:szCs w:val="28"/>
        </w:rPr>
      </w:pPr>
      <w:r w:rsidRPr="00FE6499">
        <w:rPr>
          <w:sz w:val="28"/>
          <w:szCs w:val="28"/>
        </w:rPr>
        <w:t>2</w:t>
      </w:r>
      <w:r w:rsidR="001C516B" w:rsidRPr="001C516B">
        <w:rPr>
          <w:rFonts w:eastAsia="Times New Roman"/>
          <w:sz w:val="28"/>
          <w:szCs w:val="28"/>
          <w:lang w:eastAsia="ru-RU"/>
        </w:rPr>
        <w:t>. Основные средства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.2. Амортизация по всем основным средствам начисляется линейным методом.</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п. 36, 37 СГС "Основные средства")</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.3. Каждому инвентарному объекту основных средств присваивается инвентарный номер, состоящий из 12 знаков:</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1-й знак - код вида финансового обеспечения (деятельности);</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2 - 4-й знаки - код синтетического счета;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5 - 6-й знаки - код аналитического счета;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7 - 12-й знаки - порядковый номер объекта в группе (000001 - 999999).</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9 СГС "Основные средства", п. 46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1C516B" w:rsidRPr="001C516B">
        <w:rPr>
          <w:rFonts w:ascii="Times New Roman" w:eastAsia="Times New Roman" w:hAnsi="Times New Roman"/>
          <w:sz w:val="28"/>
          <w:szCs w:val="28"/>
          <w:lang w:eastAsia="ru-RU"/>
        </w:rPr>
        <w:t>.4. Инвентарный номер наносится несмываемой краской.</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 (Основание: п. 46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.5.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46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.6.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п. 52, 54 СГС "Концептуальные основы", п. 31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.7. Стоимость основного средства изменяется в случае проведения переоценки этого основного средства и отражения ее результатов в учете.</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19 СГС "Основные средства")</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.8.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41 СГС "Основные средства")</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 xml:space="preserve">.9. Продажа объектов основных средств оформляется актом о приеме-передаче объектов нефинансовых активов (ф. </w:t>
      </w:r>
      <w:r w:rsidR="003E4911" w:rsidRPr="003E4911">
        <w:rPr>
          <w:rFonts w:ascii="Times New Roman" w:eastAsia="Times New Roman" w:hAnsi="Times New Roman"/>
          <w:sz w:val="28"/>
          <w:szCs w:val="28"/>
          <w:lang w:eastAsia="ru-RU"/>
        </w:rPr>
        <w:t>0510448</w:t>
      </w:r>
      <w:r w:rsidR="001C516B" w:rsidRPr="001C516B">
        <w:rPr>
          <w:rFonts w:ascii="Times New Roman" w:eastAsia="Times New Roman" w:hAnsi="Times New Roman"/>
          <w:sz w:val="28"/>
          <w:szCs w:val="28"/>
          <w:lang w:eastAsia="ru-RU"/>
        </w:rPr>
        <w:t>).</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(Основание: Методические указания N </w:t>
      </w:r>
      <w:r w:rsidR="003E4911">
        <w:rPr>
          <w:rFonts w:ascii="Times New Roman" w:eastAsia="Times New Roman" w:hAnsi="Times New Roman"/>
          <w:sz w:val="28"/>
          <w:szCs w:val="28"/>
          <w:lang w:eastAsia="ru-RU"/>
        </w:rPr>
        <w:t>61</w:t>
      </w:r>
      <w:r w:rsidRPr="001C516B">
        <w:rPr>
          <w:rFonts w:ascii="Times New Roman" w:eastAsia="Times New Roman" w:hAnsi="Times New Roman"/>
          <w:sz w:val="28"/>
          <w:szCs w:val="28"/>
          <w:lang w:eastAsia="ru-RU"/>
        </w:rPr>
        <w:t>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 xml:space="preserve">.10. Безвозмездная передача объектов основных средств оформляется актом о приеме-передаче объектов нефинансовых активов (ф. </w:t>
      </w:r>
      <w:r w:rsidR="003E4911" w:rsidRPr="003E4911">
        <w:rPr>
          <w:rFonts w:ascii="Times New Roman" w:eastAsia="Times New Roman" w:hAnsi="Times New Roman"/>
          <w:sz w:val="28"/>
          <w:szCs w:val="28"/>
          <w:lang w:eastAsia="ru-RU"/>
        </w:rPr>
        <w:t>0510448</w:t>
      </w:r>
      <w:r w:rsidR="001C516B" w:rsidRPr="001C516B">
        <w:rPr>
          <w:rFonts w:ascii="Times New Roman" w:eastAsia="Times New Roman" w:hAnsi="Times New Roman"/>
          <w:sz w:val="28"/>
          <w:szCs w:val="28"/>
          <w:lang w:eastAsia="ru-RU"/>
        </w:rPr>
        <w:t>).</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(Основание: Методические указания N </w:t>
      </w:r>
      <w:r w:rsidR="003E4911">
        <w:rPr>
          <w:rFonts w:ascii="Times New Roman" w:eastAsia="Times New Roman" w:hAnsi="Times New Roman"/>
          <w:sz w:val="28"/>
          <w:szCs w:val="28"/>
          <w:lang w:eastAsia="ru-RU"/>
        </w:rPr>
        <w:t>61</w:t>
      </w:r>
      <w:r w:rsidRPr="001C516B">
        <w:rPr>
          <w:rFonts w:ascii="Times New Roman" w:eastAsia="Times New Roman" w:hAnsi="Times New Roman"/>
          <w:sz w:val="28"/>
          <w:szCs w:val="28"/>
          <w:lang w:eastAsia="ru-RU"/>
        </w:rPr>
        <w:t>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 xml:space="preserve">.11. При приобретении основных средств оформляется акт о приеме-передаче объектов нефинансовых активов (ф. </w:t>
      </w:r>
      <w:r w:rsidR="003E4911" w:rsidRPr="003E4911">
        <w:rPr>
          <w:rFonts w:ascii="Times New Roman" w:eastAsia="Times New Roman" w:hAnsi="Times New Roman"/>
          <w:sz w:val="28"/>
          <w:szCs w:val="28"/>
          <w:lang w:eastAsia="ru-RU"/>
        </w:rPr>
        <w:t>0510448</w:t>
      </w:r>
      <w:r w:rsidR="001C516B" w:rsidRPr="001C516B">
        <w:rPr>
          <w:rFonts w:ascii="Times New Roman" w:eastAsia="Times New Roman" w:hAnsi="Times New Roman"/>
          <w:sz w:val="28"/>
          <w:szCs w:val="28"/>
          <w:lang w:eastAsia="ru-RU"/>
        </w:rPr>
        <w:t>).</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(Основание: Методические указания N </w:t>
      </w:r>
      <w:r w:rsidR="003E4911">
        <w:rPr>
          <w:rFonts w:ascii="Times New Roman" w:eastAsia="Times New Roman" w:hAnsi="Times New Roman"/>
          <w:sz w:val="28"/>
          <w:szCs w:val="28"/>
          <w:lang w:eastAsia="ru-RU"/>
        </w:rPr>
        <w:t>61</w:t>
      </w:r>
      <w:r w:rsidRPr="001C516B">
        <w:rPr>
          <w:rFonts w:ascii="Times New Roman" w:eastAsia="Times New Roman" w:hAnsi="Times New Roman"/>
          <w:sz w:val="28"/>
          <w:szCs w:val="28"/>
          <w:lang w:eastAsia="ru-RU"/>
        </w:rPr>
        <w:t>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 xml:space="preserve">.12.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Методические указания N 52н, п. 9 СГС "Учетная политика")</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C516B" w:rsidRPr="001C516B">
        <w:rPr>
          <w:rFonts w:ascii="Times New Roman" w:eastAsia="Times New Roman" w:hAnsi="Times New Roman"/>
          <w:sz w:val="28"/>
          <w:szCs w:val="28"/>
          <w:lang w:eastAsia="ru-RU"/>
        </w:rPr>
        <w:t>.13. В целях получения дополнительных данных для раскрытия показателей отчетности устанавливаются следующие объекты аналитического учета: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lastRenderedPageBreak/>
        <w:t>- в эксплуатации;</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в запасе;</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на консервации;</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получено в безвозмездное пользование (объекты учета финансовой (</w:t>
      </w:r>
      <w:r w:rsidR="00000177" w:rsidRPr="001C516B">
        <w:rPr>
          <w:rFonts w:ascii="Times New Roman" w:eastAsia="Times New Roman" w:hAnsi="Times New Roman"/>
          <w:sz w:val="28"/>
          <w:szCs w:val="28"/>
          <w:lang w:eastAsia="ru-RU"/>
        </w:rPr>
        <w:t>не операционной</w:t>
      </w:r>
      <w:r w:rsidRPr="001C516B">
        <w:rPr>
          <w:rFonts w:ascii="Times New Roman" w:eastAsia="Times New Roman" w:hAnsi="Times New Roman"/>
          <w:sz w:val="28"/>
          <w:szCs w:val="28"/>
          <w:lang w:eastAsia="ru-RU"/>
        </w:rPr>
        <w:t>) аренды).</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7 СГС "Основные средства")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 Нематериальные активы</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56 Инструкции N 157н)</w:t>
      </w:r>
    </w:p>
    <w:p w:rsidR="00FE6499" w:rsidRPr="001C516B" w:rsidRDefault="00FE649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.2. Объект нефинансовых активов признается нематериальным активом при одновременном выполнении следующих условий:</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объект способен приносить экономические выгоды в будущем;</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у объекта отсутствует материально-вещественная форма;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объект можно отделить от другого имущества (выделить);</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не предполагается последующая перепродажа данного актива;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имеются надлежаще оформленные документы, подтверждающие существование актива;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имеются надлежаще оформленные документы, устанавливающие исключительное право на актив;</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исключительное право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56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.3. Сроком полезного использования нематериального актива является период, в течение которого предполагается использование актива.</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60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 xml:space="preserve">.4.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w:t>
      </w:r>
      <w:r w:rsidR="001C516B" w:rsidRPr="001C516B">
        <w:rPr>
          <w:rFonts w:ascii="Times New Roman" w:eastAsia="Times New Roman" w:hAnsi="Times New Roman"/>
          <w:sz w:val="28"/>
          <w:szCs w:val="28"/>
          <w:lang w:eastAsia="ru-RU"/>
        </w:rPr>
        <w:lastRenderedPageBreak/>
        <w:t>введения режима коммерческой тайны.</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Если срок охраны конфиденциальности не установлен, в учете возникает объект НМА с неопределенным сроком полезного использования.</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1 ст. 1465, ст. 1467 ГК РФ)</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C516B" w:rsidRPr="001C516B">
        <w:rPr>
          <w:rFonts w:ascii="Times New Roman" w:eastAsia="Times New Roman" w:hAnsi="Times New Roman"/>
          <w:sz w:val="28"/>
          <w:szCs w:val="28"/>
          <w:lang w:eastAsia="ru-RU"/>
        </w:rPr>
        <w:t>.5.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Срок полезного использования таких объектов НМА подлежит уточнению.</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61 Инструкции N 157н)</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 Материальные запасы</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п. 100, 102 Инструкции N 157н, п. 9 СГС "Учетная политика")</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.2. Признание в учете материалов, полученных при ликвидации нефинансовых материальных активов отражается по справедливой стоимости, определяемой методом рыночных цен.</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п. 52, 54 СГС "Концептуальные основы", п. 106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.3. Выбытие материальных запасов признается по средней фактической стоимости запасов.</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46 СГС "Концептуальные основы", п. 108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w:t>
      </w:r>
      <w:r w:rsidR="00D961AB">
        <w:rPr>
          <w:rFonts w:ascii="Times New Roman" w:eastAsia="Times New Roman" w:hAnsi="Times New Roman"/>
          <w:sz w:val="28"/>
          <w:szCs w:val="28"/>
          <w:lang w:eastAsia="ru-RU"/>
        </w:rPr>
        <w:t>4</w:t>
      </w:r>
      <w:r w:rsidR="001C516B" w:rsidRPr="001C516B">
        <w:rPr>
          <w:rFonts w:ascii="Times New Roman" w:eastAsia="Times New Roman" w:hAnsi="Times New Roman"/>
          <w:sz w:val="28"/>
          <w:szCs w:val="28"/>
          <w:lang w:eastAsia="ru-RU"/>
        </w:rPr>
        <w:t>.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116 Инструкции N 157н)</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B3CA9" w:rsidRDefault="00000177"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1C516B" w:rsidRPr="001C516B">
        <w:rPr>
          <w:rFonts w:ascii="Times New Roman" w:eastAsia="Times New Roman" w:hAnsi="Times New Roman"/>
          <w:sz w:val="28"/>
          <w:szCs w:val="28"/>
          <w:lang w:eastAsia="ru-RU"/>
        </w:rPr>
        <w:t xml:space="preserve">. </w:t>
      </w:r>
      <w:r w:rsidR="001B3CA9" w:rsidRPr="001B3CA9">
        <w:rPr>
          <w:rFonts w:ascii="Times New Roman" w:eastAsia="Times New Roman" w:hAnsi="Times New Roman"/>
          <w:sz w:val="28"/>
          <w:szCs w:val="28"/>
          <w:lang w:eastAsia="ru-RU"/>
        </w:rPr>
        <w:t xml:space="preserve"> Непроизведенные активы</w:t>
      </w: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r w:rsidRPr="001B3CA9">
        <w:rPr>
          <w:rFonts w:ascii="Times New Roman" w:eastAsia="Times New Roman" w:hAnsi="Times New Roman"/>
          <w:sz w:val="28"/>
          <w:szCs w:val="28"/>
          <w:lang w:eastAsia="ru-RU"/>
        </w:rPr>
        <w:t>.1.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3CA9">
        <w:rPr>
          <w:rFonts w:ascii="Times New Roman" w:eastAsia="Times New Roman" w:hAnsi="Times New Roman"/>
          <w:sz w:val="28"/>
          <w:szCs w:val="28"/>
          <w:lang w:eastAsia="ru-RU"/>
        </w:rPr>
        <w:t>(Основание: п. 6 СГС "Непроизведенные активы", п. 70 Инструкции № 157н)</w:t>
      </w: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5</w:t>
      </w:r>
      <w:r w:rsidRPr="001B3CA9">
        <w:rPr>
          <w:rFonts w:ascii="Times New Roman" w:eastAsia="Times New Roman" w:hAnsi="Times New Roman"/>
          <w:sz w:val="28"/>
          <w:szCs w:val="28"/>
          <w:lang w:eastAsia="ru-RU"/>
        </w:rPr>
        <w:t>.2.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3CA9">
        <w:rPr>
          <w:rFonts w:ascii="Times New Roman" w:eastAsia="Times New Roman" w:hAnsi="Times New Roman"/>
          <w:sz w:val="28"/>
          <w:szCs w:val="28"/>
          <w:lang w:eastAsia="ru-RU"/>
        </w:rPr>
        <w:t>(Основание: п. 36 СГС "Концептуальные основы", Письмо Минфина России от 27.10.2015 № 02-05-10/61628)</w:t>
      </w:r>
    </w:p>
    <w:p w:rsidR="001B3CA9" w:rsidRPr="001B3CA9"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w:t>
      </w:r>
      <w:r w:rsidRPr="001B3CA9">
        <w:rPr>
          <w:rFonts w:ascii="Times New Roman" w:eastAsia="Times New Roman" w:hAnsi="Times New Roman"/>
          <w:sz w:val="28"/>
          <w:szCs w:val="28"/>
          <w:lang w:eastAsia="ru-RU"/>
        </w:rPr>
        <w:t>.3.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1C516B"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B3CA9">
        <w:rPr>
          <w:rFonts w:ascii="Times New Roman" w:eastAsia="Times New Roman" w:hAnsi="Times New Roman"/>
          <w:sz w:val="28"/>
          <w:szCs w:val="28"/>
          <w:lang w:eastAsia="ru-RU"/>
        </w:rPr>
        <w:t>(Основание: п. 71 Инструкции № 157н, п. 16 Инструкции № 162н)</w:t>
      </w:r>
    </w:p>
    <w:p w:rsidR="001B3CA9" w:rsidRPr="001C516B" w:rsidRDefault="001B3CA9" w:rsidP="001B3CA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C516B" w:rsidRPr="001C516B">
        <w:rPr>
          <w:rFonts w:ascii="Times New Roman" w:eastAsia="Times New Roman" w:hAnsi="Times New Roman"/>
          <w:sz w:val="28"/>
          <w:szCs w:val="28"/>
          <w:lang w:eastAsia="ru-RU"/>
        </w:rPr>
        <w:t>. Денежные средства, денежные эквиваленты</w:t>
      </w:r>
      <w:r w:rsidR="00D961AB">
        <w:rPr>
          <w:rFonts w:ascii="Times New Roman" w:eastAsia="Times New Roman" w:hAnsi="Times New Roman"/>
          <w:sz w:val="28"/>
          <w:szCs w:val="28"/>
          <w:lang w:eastAsia="ru-RU"/>
        </w:rPr>
        <w:t xml:space="preserve"> </w:t>
      </w:r>
      <w:r w:rsidR="001C516B" w:rsidRPr="001C516B">
        <w:rPr>
          <w:rFonts w:ascii="Times New Roman" w:eastAsia="Times New Roman" w:hAnsi="Times New Roman"/>
          <w:sz w:val="28"/>
          <w:szCs w:val="28"/>
          <w:lang w:eastAsia="ru-RU"/>
        </w:rPr>
        <w:t>и денежные документы</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C516B" w:rsidRPr="001C516B">
        <w:rPr>
          <w:rFonts w:ascii="Times New Roman" w:eastAsia="Times New Roman" w:hAnsi="Times New Roman"/>
          <w:sz w:val="28"/>
          <w:szCs w:val="28"/>
          <w:lang w:eastAsia="ru-RU"/>
        </w:rPr>
        <w:t>.1. Учет денежных средств осуществляется в соответствии с требованиями, установленным Порядком ведения кассовых операций.</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Указание N 3210-У)</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C516B" w:rsidRPr="001C516B">
        <w:rPr>
          <w:rFonts w:ascii="Times New Roman" w:eastAsia="Times New Roman" w:hAnsi="Times New Roman"/>
          <w:sz w:val="28"/>
          <w:szCs w:val="28"/>
          <w:lang w:eastAsia="ru-RU"/>
        </w:rPr>
        <w:t>.2. Кассовая книга (ф. 0504514) оформляется на бумажном носителе с применением компьютерной программы 1С Предприятие.</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(Основание: </w:t>
      </w:r>
      <w:proofErr w:type="spellStart"/>
      <w:r w:rsidRPr="001C516B">
        <w:rPr>
          <w:rFonts w:ascii="Times New Roman" w:eastAsia="Times New Roman" w:hAnsi="Times New Roman"/>
          <w:sz w:val="28"/>
          <w:szCs w:val="28"/>
          <w:lang w:eastAsia="ru-RU"/>
        </w:rPr>
        <w:t>пп</w:t>
      </w:r>
      <w:proofErr w:type="spellEnd"/>
      <w:r w:rsidRPr="001C516B">
        <w:rPr>
          <w:rFonts w:ascii="Times New Roman" w:eastAsia="Times New Roman" w:hAnsi="Times New Roman"/>
          <w:sz w:val="28"/>
          <w:szCs w:val="28"/>
          <w:lang w:eastAsia="ru-RU"/>
        </w:rPr>
        <w:t>. 4.7 п. 4 Указания N 3210-У)</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C516B" w:rsidRPr="001C516B">
        <w:rPr>
          <w:rFonts w:ascii="Times New Roman" w:eastAsia="Times New Roman" w:hAnsi="Times New Roman"/>
          <w:sz w:val="28"/>
          <w:szCs w:val="28"/>
          <w:lang w:eastAsia="ru-RU"/>
        </w:rPr>
        <w:t>.3. В составе денежных документов учитываются:</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почтовые конверты с марками, отдельно приобретаемые почтовые марки;</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 (Основание: п. 169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000177"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C516B" w:rsidRPr="001C516B">
        <w:rPr>
          <w:rFonts w:ascii="Times New Roman" w:eastAsia="Times New Roman" w:hAnsi="Times New Roman"/>
          <w:sz w:val="28"/>
          <w:szCs w:val="28"/>
          <w:lang w:eastAsia="ru-RU"/>
        </w:rPr>
        <w:t>.4. Денежные документы принимаются в кассу и учитываются по фактической стоимости с учетом всех налогов, в том числе возмещаемых.</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9 СГС "Учетная политика")</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Default="001B3CA9"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 Расчеты с дебиторами и кредиторами</w:t>
      </w:r>
    </w:p>
    <w:p w:rsidR="00F00BB1" w:rsidRPr="001C516B" w:rsidRDefault="00F00BB1"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220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 xml:space="preserve">.2.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N 44-ФЗ, отражается в учете на дату возникновения права соответствующего требования в соответствии с контрактом (договором, соглашением) </w:t>
      </w:r>
      <w:bookmarkStart w:id="12" w:name="_Hlk42518850"/>
      <w:r w:rsidR="001C516B" w:rsidRPr="001C516B">
        <w:rPr>
          <w:rFonts w:ascii="Times New Roman" w:eastAsia="Times New Roman" w:hAnsi="Times New Roman"/>
          <w:sz w:val="28"/>
          <w:szCs w:val="28"/>
          <w:lang w:eastAsia="ru-RU"/>
        </w:rPr>
        <w:t>на основании бухгалтерской справки с приложением служебной записки</w:t>
      </w:r>
      <w:bookmarkEnd w:id="12"/>
      <w:r>
        <w:rPr>
          <w:rFonts w:ascii="Times New Roman" w:eastAsia="Times New Roman" w:hAnsi="Times New Roman"/>
          <w:sz w:val="28"/>
          <w:szCs w:val="28"/>
          <w:lang w:eastAsia="ru-RU"/>
        </w:rPr>
        <w:t>.</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lastRenderedPageBreak/>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 xml:space="preserve"> (Основание: п. 34 СГС "Доходы", Письмо Минфина России от 18.10.2018 N 02-07-10/75014)</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претензии дебитором или в момент вступления в законную силу решения суда об их взыскании</w:t>
      </w:r>
      <w:r w:rsidR="001C516B" w:rsidRPr="001C516B">
        <w:rPr>
          <w:rFonts w:ascii="Times New Roman" w:eastAsia="Times New Roman" w:hAnsi="Times New Roman"/>
          <w:sz w:val="20"/>
          <w:szCs w:val="20"/>
          <w:lang w:eastAsia="ru-RU"/>
        </w:rPr>
        <w:t xml:space="preserve"> </w:t>
      </w:r>
      <w:r w:rsidR="001C516B" w:rsidRPr="001C516B">
        <w:rPr>
          <w:rFonts w:ascii="Times New Roman" w:eastAsia="Times New Roman" w:hAnsi="Times New Roman"/>
          <w:sz w:val="28"/>
          <w:szCs w:val="28"/>
          <w:lang w:eastAsia="ru-RU"/>
        </w:rPr>
        <w:t>на основании бухгалтерской справки с приложением служебной записки</w:t>
      </w:r>
      <w:r>
        <w:rPr>
          <w:rFonts w:ascii="Times New Roman" w:eastAsia="Times New Roman" w:hAnsi="Times New Roman"/>
          <w:sz w:val="28"/>
          <w:szCs w:val="28"/>
          <w:lang w:eastAsia="ru-RU"/>
        </w:rPr>
        <w:t>.</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9 СГС "Учетная политика")</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9 СГС "Учетная политика")</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 xml:space="preserve">.5. Аналитический учет расчетов с подотчетными лицами ведется в </w:t>
      </w:r>
      <w:r w:rsidR="001C516B" w:rsidRPr="001C516B">
        <w:rPr>
          <w:rFonts w:ascii="Times New Roman" w:hAnsi="Times New Roman"/>
          <w:sz w:val="28"/>
          <w:szCs w:val="28"/>
        </w:rPr>
        <w:t>Журнале по расчетам с подотчетными лицами</w:t>
      </w:r>
      <w:r w:rsidR="001C516B" w:rsidRPr="001C516B">
        <w:rPr>
          <w:rFonts w:ascii="Times New Roman" w:eastAsia="Times New Roman" w:hAnsi="Times New Roman"/>
          <w:sz w:val="28"/>
          <w:szCs w:val="28"/>
          <w:lang w:eastAsia="ru-RU"/>
        </w:rPr>
        <w:t xml:space="preserve"> (ф. 0504071).</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218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.6. 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подрядчиками (ф. 0504071).</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257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.7. Аналитический учет расчетов по платежам в бюджеты ведется в карточке учета средств и расчетов (ф. 0504051).</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264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.8. Аналитический учет расчетов по оплате труда ведется в Журнале операций расчетов по оплате труда.</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п. 257 Инструкции N 157н)</w:t>
      </w:r>
    </w:p>
    <w:p w:rsidR="00000177" w:rsidRPr="001C516B"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1C516B" w:rsidRPr="001C516B">
        <w:rPr>
          <w:rFonts w:ascii="Times New Roman" w:eastAsia="Times New Roman" w:hAnsi="Times New Roman"/>
          <w:sz w:val="28"/>
          <w:szCs w:val="28"/>
          <w:lang w:eastAsia="ru-RU"/>
        </w:rPr>
        <w:t xml:space="preserve">.9. Утвердить форму расчетного листка согласно Приложению </w:t>
      </w:r>
      <w:r w:rsidR="001C516B" w:rsidRPr="001C516B">
        <w:rPr>
          <w:rFonts w:ascii="Times New Roman" w:eastAsia="Times New Roman" w:hAnsi="Times New Roman"/>
          <w:sz w:val="28"/>
          <w:szCs w:val="28"/>
          <w:lang w:val="en-US" w:eastAsia="ru-RU"/>
        </w:rPr>
        <w:t>N</w:t>
      </w:r>
      <w:r w:rsidR="001C516B" w:rsidRPr="001C516B">
        <w:rPr>
          <w:rFonts w:ascii="Times New Roman" w:eastAsia="Times New Roman" w:hAnsi="Times New Roman"/>
          <w:sz w:val="28"/>
          <w:szCs w:val="28"/>
          <w:lang w:eastAsia="ru-RU"/>
        </w:rPr>
        <w:t xml:space="preserve"> 2. </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imes New Roman" w:hAnsi="Times New Roman"/>
          <w:sz w:val="28"/>
          <w:szCs w:val="28"/>
          <w:lang w:eastAsia="ru-RU"/>
        </w:rPr>
        <w:t>(Основание: ч. 2 ст. 136 ТК РФ)</w:t>
      </w:r>
    </w:p>
    <w:p w:rsidR="00000177" w:rsidRDefault="00000177"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C516B" w:rsidRPr="001C516B" w:rsidRDefault="001B3CA9" w:rsidP="00515C79">
      <w:pPr>
        <w:ind w:firstLine="708"/>
        <w:contextualSpacing/>
        <w:jc w:val="both"/>
        <w:rPr>
          <w:rFonts w:asciiTheme="minorHAnsi" w:eastAsiaTheme="minorHAnsi" w:hAnsiTheme="minorHAnsi" w:cstheme="minorBidi"/>
        </w:rPr>
      </w:pPr>
      <w:r>
        <w:rPr>
          <w:rFonts w:ascii="Times New Roman" w:eastAsiaTheme="minorHAnsi" w:hAnsi="Times New Roman"/>
          <w:sz w:val="28"/>
          <w:szCs w:val="28"/>
        </w:rPr>
        <w:t>7</w:t>
      </w:r>
      <w:r w:rsidR="001C516B" w:rsidRPr="001C516B">
        <w:rPr>
          <w:rFonts w:ascii="Times New Roman" w:eastAsiaTheme="minorHAnsi" w:hAnsi="Times New Roman"/>
          <w:sz w:val="28"/>
          <w:szCs w:val="28"/>
        </w:rPr>
        <w:t xml:space="preserve">.10 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«СС» - «Операции со связанными сторонами». Перечень связанных сторон оформляется на основании документов, содержащих аналитическую </w:t>
      </w:r>
      <w:r w:rsidR="001C516B" w:rsidRPr="001C516B">
        <w:rPr>
          <w:rFonts w:ascii="Times New Roman" w:eastAsiaTheme="minorHAnsi" w:hAnsi="Times New Roman"/>
          <w:sz w:val="28"/>
          <w:szCs w:val="28"/>
        </w:rPr>
        <w:lastRenderedPageBreak/>
        <w:t xml:space="preserve">информацию о связанных сторонах, по форме, приведенной в Приложении </w:t>
      </w:r>
      <w:r w:rsidR="001C516B" w:rsidRPr="001C516B">
        <w:rPr>
          <w:rFonts w:ascii="Times New Roman" w:eastAsia="Times New Roman" w:hAnsi="Times New Roman"/>
          <w:sz w:val="28"/>
          <w:szCs w:val="28"/>
          <w:lang w:eastAsia="ru-RU"/>
        </w:rPr>
        <w:t>№</w:t>
      </w:r>
      <w:r w:rsidR="001C516B" w:rsidRPr="001C516B">
        <w:rPr>
          <w:rFonts w:ascii="Times New Roman" w:eastAsiaTheme="minorHAnsi" w:hAnsi="Times New Roman"/>
          <w:sz w:val="28"/>
          <w:szCs w:val="28"/>
        </w:rPr>
        <w:t xml:space="preserve"> 2 к настоящей к Учетной политике.</w:t>
      </w:r>
      <w:r w:rsidR="001C516B" w:rsidRPr="001C516B">
        <w:rPr>
          <w:rFonts w:asciiTheme="minorHAnsi" w:eastAsiaTheme="minorHAnsi" w:hAnsiTheme="minorHAnsi" w:cstheme="minorBidi"/>
        </w:rPr>
        <w:t xml:space="preserve"> </w:t>
      </w:r>
    </w:p>
    <w:p w:rsidR="001C516B" w:rsidRP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516B">
        <w:rPr>
          <w:rFonts w:ascii="Times New Roman" w:eastAsiaTheme="minorHAnsi" w:hAnsi="Times New Roman"/>
          <w:sz w:val="28"/>
          <w:szCs w:val="28"/>
        </w:rPr>
        <w:t>(Основание: п. 9 СГС «Учетная политика», п. п. 10, 11 СГС «Информация о связанных сторонах»)</w:t>
      </w:r>
    </w:p>
    <w:p w:rsidR="001C516B" w:rsidRDefault="001C516B" w:rsidP="001C516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307D4" w:rsidRDefault="00126D87" w:rsidP="009307D4">
      <w:pPr>
        <w:pStyle w:val="a4"/>
        <w:ind w:left="0"/>
        <w:jc w:val="both"/>
        <w:rPr>
          <w:sz w:val="28"/>
          <w:szCs w:val="28"/>
        </w:rPr>
      </w:pPr>
      <w:r>
        <w:rPr>
          <w:sz w:val="28"/>
          <w:szCs w:val="28"/>
        </w:rPr>
        <w:t>8</w:t>
      </w:r>
      <w:r w:rsidR="009307D4">
        <w:rPr>
          <w:sz w:val="28"/>
          <w:szCs w:val="28"/>
        </w:rPr>
        <w:t xml:space="preserve">. </w:t>
      </w:r>
      <w:r w:rsidR="009307D4" w:rsidRPr="0001201E">
        <w:rPr>
          <w:sz w:val="28"/>
          <w:szCs w:val="28"/>
        </w:rPr>
        <w:t>Санкционирование расходов</w:t>
      </w:r>
    </w:p>
    <w:p w:rsidR="00B75F9F" w:rsidRDefault="00B75F9F" w:rsidP="009307D4">
      <w:pPr>
        <w:pStyle w:val="a4"/>
        <w:ind w:left="0"/>
        <w:jc w:val="both"/>
        <w:rPr>
          <w:sz w:val="28"/>
          <w:szCs w:val="28"/>
        </w:rPr>
      </w:pPr>
    </w:p>
    <w:p w:rsidR="009307D4" w:rsidRPr="004647FA" w:rsidRDefault="00126D87" w:rsidP="009307D4">
      <w:pPr>
        <w:pStyle w:val="a4"/>
        <w:ind w:left="0" w:firstLine="567"/>
        <w:jc w:val="both"/>
        <w:rPr>
          <w:sz w:val="28"/>
          <w:szCs w:val="28"/>
        </w:rPr>
      </w:pPr>
      <w:r>
        <w:rPr>
          <w:sz w:val="28"/>
          <w:szCs w:val="28"/>
        </w:rPr>
        <w:t>8</w:t>
      </w:r>
      <w:r w:rsidR="009307D4">
        <w:rPr>
          <w:sz w:val="28"/>
          <w:szCs w:val="28"/>
        </w:rPr>
        <w:t xml:space="preserve">.1. </w:t>
      </w:r>
      <w:r w:rsidR="009307D4" w:rsidRPr="004647FA">
        <w:rPr>
          <w:sz w:val="28"/>
          <w:szCs w:val="28"/>
        </w:rPr>
        <w:t>Учет обязательств осуществляется на основании:</w:t>
      </w:r>
    </w:p>
    <w:p w:rsidR="009307D4" w:rsidRPr="004647FA" w:rsidRDefault="009307D4" w:rsidP="009307D4">
      <w:pPr>
        <w:pStyle w:val="a4"/>
        <w:ind w:left="0" w:firstLine="567"/>
        <w:jc w:val="both"/>
        <w:rPr>
          <w:sz w:val="28"/>
          <w:szCs w:val="28"/>
        </w:rPr>
      </w:pPr>
      <w:r w:rsidRPr="004647FA">
        <w:rPr>
          <w:sz w:val="28"/>
          <w:szCs w:val="28"/>
        </w:rPr>
        <w:t>- распорядительного документа об утверждении штатного расписания с расчетом годового фонда оплаты труда;</w:t>
      </w:r>
    </w:p>
    <w:p w:rsidR="009307D4" w:rsidRPr="004647FA" w:rsidRDefault="009307D4" w:rsidP="009307D4">
      <w:pPr>
        <w:pStyle w:val="a4"/>
        <w:ind w:left="0" w:firstLine="567"/>
        <w:jc w:val="both"/>
        <w:rPr>
          <w:sz w:val="28"/>
          <w:szCs w:val="28"/>
        </w:rPr>
      </w:pPr>
      <w:r w:rsidRPr="004647FA">
        <w:rPr>
          <w:sz w:val="28"/>
          <w:szCs w:val="28"/>
        </w:rPr>
        <w:t>- договора (контракта) на поставку товаров, выполнение работ, оказание услуг;</w:t>
      </w:r>
    </w:p>
    <w:p w:rsidR="009307D4" w:rsidRPr="004647FA" w:rsidRDefault="009307D4" w:rsidP="009307D4">
      <w:pPr>
        <w:pStyle w:val="a4"/>
        <w:ind w:left="0" w:firstLine="567"/>
        <w:jc w:val="both"/>
        <w:rPr>
          <w:sz w:val="28"/>
          <w:szCs w:val="28"/>
        </w:rPr>
      </w:pPr>
      <w:r w:rsidRPr="004647FA">
        <w:rPr>
          <w:sz w:val="28"/>
          <w:szCs w:val="28"/>
        </w:rPr>
        <w:t>- при отсутствии договора - акта выполненных работ (оказанных услуг), счета;</w:t>
      </w:r>
    </w:p>
    <w:p w:rsidR="009307D4" w:rsidRPr="004647FA" w:rsidRDefault="009307D4" w:rsidP="009307D4">
      <w:pPr>
        <w:pStyle w:val="a4"/>
        <w:ind w:left="0" w:firstLine="567"/>
        <w:jc w:val="both"/>
        <w:rPr>
          <w:sz w:val="28"/>
          <w:szCs w:val="28"/>
        </w:rPr>
      </w:pPr>
      <w:r w:rsidRPr="004647FA">
        <w:rPr>
          <w:sz w:val="28"/>
          <w:szCs w:val="28"/>
        </w:rPr>
        <w:t>- исполнительного листа, судебного приказа;</w:t>
      </w:r>
    </w:p>
    <w:p w:rsidR="009307D4" w:rsidRPr="004647FA" w:rsidRDefault="009307D4" w:rsidP="009307D4">
      <w:pPr>
        <w:pStyle w:val="a4"/>
        <w:ind w:left="0" w:firstLine="567"/>
        <w:jc w:val="both"/>
        <w:rPr>
          <w:sz w:val="28"/>
          <w:szCs w:val="28"/>
        </w:rPr>
      </w:pPr>
      <w:r w:rsidRPr="004647FA">
        <w:rPr>
          <w:sz w:val="28"/>
          <w:szCs w:val="28"/>
        </w:rPr>
        <w:t>- налоговой декларации, налогового расчета (расчета авансовых платежей), расчета по страховым взносам;</w:t>
      </w:r>
    </w:p>
    <w:p w:rsidR="009307D4" w:rsidRPr="004647FA" w:rsidRDefault="009307D4" w:rsidP="009307D4">
      <w:pPr>
        <w:pStyle w:val="a4"/>
        <w:ind w:left="0" w:firstLine="567"/>
        <w:jc w:val="both"/>
        <w:rPr>
          <w:sz w:val="28"/>
          <w:szCs w:val="28"/>
        </w:rPr>
      </w:pPr>
      <w:r w:rsidRPr="004647FA">
        <w:rPr>
          <w:sz w:val="28"/>
          <w:szCs w:val="28"/>
        </w:rPr>
        <w:t>- решения налогового органа о взыскании задолженности;</w:t>
      </w:r>
    </w:p>
    <w:p w:rsidR="009307D4" w:rsidRPr="004647FA" w:rsidRDefault="009307D4" w:rsidP="009307D4">
      <w:pPr>
        <w:pStyle w:val="a4"/>
        <w:ind w:left="0" w:firstLine="567"/>
        <w:jc w:val="both"/>
        <w:rPr>
          <w:sz w:val="28"/>
          <w:szCs w:val="28"/>
        </w:rPr>
      </w:pPr>
      <w:r w:rsidRPr="004647FA">
        <w:rPr>
          <w:sz w:val="28"/>
          <w:szCs w:val="28"/>
        </w:rPr>
        <w:t>- согласованного руководителем заявления о выдаче под отчет денежных средств или авансового отчета.</w:t>
      </w:r>
    </w:p>
    <w:p w:rsidR="009307D4" w:rsidRDefault="009307D4" w:rsidP="009307D4">
      <w:pPr>
        <w:pStyle w:val="a4"/>
        <w:ind w:left="0" w:firstLine="567"/>
        <w:jc w:val="both"/>
        <w:rPr>
          <w:sz w:val="28"/>
          <w:szCs w:val="28"/>
        </w:rPr>
      </w:pPr>
      <w:r w:rsidRPr="004647FA">
        <w:rPr>
          <w:sz w:val="28"/>
          <w:szCs w:val="28"/>
        </w:rPr>
        <w:t xml:space="preserve">(Основание: п. 3 ст. 219 БК РФ, п. 318 Инструкции </w:t>
      </w:r>
      <w:r w:rsidRPr="0029256C">
        <w:rPr>
          <w:sz w:val="28"/>
          <w:szCs w:val="28"/>
        </w:rPr>
        <w:t>№</w:t>
      </w:r>
      <w:r w:rsidRPr="004647FA">
        <w:rPr>
          <w:sz w:val="28"/>
          <w:szCs w:val="28"/>
        </w:rPr>
        <w:t xml:space="preserve"> 157н, п. 9 СГС </w:t>
      </w:r>
      <w:r>
        <w:rPr>
          <w:sz w:val="28"/>
          <w:szCs w:val="28"/>
        </w:rPr>
        <w:t>«</w:t>
      </w:r>
      <w:r w:rsidRPr="004647FA">
        <w:rPr>
          <w:sz w:val="28"/>
          <w:szCs w:val="28"/>
        </w:rPr>
        <w:t>Учетная политика</w:t>
      </w:r>
      <w:r>
        <w:rPr>
          <w:sz w:val="28"/>
          <w:szCs w:val="28"/>
        </w:rPr>
        <w:t>»</w:t>
      </w:r>
      <w:r w:rsidRPr="004647FA">
        <w:rPr>
          <w:sz w:val="28"/>
          <w:szCs w:val="28"/>
        </w:rPr>
        <w:t>)</w:t>
      </w:r>
    </w:p>
    <w:p w:rsidR="00000177" w:rsidRDefault="00000177" w:rsidP="009307D4">
      <w:pPr>
        <w:pStyle w:val="a4"/>
        <w:ind w:left="0" w:firstLine="567"/>
        <w:jc w:val="both"/>
        <w:rPr>
          <w:sz w:val="28"/>
          <w:szCs w:val="28"/>
        </w:rPr>
      </w:pPr>
    </w:p>
    <w:p w:rsidR="00D038C9" w:rsidRPr="004647FA" w:rsidRDefault="00126D87" w:rsidP="00D038C9">
      <w:pPr>
        <w:pStyle w:val="a4"/>
        <w:ind w:left="0" w:firstLine="567"/>
        <w:jc w:val="both"/>
        <w:rPr>
          <w:sz w:val="28"/>
          <w:szCs w:val="28"/>
        </w:rPr>
      </w:pPr>
      <w:r>
        <w:rPr>
          <w:sz w:val="28"/>
          <w:szCs w:val="28"/>
        </w:rPr>
        <w:t>8</w:t>
      </w:r>
      <w:r w:rsidR="00D038C9">
        <w:rPr>
          <w:sz w:val="28"/>
          <w:szCs w:val="28"/>
        </w:rPr>
        <w:t>.2</w:t>
      </w:r>
      <w:r w:rsidR="00D038C9" w:rsidRPr="004647FA">
        <w:rPr>
          <w:sz w:val="28"/>
          <w:szCs w:val="28"/>
        </w:rPr>
        <w:t>. Учет денежных обязательств осуществляется на основании:</w:t>
      </w:r>
    </w:p>
    <w:p w:rsidR="00D038C9" w:rsidRPr="004647FA" w:rsidRDefault="00D038C9" w:rsidP="00D038C9">
      <w:pPr>
        <w:pStyle w:val="a4"/>
        <w:ind w:left="0" w:firstLine="567"/>
        <w:jc w:val="both"/>
        <w:rPr>
          <w:sz w:val="28"/>
          <w:szCs w:val="28"/>
        </w:rPr>
      </w:pPr>
      <w:r w:rsidRPr="004647FA">
        <w:rPr>
          <w:sz w:val="28"/>
          <w:szCs w:val="28"/>
        </w:rPr>
        <w:t>- расчетно-платежной ведомости (ф. 0504401);</w:t>
      </w:r>
    </w:p>
    <w:p w:rsidR="00D038C9" w:rsidRPr="004647FA" w:rsidRDefault="00D038C9" w:rsidP="00D038C9">
      <w:pPr>
        <w:pStyle w:val="a4"/>
        <w:ind w:left="0" w:firstLine="567"/>
        <w:jc w:val="both"/>
        <w:rPr>
          <w:sz w:val="28"/>
          <w:szCs w:val="28"/>
        </w:rPr>
      </w:pPr>
      <w:r w:rsidRPr="004647FA">
        <w:rPr>
          <w:sz w:val="28"/>
          <w:szCs w:val="28"/>
        </w:rPr>
        <w:t>- расчетной ведомости (ф. 0504402);</w:t>
      </w:r>
    </w:p>
    <w:p w:rsidR="00D038C9" w:rsidRPr="004647FA" w:rsidRDefault="00D038C9" w:rsidP="00D038C9">
      <w:pPr>
        <w:pStyle w:val="a4"/>
        <w:ind w:left="0" w:firstLine="567"/>
        <w:jc w:val="both"/>
        <w:rPr>
          <w:sz w:val="28"/>
          <w:szCs w:val="28"/>
        </w:rPr>
      </w:pPr>
      <w:r w:rsidRPr="004647FA">
        <w:rPr>
          <w:sz w:val="28"/>
          <w:szCs w:val="28"/>
        </w:rPr>
        <w:t>- записки-расчета об исчислении среднего заработка при предоставлении отпуска, увольнении и других случаях (ф. 0504425);</w:t>
      </w:r>
    </w:p>
    <w:p w:rsidR="00D038C9" w:rsidRPr="004647FA" w:rsidRDefault="00D038C9" w:rsidP="00D038C9">
      <w:pPr>
        <w:pStyle w:val="a4"/>
        <w:ind w:left="0" w:firstLine="567"/>
        <w:jc w:val="both"/>
        <w:rPr>
          <w:sz w:val="28"/>
          <w:szCs w:val="28"/>
        </w:rPr>
      </w:pPr>
      <w:r w:rsidRPr="004647FA">
        <w:rPr>
          <w:sz w:val="28"/>
          <w:szCs w:val="28"/>
        </w:rPr>
        <w:t>- бухгалтерской справки (ф. 0504833);</w:t>
      </w:r>
    </w:p>
    <w:p w:rsidR="00D038C9" w:rsidRPr="004647FA" w:rsidRDefault="00D038C9" w:rsidP="00D038C9">
      <w:pPr>
        <w:pStyle w:val="a4"/>
        <w:ind w:left="0" w:firstLine="567"/>
        <w:jc w:val="both"/>
        <w:rPr>
          <w:sz w:val="28"/>
          <w:szCs w:val="28"/>
        </w:rPr>
      </w:pPr>
      <w:r w:rsidRPr="004647FA">
        <w:rPr>
          <w:sz w:val="28"/>
          <w:szCs w:val="28"/>
        </w:rPr>
        <w:t>- акта выполненных работ;</w:t>
      </w:r>
    </w:p>
    <w:p w:rsidR="00D038C9" w:rsidRPr="004647FA" w:rsidRDefault="00D038C9" w:rsidP="00D038C9">
      <w:pPr>
        <w:pStyle w:val="a4"/>
        <w:ind w:left="0" w:firstLine="567"/>
        <w:jc w:val="both"/>
        <w:rPr>
          <w:sz w:val="28"/>
          <w:szCs w:val="28"/>
        </w:rPr>
      </w:pPr>
      <w:r w:rsidRPr="004647FA">
        <w:rPr>
          <w:sz w:val="28"/>
          <w:szCs w:val="28"/>
        </w:rPr>
        <w:t>- акта об оказании услуг;</w:t>
      </w:r>
    </w:p>
    <w:p w:rsidR="00D038C9" w:rsidRPr="004647FA" w:rsidRDefault="00D038C9" w:rsidP="00D038C9">
      <w:pPr>
        <w:pStyle w:val="a4"/>
        <w:ind w:left="0" w:firstLine="567"/>
        <w:jc w:val="both"/>
        <w:rPr>
          <w:sz w:val="28"/>
          <w:szCs w:val="28"/>
        </w:rPr>
      </w:pPr>
      <w:r w:rsidRPr="004647FA">
        <w:rPr>
          <w:sz w:val="28"/>
          <w:szCs w:val="28"/>
        </w:rPr>
        <w:t>- акта приема-передачи;</w:t>
      </w:r>
    </w:p>
    <w:p w:rsidR="00D038C9" w:rsidRPr="004647FA" w:rsidRDefault="00D038C9" w:rsidP="00D038C9">
      <w:pPr>
        <w:pStyle w:val="a4"/>
        <w:ind w:left="0" w:firstLine="567"/>
        <w:jc w:val="both"/>
        <w:rPr>
          <w:sz w:val="28"/>
          <w:szCs w:val="28"/>
        </w:rPr>
      </w:pPr>
      <w:r w:rsidRPr="004647FA">
        <w:rPr>
          <w:sz w:val="28"/>
          <w:szCs w:val="28"/>
        </w:rPr>
        <w:t>- договора в случае осуществления авансовых платежей в соответствии с его условиями;</w:t>
      </w:r>
    </w:p>
    <w:p w:rsidR="00D038C9" w:rsidRPr="004647FA" w:rsidRDefault="00D038C9" w:rsidP="00D038C9">
      <w:pPr>
        <w:pStyle w:val="a4"/>
        <w:ind w:left="0" w:firstLine="567"/>
        <w:jc w:val="both"/>
        <w:rPr>
          <w:sz w:val="28"/>
          <w:szCs w:val="28"/>
        </w:rPr>
      </w:pPr>
      <w:r w:rsidRPr="004647FA">
        <w:rPr>
          <w:sz w:val="28"/>
          <w:szCs w:val="28"/>
        </w:rPr>
        <w:t>- авансового отчета;</w:t>
      </w:r>
    </w:p>
    <w:p w:rsidR="00D038C9" w:rsidRPr="004647FA" w:rsidRDefault="00D038C9" w:rsidP="00D038C9">
      <w:pPr>
        <w:pStyle w:val="a4"/>
        <w:ind w:left="0" w:firstLine="567"/>
        <w:jc w:val="both"/>
        <w:rPr>
          <w:sz w:val="28"/>
          <w:szCs w:val="28"/>
        </w:rPr>
      </w:pPr>
      <w:r w:rsidRPr="004647FA">
        <w:rPr>
          <w:sz w:val="28"/>
          <w:szCs w:val="28"/>
        </w:rPr>
        <w:t>- справки-расчета;</w:t>
      </w:r>
    </w:p>
    <w:p w:rsidR="00D038C9" w:rsidRPr="004647FA" w:rsidRDefault="00D038C9" w:rsidP="00D038C9">
      <w:pPr>
        <w:pStyle w:val="a4"/>
        <w:ind w:left="0" w:firstLine="567"/>
        <w:jc w:val="both"/>
        <w:rPr>
          <w:sz w:val="28"/>
          <w:szCs w:val="28"/>
        </w:rPr>
      </w:pPr>
      <w:r w:rsidRPr="004647FA">
        <w:rPr>
          <w:sz w:val="28"/>
          <w:szCs w:val="28"/>
        </w:rPr>
        <w:t>- счета;</w:t>
      </w:r>
    </w:p>
    <w:p w:rsidR="00D038C9" w:rsidRPr="004647FA" w:rsidRDefault="00D038C9" w:rsidP="00D038C9">
      <w:pPr>
        <w:pStyle w:val="a4"/>
        <w:ind w:left="0" w:firstLine="567"/>
        <w:jc w:val="both"/>
        <w:rPr>
          <w:sz w:val="28"/>
          <w:szCs w:val="28"/>
        </w:rPr>
      </w:pPr>
      <w:r w:rsidRPr="004647FA">
        <w:rPr>
          <w:sz w:val="28"/>
          <w:szCs w:val="28"/>
        </w:rPr>
        <w:t>- счета-фактуры;</w:t>
      </w:r>
    </w:p>
    <w:p w:rsidR="00D038C9" w:rsidRPr="004647FA" w:rsidRDefault="00D038C9" w:rsidP="00D038C9">
      <w:pPr>
        <w:pStyle w:val="a4"/>
        <w:ind w:left="0" w:firstLine="567"/>
        <w:jc w:val="both"/>
        <w:rPr>
          <w:sz w:val="28"/>
          <w:szCs w:val="28"/>
        </w:rPr>
      </w:pPr>
      <w:r w:rsidRPr="004647FA">
        <w:rPr>
          <w:sz w:val="28"/>
          <w:szCs w:val="28"/>
        </w:rPr>
        <w:t>- товарной накладной (ТОРГ-12) (ф. 0330212);</w:t>
      </w:r>
    </w:p>
    <w:p w:rsidR="00D038C9" w:rsidRPr="004647FA" w:rsidRDefault="00D038C9" w:rsidP="00D038C9">
      <w:pPr>
        <w:pStyle w:val="a4"/>
        <w:ind w:left="0" w:firstLine="567"/>
        <w:jc w:val="both"/>
        <w:rPr>
          <w:sz w:val="28"/>
          <w:szCs w:val="28"/>
        </w:rPr>
      </w:pPr>
      <w:r w:rsidRPr="004647FA">
        <w:rPr>
          <w:sz w:val="28"/>
          <w:szCs w:val="28"/>
        </w:rPr>
        <w:t>- универсального передаточного документа;</w:t>
      </w:r>
    </w:p>
    <w:p w:rsidR="00D038C9" w:rsidRPr="004647FA" w:rsidRDefault="00D038C9" w:rsidP="00D038C9">
      <w:pPr>
        <w:pStyle w:val="a4"/>
        <w:ind w:left="0" w:firstLine="567"/>
        <w:jc w:val="both"/>
        <w:rPr>
          <w:sz w:val="28"/>
          <w:szCs w:val="28"/>
        </w:rPr>
      </w:pPr>
      <w:r w:rsidRPr="004647FA">
        <w:rPr>
          <w:sz w:val="28"/>
          <w:szCs w:val="28"/>
        </w:rPr>
        <w:t>- чека;</w:t>
      </w:r>
    </w:p>
    <w:p w:rsidR="00D038C9" w:rsidRPr="004647FA" w:rsidRDefault="00D038C9" w:rsidP="00D038C9">
      <w:pPr>
        <w:pStyle w:val="a4"/>
        <w:ind w:left="0" w:firstLine="567"/>
        <w:jc w:val="both"/>
        <w:rPr>
          <w:sz w:val="28"/>
          <w:szCs w:val="28"/>
        </w:rPr>
      </w:pPr>
      <w:r w:rsidRPr="004647FA">
        <w:rPr>
          <w:sz w:val="28"/>
          <w:szCs w:val="28"/>
        </w:rPr>
        <w:t>- квитанции;</w:t>
      </w:r>
    </w:p>
    <w:p w:rsidR="00D038C9" w:rsidRPr="004647FA" w:rsidRDefault="00D038C9" w:rsidP="00D038C9">
      <w:pPr>
        <w:pStyle w:val="a4"/>
        <w:ind w:left="0" w:firstLine="567"/>
        <w:jc w:val="both"/>
        <w:rPr>
          <w:sz w:val="28"/>
          <w:szCs w:val="28"/>
        </w:rPr>
      </w:pPr>
      <w:r w:rsidRPr="004647FA">
        <w:rPr>
          <w:sz w:val="28"/>
          <w:szCs w:val="28"/>
        </w:rPr>
        <w:t>- исполнительного листа, судебного приказа;</w:t>
      </w:r>
    </w:p>
    <w:p w:rsidR="00D038C9" w:rsidRPr="004647FA" w:rsidRDefault="00D038C9" w:rsidP="00D038C9">
      <w:pPr>
        <w:pStyle w:val="a4"/>
        <w:ind w:left="0" w:firstLine="567"/>
        <w:jc w:val="both"/>
        <w:rPr>
          <w:sz w:val="28"/>
          <w:szCs w:val="28"/>
        </w:rPr>
      </w:pPr>
      <w:r w:rsidRPr="004647FA">
        <w:rPr>
          <w:sz w:val="28"/>
          <w:szCs w:val="28"/>
        </w:rPr>
        <w:t>- налоговой декларации, налогового расчета (расчета авансовых платежей), расчета по страховым взносам;</w:t>
      </w:r>
    </w:p>
    <w:p w:rsidR="00D038C9" w:rsidRPr="004647FA" w:rsidRDefault="00D038C9" w:rsidP="00D038C9">
      <w:pPr>
        <w:pStyle w:val="a4"/>
        <w:ind w:left="0" w:firstLine="567"/>
        <w:jc w:val="both"/>
        <w:rPr>
          <w:sz w:val="28"/>
          <w:szCs w:val="28"/>
        </w:rPr>
      </w:pPr>
      <w:r w:rsidRPr="004647FA">
        <w:rPr>
          <w:sz w:val="28"/>
          <w:szCs w:val="28"/>
        </w:rPr>
        <w:t>- решения налогового органа о взыскании задолженности;</w:t>
      </w:r>
    </w:p>
    <w:p w:rsidR="00D038C9" w:rsidRPr="004647FA" w:rsidRDefault="00D038C9" w:rsidP="00D038C9">
      <w:pPr>
        <w:pStyle w:val="a4"/>
        <w:ind w:left="0" w:firstLine="567"/>
        <w:jc w:val="both"/>
        <w:rPr>
          <w:sz w:val="28"/>
          <w:szCs w:val="28"/>
        </w:rPr>
      </w:pPr>
      <w:r w:rsidRPr="004647FA">
        <w:rPr>
          <w:sz w:val="28"/>
          <w:szCs w:val="28"/>
        </w:rPr>
        <w:lastRenderedPageBreak/>
        <w:t>- согласованного руководителем заявления о выдаче под отчет денежных средств.</w:t>
      </w:r>
    </w:p>
    <w:p w:rsidR="00D038C9" w:rsidRDefault="00D038C9" w:rsidP="00D038C9">
      <w:pPr>
        <w:pStyle w:val="a4"/>
        <w:ind w:left="0" w:firstLine="567"/>
        <w:jc w:val="both"/>
        <w:rPr>
          <w:sz w:val="28"/>
          <w:szCs w:val="28"/>
        </w:rPr>
      </w:pPr>
      <w:r w:rsidRPr="004647FA">
        <w:rPr>
          <w:sz w:val="28"/>
          <w:szCs w:val="28"/>
        </w:rPr>
        <w:t xml:space="preserve">(Основание: п. 4 ст. 219 БК РФ, п. 318 Инструкции </w:t>
      </w:r>
      <w:r w:rsidRPr="0029256C">
        <w:rPr>
          <w:sz w:val="28"/>
          <w:szCs w:val="28"/>
        </w:rPr>
        <w:t>№</w:t>
      </w:r>
      <w:r w:rsidRPr="004647FA">
        <w:rPr>
          <w:sz w:val="28"/>
          <w:szCs w:val="28"/>
        </w:rPr>
        <w:t xml:space="preserve"> 157н)</w:t>
      </w:r>
      <w:r>
        <w:rPr>
          <w:sz w:val="28"/>
          <w:szCs w:val="28"/>
        </w:rPr>
        <w:t>»</w:t>
      </w:r>
    </w:p>
    <w:p w:rsid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p>
    <w:p w:rsidR="00692353" w:rsidRDefault="00126D87" w:rsidP="00692353">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92353" w:rsidRPr="00692353">
        <w:rPr>
          <w:rFonts w:ascii="Times New Roman" w:eastAsia="Times New Roman" w:hAnsi="Times New Roman"/>
          <w:sz w:val="28"/>
          <w:szCs w:val="28"/>
          <w:lang w:eastAsia="ru-RU"/>
        </w:rPr>
        <w:t>. Забалансовый учет</w:t>
      </w:r>
    </w:p>
    <w:p w:rsidR="00F00BB1" w:rsidRPr="00692353" w:rsidRDefault="00F00BB1" w:rsidP="00692353">
      <w:pPr>
        <w:spacing w:after="0" w:line="240" w:lineRule="auto"/>
        <w:contextualSpacing/>
        <w:jc w:val="both"/>
        <w:rPr>
          <w:rFonts w:ascii="Times New Roman" w:eastAsia="Times New Roman" w:hAnsi="Times New Roman"/>
          <w:sz w:val="28"/>
          <w:szCs w:val="28"/>
          <w:lang w:eastAsia="ru-RU"/>
        </w:rPr>
      </w:pPr>
    </w:p>
    <w:p w:rsidR="00692353" w:rsidRPr="00692353" w:rsidRDefault="00126D87" w:rsidP="00692353">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92353" w:rsidRPr="00692353">
        <w:rPr>
          <w:rFonts w:ascii="Times New Roman" w:eastAsia="Times New Roman" w:hAnsi="Times New Roman"/>
          <w:sz w:val="28"/>
          <w:szCs w:val="28"/>
          <w:lang w:eastAsia="ru-RU"/>
        </w:rPr>
        <w:t>.1. На забалансовом счете 04 «Сомнительная задолженность» учет ведется по группам:</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задолженность по доходам;</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задолженность по авансам;</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задолженность подотчетных лиц;</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задолженность по недостачам.</w:t>
      </w:r>
    </w:p>
    <w:p w:rsid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9 СГС «Учетная политика»)</w:t>
      </w:r>
    </w:p>
    <w:p w:rsidR="00000177" w:rsidRPr="00692353" w:rsidRDefault="00000177" w:rsidP="00692353">
      <w:pPr>
        <w:spacing w:after="0" w:line="240" w:lineRule="auto"/>
        <w:ind w:firstLine="567"/>
        <w:contextualSpacing/>
        <w:jc w:val="both"/>
        <w:rPr>
          <w:rFonts w:ascii="Times New Roman" w:eastAsia="Times New Roman" w:hAnsi="Times New Roman"/>
          <w:sz w:val="28"/>
          <w:szCs w:val="28"/>
          <w:lang w:eastAsia="ru-RU"/>
        </w:rPr>
      </w:pPr>
    </w:p>
    <w:p w:rsidR="00692353" w:rsidRPr="00692353" w:rsidRDefault="00126D87" w:rsidP="00692353">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92353" w:rsidRPr="00692353">
        <w:rPr>
          <w:rFonts w:ascii="Times New Roman" w:eastAsia="Times New Roman" w:hAnsi="Times New Roman"/>
          <w:sz w:val="28"/>
          <w:szCs w:val="28"/>
          <w:lang w:eastAsia="ru-RU"/>
        </w:rPr>
        <w:t>.2. На забалансовый счет 20 «Задолженность, невостребованная кредиторами» не востребованная кредитором задолженность принимается по распоряжению, изданному на основании:</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xml:space="preserve">- инвентаризационной описи расчетов с покупателями, поставщиками и </w:t>
      </w:r>
      <w:proofErr w:type="gramStart"/>
      <w:r w:rsidRPr="00692353">
        <w:rPr>
          <w:rFonts w:ascii="Times New Roman" w:eastAsia="Times New Roman" w:hAnsi="Times New Roman"/>
          <w:sz w:val="28"/>
          <w:szCs w:val="28"/>
          <w:lang w:eastAsia="ru-RU"/>
        </w:rPr>
        <w:t>прочими дебиторами</w:t>
      </w:r>
      <w:proofErr w:type="gramEnd"/>
      <w:r w:rsidRPr="00692353">
        <w:rPr>
          <w:rFonts w:ascii="Times New Roman" w:eastAsia="Times New Roman" w:hAnsi="Times New Roman"/>
          <w:sz w:val="28"/>
          <w:szCs w:val="28"/>
          <w:lang w:eastAsia="ru-RU"/>
        </w:rPr>
        <w:t xml:space="preserve"> и кредиторами (ф. 0504089);</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докладной записки о выявлении кредиторской задолженности, не востребованной кредиторами.</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завершился срок возможного возобновления процедуры взыскания задолженности согласно законодательству;</w:t>
      </w:r>
    </w:p>
    <w:p w:rsidR="00692353" w:rsidRP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имеются документы, подтверждающие прекращение обязательства в связи со смертью (ликвидацией) контрагента.</w:t>
      </w:r>
    </w:p>
    <w:p w:rsidR="00692353" w:rsidRDefault="00692353" w:rsidP="00692353">
      <w:pPr>
        <w:spacing w:after="0" w:line="240" w:lineRule="auto"/>
        <w:ind w:firstLine="567"/>
        <w:contextualSpacing/>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371 Инструкции № 157н)</w:t>
      </w:r>
    </w:p>
    <w:p w:rsidR="00000177" w:rsidRPr="00692353" w:rsidRDefault="00000177" w:rsidP="00692353">
      <w:pPr>
        <w:spacing w:after="0" w:line="240" w:lineRule="auto"/>
        <w:ind w:firstLine="567"/>
        <w:contextualSpacing/>
        <w:jc w:val="both"/>
        <w:rPr>
          <w:rFonts w:ascii="Times New Roman" w:eastAsia="Times New Roman" w:hAnsi="Times New Roman"/>
          <w:sz w:val="28"/>
          <w:szCs w:val="28"/>
          <w:lang w:eastAsia="ru-RU"/>
        </w:rPr>
      </w:pPr>
    </w:p>
    <w:p w:rsidR="00692353" w:rsidRPr="00692353" w:rsidRDefault="00126D87" w:rsidP="00692353">
      <w:pPr>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92353" w:rsidRPr="00692353">
        <w:rPr>
          <w:rFonts w:ascii="Times New Roman" w:eastAsia="Times New Roman" w:hAnsi="Times New Roman"/>
          <w:sz w:val="28"/>
          <w:szCs w:val="28"/>
          <w:lang w:eastAsia="ru-RU"/>
        </w:rPr>
        <w:t>.3.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(ф. 0504104, 0504105, 0504143).</w:t>
      </w:r>
    </w:p>
    <w:p w:rsidR="00692353" w:rsidRDefault="00692353" w:rsidP="00692353">
      <w:pPr>
        <w:pStyle w:val="a4"/>
        <w:ind w:left="0" w:firstLine="567"/>
        <w:jc w:val="both"/>
        <w:rPr>
          <w:rFonts w:eastAsiaTheme="minorHAnsi"/>
          <w:sz w:val="28"/>
          <w:szCs w:val="28"/>
          <w:lang w:eastAsia="en-US"/>
        </w:rPr>
      </w:pPr>
      <w:r w:rsidRPr="00692353">
        <w:rPr>
          <w:rFonts w:asciiTheme="minorHAnsi" w:eastAsiaTheme="minorHAnsi" w:hAnsiTheme="minorHAnsi" w:cstheme="minorBidi"/>
          <w:sz w:val="28"/>
          <w:szCs w:val="28"/>
          <w:lang w:eastAsia="en-US"/>
        </w:rPr>
        <w:t xml:space="preserve">  </w:t>
      </w:r>
      <w:r w:rsidRPr="00692353">
        <w:rPr>
          <w:rFonts w:eastAsiaTheme="minorHAnsi"/>
          <w:sz w:val="28"/>
          <w:szCs w:val="28"/>
          <w:lang w:eastAsia="en-US"/>
        </w:rPr>
        <w:t>(Основание: п. 51 Инструкции № 157н)</w:t>
      </w:r>
    </w:p>
    <w:p w:rsidR="00BD64BB" w:rsidRDefault="00BD64BB" w:rsidP="00692353">
      <w:pPr>
        <w:pStyle w:val="a4"/>
        <w:ind w:left="0" w:firstLine="567"/>
        <w:jc w:val="both"/>
        <w:rPr>
          <w:rFonts w:eastAsiaTheme="minorHAnsi"/>
          <w:sz w:val="28"/>
          <w:szCs w:val="28"/>
          <w:lang w:eastAsia="en-US"/>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5F9F" w:rsidRDefault="00B75F9F"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5F9F" w:rsidRDefault="00B75F9F"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5F9F" w:rsidRDefault="00B75F9F"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5F9F" w:rsidRDefault="00B75F9F"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5F9F" w:rsidRDefault="00B75F9F"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692353" w:rsidRPr="00692353" w:rsidRDefault="00692353" w:rsidP="00692353">
      <w:pPr>
        <w:widowControl w:val="0"/>
        <w:autoSpaceDE w:val="0"/>
        <w:autoSpaceDN w:val="0"/>
        <w:adjustRightInd w:val="0"/>
        <w:spacing w:after="0" w:line="240" w:lineRule="auto"/>
        <w:jc w:val="right"/>
        <w:rPr>
          <w:rFonts w:ascii="Times New Roman" w:eastAsia="Times New Roman" w:hAnsi="Times New Roman"/>
          <w:lang w:eastAsia="ru-RU"/>
        </w:rPr>
      </w:pPr>
      <w:r w:rsidRPr="00692353">
        <w:rPr>
          <w:rFonts w:ascii="Times New Roman" w:eastAsia="Times New Roman" w:hAnsi="Times New Roman"/>
          <w:lang w:eastAsia="ru-RU"/>
        </w:rPr>
        <w:lastRenderedPageBreak/>
        <w:t>Приложение N 2</w:t>
      </w:r>
    </w:p>
    <w:p w:rsidR="00222C1B" w:rsidRDefault="00692353" w:rsidP="00222C1B">
      <w:pPr>
        <w:spacing w:after="0"/>
        <w:jc w:val="right"/>
        <w:rPr>
          <w:rFonts w:ascii="Times New Roman" w:hAnsi="Times New Roman"/>
        </w:rPr>
      </w:pPr>
      <w:r w:rsidRPr="00692353">
        <w:rPr>
          <w:rFonts w:ascii="Times New Roman" w:eastAsia="Times New Roman" w:hAnsi="Times New Roman"/>
          <w:sz w:val="24"/>
          <w:szCs w:val="24"/>
          <w:lang w:eastAsia="ru-RU"/>
        </w:rPr>
        <w:t xml:space="preserve">к </w:t>
      </w:r>
      <w:r w:rsidR="00222C1B">
        <w:rPr>
          <w:rFonts w:ascii="Times New Roman" w:hAnsi="Times New Roman"/>
        </w:rPr>
        <w:t>приказу МКУ отдел строительства</w:t>
      </w:r>
      <w:r w:rsidR="00222C1B" w:rsidRPr="00721195">
        <w:rPr>
          <w:rFonts w:ascii="Times New Roman" w:hAnsi="Times New Roman"/>
        </w:rPr>
        <w:t xml:space="preserve"> </w:t>
      </w:r>
    </w:p>
    <w:p w:rsidR="00222C1B" w:rsidRPr="00721195" w:rsidRDefault="00222C1B" w:rsidP="00222C1B">
      <w:pPr>
        <w:spacing w:after="0"/>
        <w:jc w:val="right"/>
        <w:rPr>
          <w:rFonts w:ascii="Times New Roman" w:hAnsi="Times New Roman"/>
        </w:rPr>
      </w:pPr>
      <w:r w:rsidRPr="00721195">
        <w:rPr>
          <w:rFonts w:ascii="Times New Roman" w:hAnsi="Times New Roman"/>
        </w:rPr>
        <w:t>администрации</w:t>
      </w:r>
      <w:r>
        <w:rPr>
          <w:rFonts w:ascii="Times New Roman" w:hAnsi="Times New Roman"/>
        </w:rPr>
        <w:t xml:space="preserve"> </w:t>
      </w:r>
      <w:r w:rsidRPr="00721195">
        <w:rPr>
          <w:rFonts w:ascii="Times New Roman" w:hAnsi="Times New Roman"/>
        </w:rPr>
        <w:t>Приволжского муниципального района</w:t>
      </w:r>
    </w:p>
    <w:p w:rsidR="00692353" w:rsidRPr="00692353" w:rsidRDefault="00692353" w:rsidP="006923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692353">
        <w:rPr>
          <w:rFonts w:ascii="Times New Roman" w:eastAsia="Times New Roman" w:hAnsi="Times New Roman"/>
          <w:sz w:val="24"/>
          <w:szCs w:val="24"/>
          <w:lang w:eastAsia="ru-RU"/>
        </w:rPr>
        <w:t xml:space="preserve"> от ____________ № _____-р</w:t>
      </w:r>
    </w:p>
    <w:p w:rsidR="00692353" w:rsidRDefault="00692353" w:rsidP="00692353">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92353" w:rsidRDefault="00692353" w:rsidP="00692353">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22C1B" w:rsidRPr="00C02638" w:rsidRDefault="00222C1B" w:rsidP="00222C1B">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C02638">
        <w:rPr>
          <w:rFonts w:ascii="Times New Roman" w:eastAsia="Times New Roman" w:hAnsi="Times New Roman"/>
          <w:b/>
          <w:bCs/>
          <w:sz w:val="28"/>
          <w:szCs w:val="28"/>
          <w:lang w:eastAsia="ru-RU"/>
        </w:rPr>
        <w:t>Учетная политика</w:t>
      </w:r>
    </w:p>
    <w:p w:rsidR="00692353" w:rsidRPr="00692353" w:rsidRDefault="00222C1B" w:rsidP="00222C1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Муниципального казенного учреждения Отдел строительства администрации Приволжского муниципального района </w:t>
      </w:r>
      <w:r w:rsidR="00692353" w:rsidRPr="00692353">
        <w:rPr>
          <w:rFonts w:ascii="Times New Roman" w:eastAsia="Times New Roman" w:hAnsi="Times New Roman"/>
          <w:b/>
          <w:sz w:val="28"/>
          <w:szCs w:val="28"/>
          <w:lang w:eastAsia="ru-RU"/>
        </w:rPr>
        <w:t>для целей налогообложения</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B75F9F" w:rsidRPr="00692353" w:rsidRDefault="00B75F9F"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1. Организационные положения</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515C79" w:rsidRDefault="00692353" w:rsidP="00515C79">
      <w:pPr>
        <w:pStyle w:val="a4"/>
        <w:widowControl w:val="0"/>
        <w:numPr>
          <w:ilvl w:val="1"/>
          <w:numId w:val="2"/>
        </w:numPr>
        <w:autoSpaceDE w:val="0"/>
        <w:autoSpaceDN w:val="0"/>
        <w:adjustRightInd w:val="0"/>
        <w:jc w:val="both"/>
        <w:rPr>
          <w:sz w:val="28"/>
          <w:szCs w:val="28"/>
        </w:rPr>
      </w:pPr>
      <w:r w:rsidRPr="00515C79">
        <w:rPr>
          <w:sz w:val="28"/>
          <w:szCs w:val="28"/>
        </w:rPr>
        <w:t xml:space="preserve">Учет данных для целей налогообложения ведет </w:t>
      </w:r>
      <w:r w:rsidR="00126D87">
        <w:rPr>
          <w:sz w:val="28"/>
          <w:szCs w:val="28"/>
        </w:rPr>
        <w:t>отдел бухгалтерского учета и отчетности</w:t>
      </w:r>
      <w:bookmarkStart w:id="13" w:name="_GoBack"/>
      <w:bookmarkEnd w:id="13"/>
      <w:r w:rsidRPr="00515C79">
        <w:rPr>
          <w:sz w:val="28"/>
          <w:szCs w:val="28"/>
        </w:rPr>
        <w:t>.</w:t>
      </w:r>
    </w:p>
    <w:p w:rsidR="00515C79" w:rsidRPr="00515C79" w:rsidRDefault="00515C79" w:rsidP="00515C79">
      <w:pPr>
        <w:pStyle w:val="a4"/>
        <w:widowControl w:val="0"/>
        <w:autoSpaceDE w:val="0"/>
        <w:autoSpaceDN w:val="0"/>
        <w:adjustRightInd w:val="0"/>
        <w:ind w:left="1428"/>
        <w:jc w:val="both"/>
        <w:rPr>
          <w:sz w:val="28"/>
          <w:szCs w:val="28"/>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1.2. Налоговый учет ведется в соответствии с Налоговым кодексом (далее НК РФ) и иными нормативными правовыми актами Российской Федерации.</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2. Налог на добавленную стоимость</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2.1. Ведется раздельный учет сумм НДС по приобретенным товарам (работам, услугам), в том числе основным средствам и нематериальным активам, имущественным правам.</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4 ст. 170 НК РФ)</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xml:space="preserve">2.2. Ведется раздельный учет операций по реализации товаров (работ, услуг), передаче имущественных прав. </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4 ст. 149 НК РФ)</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2.3. При предоставлении на территории Российской Федерации органами местного самоуправления в аренду муниципального имущества налоговая база определяется 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Указанные лица обязаны исчислить, удержать из доходов, уплачиваемых арендодателю, и уплатить в бюджет соответствующую сумму налога.</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3 ст. 161 НК РФ)</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xml:space="preserve">2.4.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составляющими муниципальную казну муниципального образования налоговая база определяется как сумма дохода от реализации (передачи) этого имущества с учетом налога. При этом налоговыми агентами признаются покупатели (получатели) указанного </w:t>
      </w:r>
      <w:r w:rsidRPr="00692353">
        <w:rPr>
          <w:rFonts w:ascii="Times New Roman" w:eastAsia="Times New Roman" w:hAnsi="Times New Roman"/>
          <w:sz w:val="28"/>
          <w:szCs w:val="28"/>
          <w:lang w:eastAsia="ru-RU"/>
        </w:rPr>
        <w:lastRenderedPageBreak/>
        <w:t xml:space="preserve">имущества, за исключением физических лиц, не являющихся индивидуальными предпринимателями. При реализации указанного имущества покупателям - физическим лицам, не являющимся индивидуальными предпринимателями, лица, осуществляющие операции по реализации (передаче) данного имущества, уплачивают налог на добавленную стоимость в общеустановленном порядке. </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4" w:name="_Hlk41578533"/>
      <w:r w:rsidRPr="00692353">
        <w:rPr>
          <w:rFonts w:ascii="Times New Roman" w:eastAsia="Times New Roman" w:hAnsi="Times New Roman"/>
          <w:sz w:val="28"/>
          <w:szCs w:val="28"/>
          <w:lang w:eastAsia="ru-RU"/>
        </w:rPr>
        <w:t>(Основание: п. 3 ст. 161 НК РФ)</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bookmarkEnd w:id="14"/>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2.5 При реализации недвижимого имущества моментом определения налоговой базы признается день передачи недвижимого имущества покупателю этого имущества по передаточному акту или иному документы о передаче недвижимого имущества.</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16 ст. 167 НК РФ)</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3. Налог на прибыль организаций</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3.1. Налоговый учет ведется на основании первичных документов, данные из которых группируются в регистрах бухгалтерского учета, дополненных реквизитами, необходимыми для исчисления налога на прибыль.</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ст. 313 НК РФ, Приказ Минфина России N 52н)</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3.2.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515C79" w:rsidRPr="00692353" w:rsidRDefault="00515C79"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xml:space="preserve">3.3. Отчетными периодами по налогу на прибыль признаются первый квартал, полугодие и девять месяцев календарного года. </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2 ст. 285, п. 3 ст. 286 НК РФ)</w:t>
      </w:r>
    </w:p>
    <w:p w:rsidR="00515C79" w:rsidRPr="00692353"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3.4. Доходы и расходы признаются по методу начисления.</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ст. ст. 271, 272 НК РФ)</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4. Налог на доходы физических лиц</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1 к Учетной политике.</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(Основание: п. 1 ст. 230 НК РФ)</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5. Страховые взносы</w:t>
      </w:r>
    </w:p>
    <w:p w:rsidR="00692353" w:rsidRP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92353" w:rsidRPr="00692353" w:rsidRDefault="00692353" w:rsidP="00C0263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5.1. 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 Приложении N 2 к Учетной политике.</w:t>
      </w:r>
    </w:p>
    <w:p w:rsidR="00692353" w:rsidRDefault="00692353"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92353">
        <w:rPr>
          <w:rFonts w:ascii="Times New Roman" w:eastAsia="Times New Roman" w:hAnsi="Times New Roman"/>
          <w:sz w:val="28"/>
          <w:szCs w:val="28"/>
          <w:lang w:eastAsia="ru-RU"/>
        </w:rPr>
        <w:t xml:space="preserve">(Основание: </w:t>
      </w:r>
      <w:proofErr w:type="spellStart"/>
      <w:r w:rsidRPr="00692353">
        <w:rPr>
          <w:rFonts w:ascii="Times New Roman" w:eastAsia="Times New Roman" w:hAnsi="Times New Roman"/>
          <w:sz w:val="28"/>
          <w:szCs w:val="28"/>
          <w:lang w:eastAsia="ru-RU"/>
        </w:rPr>
        <w:t>пп</w:t>
      </w:r>
      <w:proofErr w:type="spellEnd"/>
      <w:r w:rsidRPr="00692353">
        <w:rPr>
          <w:rFonts w:ascii="Times New Roman" w:eastAsia="Times New Roman" w:hAnsi="Times New Roman"/>
          <w:sz w:val="28"/>
          <w:szCs w:val="28"/>
          <w:lang w:eastAsia="ru-RU"/>
        </w:rPr>
        <w:t>. 2 п. 3.4 ст. 23, п. 4 ст. 431 НК РФ)</w:t>
      </w:r>
    </w:p>
    <w:p w:rsidR="00515C79" w:rsidRDefault="00515C79" w:rsidP="0069235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C02638" w:rsidRPr="00C02638" w:rsidRDefault="00C02638" w:rsidP="00C02638">
      <w:pPr>
        <w:spacing w:after="0" w:line="240" w:lineRule="auto"/>
        <w:ind w:firstLine="567"/>
        <w:contextualSpacing/>
        <w:jc w:val="both"/>
        <w:rPr>
          <w:rFonts w:ascii="Times New Roman" w:eastAsia="Times New Roman" w:hAnsi="Times New Roman"/>
          <w:sz w:val="28"/>
          <w:szCs w:val="28"/>
          <w:lang w:eastAsia="ru-RU"/>
        </w:rPr>
      </w:pPr>
      <w:r w:rsidRPr="00C02638">
        <w:rPr>
          <w:rFonts w:ascii="Times New Roman" w:eastAsia="Times New Roman" w:hAnsi="Times New Roman"/>
          <w:sz w:val="28"/>
          <w:szCs w:val="28"/>
          <w:lang w:eastAsia="ru-RU"/>
        </w:rPr>
        <w:t>5.2. 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 3 к настоящей Учетной политике (прилагается).</w:t>
      </w:r>
    </w:p>
    <w:p w:rsidR="00C02638" w:rsidRPr="00692353" w:rsidRDefault="00C02638" w:rsidP="00C0263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E7E2E">
        <w:rPr>
          <w:rFonts w:ascii="Times New Roman" w:eastAsiaTheme="minorHAnsi" w:hAnsi="Times New Roman"/>
          <w:sz w:val="28"/>
          <w:szCs w:val="28"/>
        </w:rPr>
        <w:t xml:space="preserve">(Основание: </w:t>
      </w:r>
      <w:proofErr w:type="spellStart"/>
      <w:r w:rsidRPr="009E7E2E">
        <w:rPr>
          <w:rFonts w:ascii="Times New Roman" w:eastAsiaTheme="minorHAnsi" w:hAnsi="Times New Roman"/>
          <w:sz w:val="28"/>
          <w:szCs w:val="28"/>
        </w:rPr>
        <w:t>пп</w:t>
      </w:r>
      <w:proofErr w:type="spellEnd"/>
      <w:r w:rsidRPr="009E7E2E">
        <w:rPr>
          <w:rFonts w:ascii="Times New Roman" w:eastAsiaTheme="minorHAnsi" w:hAnsi="Times New Roman"/>
          <w:sz w:val="28"/>
          <w:szCs w:val="28"/>
        </w:rPr>
        <w:t>. 17 п. 2 ст. 17 Федерального закона от 24.07.1998 № 125-ФЗ)</w:t>
      </w:r>
    </w:p>
    <w:p w:rsidR="00692353" w:rsidRPr="00692353" w:rsidRDefault="00692353" w:rsidP="00692353">
      <w:pPr>
        <w:pStyle w:val="a4"/>
        <w:ind w:left="0" w:firstLine="567"/>
        <w:jc w:val="both"/>
        <w:rPr>
          <w:sz w:val="28"/>
          <w:szCs w:val="28"/>
        </w:rPr>
      </w:pPr>
    </w:p>
    <w:p w:rsidR="001C516B" w:rsidRPr="00721195" w:rsidRDefault="001C516B" w:rsidP="00E019A7">
      <w:pPr>
        <w:ind w:firstLine="708"/>
        <w:jc w:val="both"/>
        <w:rPr>
          <w:rFonts w:ascii="Times New Roman" w:hAnsi="Times New Roman"/>
          <w:sz w:val="28"/>
          <w:szCs w:val="28"/>
        </w:rPr>
      </w:pPr>
    </w:p>
    <w:p w:rsidR="0049553D" w:rsidRPr="00721195" w:rsidRDefault="0049553D">
      <w:pPr>
        <w:rPr>
          <w:rFonts w:ascii="Times New Roman" w:hAnsi="Times New Roman"/>
          <w:sz w:val="28"/>
          <w:szCs w:val="28"/>
        </w:rPr>
      </w:pPr>
    </w:p>
    <w:sectPr w:rsidR="0049553D" w:rsidRPr="00721195" w:rsidSect="00822DD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331E6"/>
    <w:multiLevelType w:val="multilevel"/>
    <w:tmpl w:val="EAA44464"/>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8C942CC"/>
    <w:multiLevelType w:val="hybridMultilevel"/>
    <w:tmpl w:val="44A26D50"/>
    <w:lvl w:ilvl="0" w:tplc="6E88B0FC">
      <w:start w:val="1"/>
      <w:numFmt w:val="decimal"/>
      <w:lvlText w:val="%1."/>
      <w:lvlJc w:val="left"/>
      <w:pPr>
        <w:ind w:left="-491" w:hanging="360"/>
      </w:pPr>
      <w:rPr>
        <w:rFonts w:ascii="Times New Roman" w:eastAsia="Calibri" w:hAnsi="Times New Roman" w:cs="Times New Roman"/>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55"/>
    <w:rsid w:val="00000177"/>
    <w:rsid w:val="000050C0"/>
    <w:rsid w:val="000A7C93"/>
    <w:rsid w:val="000D753D"/>
    <w:rsid w:val="000E605A"/>
    <w:rsid w:val="00126D87"/>
    <w:rsid w:val="001A7220"/>
    <w:rsid w:val="001B3CA9"/>
    <w:rsid w:val="001C516B"/>
    <w:rsid w:val="00212C17"/>
    <w:rsid w:val="00222C1B"/>
    <w:rsid w:val="00277C8E"/>
    <w:rsid w:val="002C7BDD"/>
    <w:rsid w:val="002F7A82"/>
    <w:rsid w:val="00353482"/>
    <w:rsid w:val="003E4911"/>
    <w:rsid w:val="0049553D"/>
    <w:rsid w:val="00515C79"/>
    <w:rsid w:val="005E0D48"/>
    <w:rsid w:val="00692353"/>
    <w:rsid w:val="00721195"/>
    <w:rsid w:val="00730B31"/>
    <w:rsid w:val="00796060"/>
    <w:rsid w:val="00822DD1"/>
    <w:rsid w:val="00845D9A"/>
    <w:rsid w:val="009307D4"/>
    <w:rsid w:val="009E7E2E"/>
    <w:rsid w:val="009F7180"/>
    <w:rsid w:val="00B75F9F"/>
    <w:rsid w:val="00BD64BB"/>
    <w:rsid w:val="00C02638"/>
    <w:rsid w:val="00CA5169"/>
    <w:rsid w:val="00D038C9"/>
    <w:rsid w:val="00D26E55"/>
    <w:rsid w:val="00D564B1"/>
    <w:rsid w:val="00D961AB"/>
    <w:rsid w:val="00DE0882"/>
    <w:rsid w:val="00E019A7"/>
    <w:rsid w:val="00E3529C"/>
    <w:rsid w:val="00E80D53"/>
    <w:rsid w:val="00EA4542"/>
    <w:rsid w:val="00EC388F"/>
    <w:rsid w:val="00F00BB1"/>
    <w:rsid w:val="00F544A9"/>
    <w:rsid w:val="00F778A4"/>
    <w:rsid w:val="00FA20EE"/>
    <w:rsid w:val="00FA6A80"/>
    <w:rsid w:val="00FB6490"/>
    <w:rsid w:val="00FE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EECC"/>
  <w15:chartTrackingRefBased/>
  <w15:docId w15:val="{ABC089E8-FB2B-4ABE-BF4C-923C8076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E55"/>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277C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E55"/>
    <w:pPr>
      <w:spacing w:after="0" w:line="240" w:lineRule="auto"/>
    </w:pPr>
  </w:style>
  <w:style w:type="paragraph" w:styleId="a4">
    <w:name w:val="List Paragraph"/>
    <w:basedOn w:val="a"/>
    <w:uiPriority w:val="34"/>
    <w:qFormat/>
    <w:rsid w:val="00721195"/>
    <w:pPr>
      <w:spacing w:after="0" w:line="240" w:lineRule="auto"/>
      <w:ind w:left="720"/>
      <w:contextualSpacing/>
    </w:pPr>
    <w:rPr>
      <w:rFonts w:ascii="Times New Roman" w:eastAsia="Times New Roman" w:hAnsi="Times New Roman"/>
      <w:sz w:val="20"/>
      <w:szCs w:val="20"/>
      <w:lang w:eastAsia="ru-RU"/>
    </w:rPr>
  </w:style>
  <w:style w:type="paragraph" w:styleId="a5">
    <w:name w:val="Balloon Text"/>
    <w:basedOn w:val="a"/>
    <w:link w:val="a6"/>
    <w:uiPriority w:val="99"/>
    <w:semiHidden/>
    <w:unhideWhenUsed/>
    <w:rsid w:val="006923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2353"/>
    <w:rPr>
      <w:rFonts w:ascii="Segoe UI" w:eastAsia="Calibri" w:hAnsi="Segoe UI" w:cs="Segoe UI"/>
      <w:sz w:val="18"/>
      <w:szCs w:val="18"/>
    </w:rPr>
  </w:style>
  <w:style w:type="character" w:customStyle="1" w:styleId="20">
    <w:name w:val="Заголовок 2 Знак"/>
    <w:basedOn w:val="a0"/>
    <w:link w:val="2"/>
    <w:semiHidden/>
    <w:rsid w:val="00277C8E"/>
    <w:rPr>
      <w:rFonts w:asciiTheme="majorHAnsi" w:eastAsiaTheme="majorEastAsia" w:hAnsiTheme="majorHAnsi" w:cstheme="majorBidi"/>
      <w:color w:val="2F5496" w:themeColor="accent1" w:themeShade="BF"/>
      <w:sz w:val="26"/>
      <w:szCs w:val="26"/>
    </w:rPr>
  </w:style>
  <w:style w:type="paragraph" w:customStyle="1" w:styleId="Default">
    <w:name w:val="Default"/>
    <w:rsid w:val="00F778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qFormat/>
    <w:rsid w:val="00E80D5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80D5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18</Pages>
  <Words>5156</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Карасева Валентина Владимировна</dc:creator>
  <cp:keywords/>
  <dc:description/>
  <cp:lastModifiedBy>Музенко Юлия Евгеньевна</cp:lastModifiedBy>
  <cp:revision>11</cp:revision>
  <cp:lastPrinted>2025-02-20T08:41:00Z</cp:lastPrinted>
  <dcterms:created xsi:type="dcterms:W3CDTF">2025-02-17T12:47:00Z</dcterms:created>
  <dcterms:modified xsi:type="dcterms:W3CDTF">2025-02-20T08:41:00Z</dcterms:modified>
</cp:coreProperties>
</file>