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16508E" w:rsidP="00165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62731877"/>
      <w:bookmarkEnd w:id="0"/>
      <w:r>
        <w:rPr>
          <w:noProof/>
          <w:lang w:eastAsia="ru-RU"/>
        </w:rPr>
        <w:drawing>
          <wp:inline distT="0" distB="0" distL="0" distR="0" wp14:anchorId="41C640D6" wp14:editId="6DB2331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A" w:rsidRPr="0016508E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4D" w:rsidRPr="00933E9A" w:rsidRDefault="00A60E4D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5263">
        <w:rPr>
          <w:rFonts w:ascii="Times New Roman" w:eastAsia="Times New Roman" w:hAnsi="Times New Roman" w:cs="Times New Roman"/>
          <w:sz w:val="28"/>
          <w:szCs w:val="28"/>
          <w:lang w:eastAsia="ru-RU"/>
        </w:rPr>
        <w:t>22.08</w:t>
      </w:r>
      <w:r w:rsidR="007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60E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263">
        <w:rPr>
          <w:rFonts w:ascii="Times New Roman" w:eastAsia="Times New Roman" w:hAnsi="Times New Roman" w:cs="Times New Roman"/>
          <w:sz w:val="28"/>
          <w:szCs w:val="28"/>
          <w:lang w:eastAsia="ru-RU"/>
        </w:rPr>
        <w:t>482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07B" w:rsidRDefault="00D51DA1" w:rsidP="0005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51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51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6A5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1DA1" w:rsidRPr="00933E9A" w:rsidRDefault="00D51DA1" w:rsidP="0005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7B" w:rsidRPr="0005507B" w:rsidRDefault="0005507B" w:rsidP="00055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933E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решением Совета Приволжского городского поселения от 28.11.2012  № 67 «Об утверждении Положения о бюджетном процессе  в Приволжском городском поселении»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Приволжского муниципального района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 № 192-п «Об утверждении Порядка разработки, реализации и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3FF" w:rsidRPr="005F43FF" w:rsidRDefault="005F43FF" w:rsidP="005F4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3FF">
        <w:rPr>
          <w:rFonts w:ascii="Times New Roman" w:hAnsi="Times New Roman" w:cs="Times New Roman"/>
          <w:color w:val="000000"/>
          <w:sz w:val="28"/>
          <w:szCs w:val="28"/>
        </w:rPr>
        <w:t>1. Утвердить муниципальную программу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123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 годы» (прилагается). </w:t>
      </w:r>
    </w:p>
    <w:p w:rsidR="005F43FF" w:rsidRDefault="005F43FF" w:rsidP="005F4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3FF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 силу постановление администрации Приволжского муниципального района от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.08.202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399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-п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-2024 годы». </w:t>
      </w:r>
    </w:p>
    <w:p w:rsidR="00066530" w:rsidRDefault="005F43FF" w:rsidP="005F4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507B"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Разместить настоящее </w:t>
      </w:r>
      <w:r w:rsidR="000550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5507B"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05507B" w:rsidRPr="006537AB" w:rsidRDefault="005F43FF" w:rsidP="00055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5507B"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4170B4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0550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5507B" w:rsidRPr="006537AB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 w:rsidR="004170B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05507B"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 w:rsidR="0005507B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="0005507B"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05507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5507B"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05507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5507B" w:rsidRPr="006537AB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 w:rsidR="00055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507B">
        <w:rPr>
          <w:rFonts w:ascii="Times New Roman" w:hAnsi="Times New Roman" w:cs="Times New Roman"/>
          <w:color w:val="000000"/>
          <w:sz w:val="28"/>
          <w:szCs w:val="28"/>
        </w:rPr>
        <w:t>Нагацкого</w:t>
      </w:r>
      <w:proofErr w:type="spellEnd"/>
      <w:r w:rsidR="004170B4">
        <w:rPr>
          <w:rFonts w:ascii="Times New Roman" w:hAnsi="Times New Roman" w:cs="Times New Roman"/>
          <w:color w:val="000000"/>
          <w:sz w:val="28"/>
          <w:szCs w:val="28"/>
        </w:rPr>
        <w:t xml:space="preserve"> В.Г.</w:t>
      </w:r>
    </w:p>
    <w:p w:rsidR="0005507B" w:rsidRDefault="005F43FF" w:rsidP="00055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5507B"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5507B"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05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5507B"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01.01.2023.</w:t>
      </w:r>
    </w:p>
    <w:p w:rsidR="00CC5EB3" w:rsidRDefault="00CC5EB3" w:rsidP="00CC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3" w:rsidRPr="00933E9A" w:rsidRDefault="00CC5EB3" w:rsidP="00CC5E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05507B" w:rsidRPr="005F43FF" w:rsidRDefault="00CC5EB3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</w:t>
      </w:r>
      <w:r w:rsidR="00A60E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И.В. Мельнико</w:t>
      </w:r>
      <w:r w:rsidR="005F43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gramStart"/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903A4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5F43F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C352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22.08</w:t>
      </w:r>
      <w:r w:rsidR="007E2CD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05507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proofErr w:type="gramEnd"/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№</w:t>
      </w:r>
      <w:r w:rsidR="00C352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482</w:t>
      </w:r>
      <w:r w:rsidR="005F43F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  <w:r w:rsidR="002464B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  <w:bookmarkStart w:id="1" w:name="_GoBack"/>
      <w:bookmarkEnd w:id="1"/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5F43FF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205"/>
        <w:gridCol w:w="1772"/>
        <w:gridCol w:w="1701"/>
      </w:tblGrid>
      <w:tr w:rsidR="00BC2F2D" w:rsidRPr="00BC2F2D" w:rsidTr="0005507B">
        <w:trPr>
          <w:trHeight w:val="844"/>
        </w:trPr>
        <w:tc>
          <w:tcPr>
            <w:tcW w:w="1980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6946" w:type="dxa"/>
            <w:gridSpan w:val="4"/>
          </w:tcPr>
          <w:p w:rsidR="00BC2F2D" w:rsidRPr="00BC2F2D" w:rsidRDefault="00BC2F2D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F4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312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0550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5F43FF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31232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5507B">
        <w:trPr>
          <w:trHeight w:val="669"/>
        </w:trPr>
        <w:tc>
          <w:tcPr>
            <w:tcW w:w="1980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946" w:type="dxa"/>
            <w:gridSpan w:val="4"/>
          </w:tcPr>
          <w:p w:rsidR="00224482" w:rsidRPr="00BC2F2D" w:rsidRDefault="00224482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BC2F2D" w:rsidRPr="00BC2F2D" w:rsidRDefault="00CB3040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proofErr w:type="spellEnd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BC2F2D" w:rsidRPr="00BC2F2D" w:rsidRDefault="00575ED8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05507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администрации Приволжского муниципального района</w:t>
            </w:r>
          </w:p>
        </w:tc>
      </w:tr>
      <w:tr w:rsidR="00BC2F2D" w:rsidRPr="00BC2F2D" w:rsidTr="0005507B">
        <w:trPr>
          <w:trHeight w:val="1054"/>
        </w:trPr>
        <w:tc>
          <w:tcPr>
            <w:tcW w:w="1980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</w:p>
        </w:tc>
        <w:tc>
          <w:tcPr>
            <w:tcW w:w="6946" w:type="dxa"/>
            <w:gridSpan w:val="4"/>
          </w:tcPr>
          <w:p w:rsidR="00BC2F2D" w:rsidRDefault="00D807B6" w:rsidP="0005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  <w:p w:rsidR="004A2B7B" w:rsidRPr="00BC2F2D" w:rsidRDefault="004A2B7B" w:rsidP="0084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C2F2D" w:rsidRPr="00BC2F2D" w:rsidTr="0005507B">
        <w:trPr>
          <w:trHeight w:val="132"/>
        </w:trPr>
        <w:tc>
          <w:tcPr>
            <w:tcW w:w="1980" w:type="dxa"/>
          </w:tcPr>
          <w:p w:rsidR="00BC2F2D" w:rsidRPr="00224482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</w:t>
            </w:r>
            <w:r w:rsidR="0022448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ы</w:t>
            </w:r>
            <w:proofErr w:type="spellEnd"/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946" w:type="dxa"/>
            <w:gridSpan w:val="4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E3E26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 наилучших</w:t>
            </w:r>
            <w:proofErr w:type="gram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жителей  города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4A2B7B" w:rsidRPr="00BC2F2D" w:rsidRDefault="004A2B7B" w:rsidP="00CC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F1AB8" w:rsidRPr="00BC2F2D" w:rsidTr="0005507B">
        <w:trPr>
          <w:trHeight w:val="324"/>
        </w:trPr>
        <w:tc>
          <w:tcPr>
            <w:tcW w:w="1980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4678" w:type="dxa"/>
            <w:gridSpan w:val="3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87747D" w:rsidRPr="00BC2F2D" w:rsidTr="0087747D">
        <w:trPr>
          <w:trHeight w:val="1050"/>
        </w:trPr>
        <w:tc>
          <w:tcPr>
            <w:tcW w:w="1980" w:type="dxa"/>
            <w:vMerge/>
          </w:tcPr>
          <w:p w:rsidR="0087747D" w:rsidRPr="00BC2F2D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vMerge/>
          </w:tcPr>
          <w:p w:rsidR="0087747D" w:rsidRPr="00BC2F2D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205" w:type="dxa"/>
          </w:tcPr>
          <w:p w:rsidR="0087747D" w:rsidRPr="003F1AB8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72" w:type="dxa"/>
          </w:tcPr>
          <w:p w:rsidR="0087747D" w:rsidRPr="003F1AB8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7747D" w:rsidRPr="003F1AB8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</w:tr>
      <w:tr w:rsidR="0087747D" w:rsidRPr="00BC2F2D" w:rsidTr="0087747D">
        <w:trPr>
          <w:trHeight w:val="1140"/>
        </w:trPr>
        <w:tc>
          <w:tcPr>
            <w:tcW w:w="1980" w:type="dxa"/>
            <w:vMerge/>
          </w:tcPr>
          <w:p w:rsidR="0087747D" w:rsidRPr="00BC2F2D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</w:tcPr>
          <w:p w:rsidR="0087747D" w:rsidRPr="00BC2F2D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23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205" w:type="dxa"/>
          </w:tcPr>
          <w:p w:rsidR="0087747D" w:rsidRPr="003F1AB8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72" w:type="dxa"/>
          </w:tcPr>
          <w:p w:rsidR="0087747D" w:rsidRPr="003F1AB8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87747D" w:rsidRPr="003F1AB8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BC2F2D" w:rsidTr="0087747D">
        <w:trPr>
          <w:trHeight w:val="1328"/>
        </w:trPr>
        <w:tc>
          <w:tcPr>
            <w:tcW w:w="1980" w:type="dxa"/>
            <w:vMerge/>
          </w:tcPr>
          <w:p w:rsidR="0087747D" w:rsidRPr="00BC2F2D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87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205" w:type="dxa"/>
          </w:tcPr>
          <w:p w:rsidR="0087747D" w:rsidRPr="003F1AB8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72" w:type="dxa"/>
          </w:tcPr>
          <w:p w:rsidR="0087747D" w:rsidRPr="003F1AB8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87747D" w:rsidRPr="003F1AB8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BC2F2D" w:rsidTr="0087747D">
        <w:trPr>
          <w:trHeight w:val="753"/>
        </w:trPr>
        <w:tc>
          <w:tcPr>
            <w:tcW w:w="1980" w:type="dxa"/>
            <w:vMerge/>
          </w:tcPr>
          <w:p w:rsidR="0087747D" w:rsidRPr="00BC2F2D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87747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205" w:type="dxa"/>
          </w:tcPr>
          <w:p w:rsidR="0087747D" w:rsidRPr="003F1AB8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72" w:type="dxa"/>
          </w:tcPr>
          <w:p w:rsidR="0087747D" w:rsidRPr="003F1AB8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87747D" w:rsidRPr="003F1AB8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BC2F2D" w:rsidTr="0087747D">
        <w:trPr>
          <w:trHeight w:val="550"/>
        </w:trPr>
        <w:tc>
          <w:tcPr>
            <w:tcW w:w="1980" w:type="dxa"/>
            <w:vMerge/>
          </w:tcPr>
          <w:p w:rsidR="0087747D" w:rsidRPr="00BC2F2D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87747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205" w:type="dxa"/>
          </w:tcPr>
          <w:p w:rsidR="0087747D" w:rsidRPr="003F1AB8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72" w:type="dxa"/>
          </w:tcPr>
          <w:p w:rsidR="0087747D" w:rsidRPr="003F1AB8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87747D" w:rsidRPr="003F1AB8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proofErr w:type="spellStart"/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  <w:proofErr w:type="spellEnd"/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надлежащем уровне. Обрезка деревьев и 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оборудования. Все вместе это создает не обустроенный внешний вид.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</w:t>
      </w:r>
      <w:r w:rsidR="002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564906" w:rsidRDefault="001D2560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населения.</w:t>
      </w:r>
    </w:p>
    <w:p w:rsidR="009C403D" w:rsidRDefault="001D2560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F6208B" w:rsidRDefault="00F6208B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F5A15" w:rsidRPr="009C403D" w:rsidRDefault="00EF5A15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89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425"/>
        <w:gridCol w:w="567"/>
        <w:gridCol w:w="567"/>
        <w:gridCol w:w="709"/>
        <w:gridCol w:w="709"/>
        <w:gridCol w:w="709"/>
        <w:gridCol w:w="567"/>
        <w:gridCol w:w="850"/>
        <w:gridCol w:w="709"/>
        <w:gridCol w:w="709"/>
      </w:tblGrid>
      <w:tr w:rsidR="0087747D" w:rsidRPr="006D4BB7" w:rsidTr="0087747D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FC7A5C">
            <w:pPr>
              <w:pStyle w:val="Pro-T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A09E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9"/>
                <w:lang w:eastAsia="ru-RU"/>
              </w:rPr>
              <w:t xml:space="preserve">Ед. </w:t>
            </w:r>
            <w:r w:rsidRPr="00EA09E8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2017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2018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2019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2020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2021 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2022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2023</w:t>
            </w:r>
          </w:p>
          <w:p w:rsidR="0087747D" w:rsidRPr="00EA09E8" w:rsidRDefault="0087747D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2024</w:t>
            </w:r>
          </w:p>
          <w:p w:rsidR="0087747D" w:rsidRPr="00EA09E8" w:rsidRDefault="0087747D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2025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</w:tr>
      <w:tr w:rsidR="0087747D" w:rsidRPr="006D4BB7" w:rsidTr="0087747D">
        <w:trPr>
          <w:trHeight w:hRule="exact" w:val="1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FC7A5C" w:rsidRDefault="0087747D" w:rsidP="00FC7A5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C7A5C">
              <w:rPr>
                <w:rFonts w:ascii="Times New Roman" w:hAnsi="Times New Roman"/>
                <w:sz w:val="24"/>
                <w:szCs w:val="24"/>
              </w:rPr>
              <w:t>Общее количество дворовых территорий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87747D" w:rsidRPr="006D4BB7" w:rsidTr="0087747D">
        <w:trPr>
          <w:trHeight w:val="16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747D" w:rsidRPr="006D4BB7" w:rsidRDefault="0087747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проездов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747D" w:rsidRPr="006D4BB7" w:rsidTr="0087747D">
        <w:trPr>
          <w:trHeight w:val="6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747D" w:rsidRPr="006D4BB7" w:rsidTr="0087747D">
        <w:trPr>
          <w:trHeight w:hRule="exact" w:val="2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87747D" w:rsidRPr="006D4BB7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87747D" w:rsidRPr="006D4BB7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87747D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747D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747D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747D" w:rsidRPr="005F6792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F5A15" w:rsidRDefault="00EF5A15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8B" w:rsidRDefault="00F6208B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>Обеспечение совершенствования системы комплексного благоустройства</w:t>
      </w:r>
      <w:r w:rsidR="00FC7A5C"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 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города.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bookmarkEnd w:id="2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FC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A5C">
        <w:rPr>
          <w:rStyle w:val="Pro-Tab0"/>
          <w:rFonts w:ascii="Times New Roman" w:hAnsi="Times New Roman"/>
          <w:sz w:val="28"/>
          <w:szCs w:val="28"/>
        </w:rPr>
        <w:t>Здоровье граждан путем создания зеленых, оздоровительных и спортивных</w:t>
      </w:r>
      <w:r w:rsidR="00FC7A5C">
        <w:rPr>
          <w:rStyle w:val="Pro-Tab0"/>
          <w:rFonts w:ascii="Times New Roman" w:hAnsi="Times New Roman"/>
          <w:sz w:val="28"/>
          <w:szCs w:val="28"/>
          <w:lang w:val="ru-RU"/>
        </w:rPr>
        <w:t xml:space="preserve"> зон.</w:t>
      </w:r>
      <w:r w:rsidRPr="00FC7A5C">
        <w:rPr>
          <w:rStyle w:val="Pro-Tab0"/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lastRenderedPageBreak/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21B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6A7A39" w:rsidRDefault="006A7A39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f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708"/>
        <w:gridCol w:w="709"/>
        <w:gridCol w:w="709"/>
        <w:gridCol w:w="709"/>
        <w:gridCol w:w="850"/>
        <w:gridCol w:w="851"/>
        <w:gridCol w:w="850"/>
        <w:gridCol w:w="709"/>
        <w:gridCol w:w="709"/>
      </w:tblGrid>
      <w:tr w:rsidR="0087747D" w:rsidTr="0087747D">
        <w:tc>
          <w:tcPr>
            <w:tcW w:w="426" w:type="dxa"/>
            <w:vMerge w:val="restart"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bookmarkStart w:id="3" w:name="_Hlk80092894"/>
            <w:bookmarkStart w:id="4" w:name="_Hlk48293410"/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804" w:type="dxa"/>
            <w:gridSpan w:val="9"/>
          </w:tcPr>
          <w:p w:rsidR="0087747D" w:rsidRPr="00FC7A5C" w:rsidRDefault="0087747D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87747D" w:rsidTr="0087747D">
        <w:trPr>
          <w:trHeight w:val="737"/>
        </w:trPr>
        <w:tc>
          <w:tcPr>
            <w:tcW w:w="426" w:type="dxa"/>
            <w:vMerge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8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2022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FC7A5C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87747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2025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план</w:t>
            </w:r>
          </w:p>
        </w:tc>
      </w:tr>
      <w:tr w:rsidR="0087747D" w:rsidTr="0087747D">
        <w:trPr>
          <w:trHeight w:val="2117"/>
        </w:trPr>
        <w:tc>
          <w:tcPr>
            <w:tcW w:w="426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567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8" w:type="dxa"/>
          </w:tcPr>
          <w:p w:rsidR="0087747D" w:rsidRPr="009C403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7747D" w:rsidRPr="009C403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7747D" w:rsidRPr="009C403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7747D" w:rsidRPr="009C403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4*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29*</w:t>
            </w:r>
          </w:p>
        </w:tc>
        <w:tc>
          <w:tcPr>
            <w:tcW w:w="709" w:type="dxa"/>
          </w:tcPr>
          <w:p w:rsidR="0087747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31*</w:t>
            </w:r>
          </w:p>
        </w:tc>
      </w:tr>
      <w:tr w:rsidR="0087747D" w:rsidTr="0087747D">
        <w:trPr>
          <w:trHeight w:val="1718"/>
        </w:trPr>
        <w:tc>
          <w:tcPr>
            <w:tcW w:w="426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567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7,5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11,2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15,1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22,9</w:t>
            </w:r>
          </w:p>
        </w:tc>
        <w:tc>
          <w:tcPr>
            <w:tcW w:w="851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709" w:type="dxa"/>
          </w:tcPr>
          <w:p w:rsidR="0087747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</w:t>
            </w:r>
          </w:p>
        </w:tc>
      </w:tr>
      <w:bookmarkEnd w:id="3"/>
      <w:tr w:rsidR="0087747D" w:rsidTr="0087747D">
        <w:tc>
          <w:tcPr>
            <w:tcW w:w="426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</w:tcPr>
          <w:p w:rsidR="0087747D" w:rsidRPr="002B721B" w:rsidRDefault="0087747D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567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7*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  <w:tc>
          <w:tcPr>
            <w:tcW w:w="709" w:type="dxa"/>
          </w:tcPr>
          <w:p w:rsidR="0087747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</w:tr>
      <w:tr w:rsidR="0087747D" w:rsidTr="0087747D">
        <w:trPr>
          <w:trHeight w:val="2641"/>
        </w:trPr>
        <w:tc>
          <w:tcPr>
            <w:tcW w:w="426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567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12,5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25,0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37,5</w:t>
            </w:r>
          </w:p>
        </w:tc>
        <w:tc>
          <w:tcPr>
            <w:tcW w:w="709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87,5</w:t>
            </w:r>
          </w:p>
        </w:tc>
        <w:tc>
          <w:tcPr>
            <w:tcW w:w="709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100</w:t>
            </w:r>
          </w:p>
        </w:tc>
      </w:tr>
    </w:tbl>
    <w:p w:rsidR="00656EE1" w:rsidRDefault="00103035" w:rsidP="00656EE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5" w:name="_Hlk100304467"/>
      <w:bookmarkEnd w:id="4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рограммы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подпрограммы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на соответствующие годы.</w:t>
      </w:r>
    </w:p>
    <w:bookmarkEnd w:id="5"/>
    <w:p w:rsidR="00656EE1" w:rsidRDefault="00656EE1" w:rsidP="00656EE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Pr="00656EE1" w:rsidRDefault="00656EE1" w:rsidP="00656EE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Имеются риски недостижения показателей подпрограммы: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бюджетные, связанные с дефицитом регионального и местного бюджетов и возможностью невыполнения своих обязательств по </w:t>
      </w:r>
      <w:proofErr w:type="spellStart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софинансированию</w:t>
      </w:r>
      <w:proofErr w:type="spellEnd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мероприятий региональной (муниципальной) программы;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дворовых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общественных 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территорий и т.д.</w:t>
      </w:r>
    </w:p>
    <w:p w:rsidR="00656EE1" w:rsidRPr="00656EE1" w:rsidRDefault="00656EE1" w:rsidP="00656EE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A4E62" w:rsidRPr="00BC2F2D" w:rsidRDefault="006A4E6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6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8869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639"/>
        <w:gridCol w:w="1701"/>
        <w:gridCol w:w="1418"/>
      </w:tblGrid>
      <w:tr w:rsidR="0087747D" w:rsidRPr="00BC2F2D" w:rsidTr="00E539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87747D" w:rsidRPr="00BC2F2D" w:rsidRDefault="0087747D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рограммы(подпрограммы)/источник ресурсного обеспечения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</w:tr>
      <w:tr w:rsidR="0087747D" w:rsidRPr="00BC2F2D" w:rsidTr="00E539E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FE3800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FE380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FE3800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FE380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FE3800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BC2F2D" w:rsidTr="00E539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BC2F2D" w:rsidTr="00E539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BC2F2D" w:rsidTr="00E539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BC2F2D" w:rsidTr="00E539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BC2F2D" w:rsidTr="00E539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BC2F2D" w:rsidTr="00E539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87747D" w:rsidRPr="00BC2F2D" w:rsidTr="00E539E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bookmarkEnd w:id="6"/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B412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B412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F57856" w:rsidRDefault="00BC2F2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2E40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FC7A5C" w:rsidRDefault="00FC7A5C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B412F" w:rsidRDefault="00CB412F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539E8" w:rsidRPr="002E40B4" w:rsidRDefault="00E539E8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CB412F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3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446"/>
        <w:gridCol w:w="1488"/>
        <w:gridCol w:w="71"/>
        <w:gridCol w:w="1418"/>
      </w:tblGrid>
      <w:tr w:rsidR="00BC2F2D" w:rsidRPr="00BC2F2D" w:rsidTr="00FC7A5C">
        <w:trPr>
          <w:trHeight w:val="413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FC7A5C"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CB412F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31232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FC7A5C">
        <w:trPr>
          <w:trHeight w:val="1054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FC7A5C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Pr="00BC2F2D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1055D1" w:rsidRPr="00BC2F2D" w:rsidTr="00FC7A5C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Наименование подпрограммы/ источник финансирования</w:t>
            </w:r>
          </w:p>
        </w:tc>
        <w:tc>
          <w:tcPr>
            <w:tcW w:w="4423" w:type="dxa"/>
            <w:gridSpan w:val="4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E539E8" w:rsidRPr="00BC2F2D" w:rsidTr="00E539E8">
        <w:trPr>
          <w:trHeight w:val="1275"/>
        </w:trPr>
        <w:tc>
          <w:tcPr>
            <w:tcW w:w="2211" w:type="dxa"/>
            <w:vMerge/>
          </w:tcPr>
          <w:p w:rsidR="00E539E8" w:rsidRPr="00BC2F2D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E539E8" w:rsidRPr="00BC2F2D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46" w:type="dxa"/>
          </w:tcPr>
          <w:p w:rsidR="00E539E8" w:rsidRPr="001055D1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gridSpan w:val="2"/>
          </w:tcPr>
          <w:p w:rsidR="00E539E8" w:rsidRPr="001055D1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</w:tcPr>
          <w:p w:rsidR="00E539E8" w:rsidRPr="001055D1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</w:tr>
      <w:tr w:rsidR="00E539E8" w:rsidRPr="00BC2F2D" w:rsidTr="009D1E02">
        <w:trPr>
          <w:trHeight w:val="1425"/>
        </w:trPr>
        <w:tc>
          <w:tcPr>
            <w:tcW w:w="2211" w:type="dxa"/>
            <w:vMerge/>
          </w:tcPr>
          <w:p w:rsidR="00E539E8" w:rsidRPr="00BC2F2D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8" w:rsidRPr="00BC2F2D" w:rsidRDefault="00E539E8" w:rsidP="0024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446" w:type="dxa"/>
          </w:tcPr>
          <w:p w:rsidR="00E539E8" w:rsidRPr="000864C8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8" w:type="dxa"/>
          </w:tcPr>
          <w:p w:rsidR="00E539E8" w:rsidRPr="000864C8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E539E8" w:rsidRPr="000864C8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539E8" w:rsidRPr="00BC2F2D" w:rsidTr="001B5DD1">
        <w:trPr>
          <w:trHeight w:val="900"/>
        </w:trPr>
        <w:tc>
          <w:tcPr>
            <w:tcW w:w="2211" w:type="dxa"/>
            <w:vMerge/>
          </w:tcPr>
          <w:p w:rsidR="00E539E8" w:rsidRPr="00BC2F2D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8" w:rsidRPr="00BC2F2D" w:rsidRDefault="00E539E8" w:rsidP="0024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46" w:type="dxa"/>
          </w:tcPr>
          <w:p w:rsidR="00E539E8" w:rsidRPr="000864C8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8" w:type="dxa"/>
          </w:tcPr>
          <w:p w:rsidR="00E539E8" w:rsidRPr="000864C8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E539E8" w:rsidRPr="000864C8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539E8" w:rsidRPr="00BC2F2D" w:rsidTr="0053111B">
        <w:trPr>
          <w:trHeight w:val="537"/>
        </w:trPr>
        <w:tc>
          <w:tcPr>
            <w:tcW w:w="2211" w:type="dxa"/>
            <w:vMerge/>
          </w:tcPr>
          <w:p w:rsidR="00E539E8" w:rsidRPr="00BC2F2D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8" w:rsidRPr="00BC2F2D" w:rsidRDefault="00E539E8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46" w:type="dxa"/>
          </w:tcPr>
          <w:p w:rsidR="00E539E8" w:rsidRPr="000864C8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8" w:type="dxa"/>
          </w:tcPr>
          <w:p w:rsidR="00E539E8" w:rsidRPr="000864C8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E539E8" w:rsidRPr="000864C8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539E8" w:rsidRPr="00BC2F2D" w:rsidTr="008601F3">
        <w:trPr>
          <w:trHeight w:val="637"/>
        </w:trPr>
        <w:tc>
          <w:tcPr>
            <w:tcW w:w="2211" w:type="dxa"/>
            <w:vMerge/>
          </w:tcPr>
          <w:p w:rsidR="00E539E8" w:rsidRPr="00BC2F2D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8" w:rsidRPr="00BC2F2D" w:rsidRDefault="00E539E8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46" w:type="dxa"/>
          </w:tcPr>
          <w:p w:rsidR="00E539E8" w:rsidRPr="00F53781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8" w:type="dxa"/>
          </w:tcPr>
          <w:p w:rsidR="00E539E8" w:rsidRPr="00F53781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E539E8" w:rsidRPr="00F53781" w:rsidRDefault="00E539E8" w:rsidP="002464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подпрограммы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</w:t>
      </w:r>
      <w:r w:rsidR="004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общественные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адресного перечня дворовых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подлежащих благоустройству в рамках реализации муниципальной программы, могут быть исключены дворовые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общественные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территории: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расположенные вблизи многоквартирных домов, физический износ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территорий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территорий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комиссией в порядке, установленном такой комиссией;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46532">
        <w:rPr>
          <w:rStyle w:val="Pro-Tab0"/>
          <w:rFonts w:ascii="Times New Roman" w:hAnsi="Times New Roman"/>
          <w:sz w:val="28"/>
          <w:szCs w:val="28"/>
        </w:rPr>
        <w:t>3.Обеспечение совершенствования системы комплексного благоустройства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6208B" w:rsidRDefault="00F6208B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перечень работ по благоустройству дворовых территорий 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lastRenderedPageBreak/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 по благоустройству дворовых территорий многоквартирных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F6208B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ливнеприемников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F6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Иные мероприятия по благоустройству, определенные администрацией Приволжского муниципального района.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CB412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31232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5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2E40B4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57360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1701"/>
        <w:gridCol w:w="1559"/>
        <w:gridCol w:w="142"/>
        <w:gridCol w:w="1418"/>
      </w:tblGrid>
      <w:tr w:rsidR="00E539E8" w:rsidRPr="00BC2F2D" w:rsidTr="00E539E8">
        <w:tc>
          <w:tcPr>
            <w:tcW w:w="4049" w:type="dxa"/>
          </w:tcPr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701" w:type="dxa"/>
          </w:tcPr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701" w:type="dxa"/>
            <w:gridSpan w:val="2"/>
          </w:tcPr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418" w:type="dxa"/>
          </w:tcPr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</w:tr>
      <w:tr w:rsidR="00E539E8" w:rsidRPr="00BC2F2D" w:rsidTr="00E539E8">
        <w:tc>
          <w:tcPr>
            <w:tcW w:w="4049" w:type="dxa"/>
          </w:tcPr>
          <w:p w:rsidR="00E539E8" w:rsidRPr="00BC2F2D" w:rsidRDefault="00E539E8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312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</w:tcPr>
          <w:p w:rsidR="00E539E8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gridSpan w:val="2"/>
          </w:tcPr>
          <w:p w:rsidR="00E539E8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539E8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539E8" w:rsidRPr="00BC2F2D" w:rsidTr="00AF45CD">
        <w:tc>
          <w:tcPr>
            <w:tcW w:w="4049" w:type="dxa"/>
          </w:tcPr>
          <w:p w:rsidR="00E539E8" w:rsidRPr="00BC2F2D" w:rsidRDefault="00E539E8" w:rsidP="00246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-бюджет Приволжского городского поселения</w:t>
            </w:r>
          </w:p>
        </w:tc>
        <w:tc>
          <w:tcPr>
            <w:tcW w:w="1701" w:type="dxa"/>
          </w:tcPr>
          <w:p w:rsidR="00E539E8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539E8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E539E8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539E8" w:rsidRPr="00BC2F2D" w:rsidTr="00D018CE">
        <w:tc>
          <w:tcPr>
            <w:tcW w:w="4049" w:type="dxa"/>
          </w:tcPr>
          <w:p w:rsidR="00E539E8" w:rsidRPr="00BC2F2D" w:rsidRDefault="00E539E8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701" w:type="dxa"/>
          </w:tcPr>
          <w:p w:rsidR="00E539E8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539E8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E539E8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539E8" w:rsidRPr="00BC2F2D" w:rsidTr="00E40D1A">
        <w:tc>
          <w:tcPr>
            <w:tcW w:w="4049" w:type="dxa"/>
          </w:tcPr>
          <w:p w:rsidR="00E539E8" w:rsidRPr="00BC2F2D" w:rsidRDefault="00E539E8" w:rsidP="002464B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1" w:type="dxa"/>
          </w:tcPr>
          <w:p w:rsidR="00E539E8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E539E8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E539E8" w:rsidRPr="00BC2F2D" w:rsidRDefault="00E539E8" w:rsidP="0024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E539E8" w:rsidRPr="00BC2F2D" w:rsidTr="00C4698A">
        <w:trPr>
          <w:trHeight w:val="70"/>
        </w:trPr>
        <w:tc>
          <w:tcPr>
            <w:tcW w:w="4049" w:type="dxa"/>
          </w:tcPr>
          <w:p w:rsidR="00E539E8" w:rsidRDefault="00E539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E539E8" w:rsidRDefault="00E539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Станционный проезд, д.4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108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7</w:t>
            </w:r>
          </w:p>
          <w:p w:rsidR="00E539E8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Льнянщиков, д. 3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Льнянщиков,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E539E8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Дружбы, д. 6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</w:p>
          <w:p w:rsidR="00E539E8" w:rsidRPr="00BC2F2D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Покупка баннеров</w:t>
            </w:r>
          </w:p>
          <w:p w:rsidR="00E539E8" w:rsidRPr="00BC2F2D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</w:p>
          <w:p w:rsidR="00E539E8" w:rsidRPr="00BC2F2D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Строительный контрол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ь</w:t>
            </w:r>
          </w:p>
        </w:tc>
        <w:tc>
          <w:tcPr>
            <w:tcW w:w="1701" w:type="dxa"/>
          </w:tcPr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Pr="00BC2F2D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539E8" w:rsidRPr="00BC2F2D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   0,00</w:t>
            </w:r>
          </w:p>
        </w:tc>
        <w:tc>
          <w:tcPr>
            <w:tcW w:w="1560" w:type="dxa"/>
            <w:gridSpan w:val="2"/>
          </w:tcPr>
          <w:p w:rsidR="00E539E8" w:rsidRDefault="00E539E8" w:rsidP="00CB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E539E8" w:rsidRDefault="00E539E8" w:rsidP="00E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Pr="00BC2F2D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BC2F2D" w:rsidRPr="00CE23D5" w:rsidRDefault="00BC2F2D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В ходе реализации подпрограммы могут вноситься изменения и дополнения.</w:t>
      </w:r>
    </w:p>
    <w:p w:rsid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B412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1977F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B412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4E3E26" w:rsidRDefault="004E3E2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4253E6" w:rsidRPr="00BC2F2D" w:rsidRDefault="004253E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E02070" w:rsidRPr="00BC2F2D" w:rsidRDefault="00E02070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F36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E02070" w:rsidRDefault="00B2729B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ff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708"/>
        <w:gridCol w:w="709"/>
        <w:gridCol w:w="709"/>
        <w:gridCol w:w="709"/>
        <w:gridCol w:w="850"/>
        <w:gridCol w:w="851"/>
        <w:gridCol w:w="850"/>
        <w:gridCol w:w="709"/>
        <w:gridCol w:w="709"/>
      </w:tblGrid>
      <w:tr w:rsidR="00E02070" w:rsidRPr="002B721B" w:rsidTr="00A94784">
        <w:tc>
          <w:tcPr>
            <w:tcW w:w="426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804" w:type="dxa"/>
            <w:gridSpan w:val="9"/>
          </w:tcPr>
          <w:p w:rsidR="00E02070" w:rsidRPr="008E1015" w:rsidRDefault="00E02070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E539E8" w:rsidTr="00A94784">
        <w:trPr>
          <w:trHeight w:val="737"/>
        </w:trPr>
        <w:tc>
          <w:tcPr>
            <w:tcW w:w="426" w:type="dxa"/>
            <w:vMerge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8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2022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E539E8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E539E8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E539E8" w:rsidRPr="006A7A39" w:rsidTr="00A94784">
        <w:tc>
          <w:tcPr>
            <w:tcW w:w="426" w:type="dxa"/>
          </w:tcPr>
          <w:p w:rsidR="00E539E8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539E8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</w:t>
            </w:r>
            <w:r w:rsidRPr="006D4BB7">
              <w:rPr>
                <w:spacing w:val="-3"/>
                <w:sz w:val="24"/>
                <w:szCs w:val="24"/>
              </w:rPr>
              <w:lastRenderedPageBreak/>
              <w:t xml:space="preserve">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567" w:type="dxa"/>
          </w:tcPr>
          <w:p w:rsidR="00E539E8" w:rsidRPr="006A7A39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lastRenderedPageBreak/>
              <w:t>Ед</w:t>
            </w:r>
            <w:proofErr w:type="spellEnd"/>
          </w:p>
        </w:tc>
        <w:tc>
          <w:tcPr>
            <w:tcW w:w="708" w:type="dxa"/>
          </w:tcPr>
          <w:p w:rsidR="00E539E8" w:rsidRPr="009C403D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539E8" w:rsidRPr="009C403D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539E8" w:rsidRPr="009C403D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539E8" w:rsidRPr="009C403D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539E8" w:rsidRPr="006A7A39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E539E8" w:rsidRPr="006A7A39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E539E8" w:rsidRPr="006A7A39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4*</w:t>
            </w:r>
          </w:p>
        </w:tc>
        <w:tc>
          <w:tcPr>
            <w:tcW w:w="709" w:type="dxa"/>
          </w:tcPr>
          <w:p w:rsidR="00E539E8" w:rsidRPr="006A7A39" w:rsidRDefault="00E539E8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29*</w:t>
            </w:r>
          </w:p>
        </w:tc>
        <w:tc>
          <w:tcPr>
            <w:tcW w:w="709" w:type="dxa"/>
          </w:tcPr>
          <w:p w:rsidR="00E539E8" w:rsidRPr="006A7A39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31*</w:t>
            </w:r>
          </w:p>
        </w:tc>
      </w:tr>
      <w:tr w:rsidR="00A94784" w:rsidRPr="006A7A39" w:rsidTr="00A94784">
        <w:trPr>
          <w:trHeight w:val="1718"/>
        </w:trPr>
        <w:tc>
          <w:tcPr>
            <w:tcW w:w="426" w:type="dxa"/>
          </w:tcPr>
          <w:p w:rsid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567" w:type="dxa"/>
          </w:tcPr>
          <w:p w:rsidR="00A94784" w:rsidRPr="006A7A39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A94784" w:rsidRPr="006A7A39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A94784" w:rsidRPr="006A7A39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7,5</w:t>
            </w:r>
          </w:p>
        </w:tc>
        <w:tc>
          <w:tcPr>
            <w:tcW w:w="709" w:type="dxa"/>
          </w:tcPr>
          <w:p w:rsidR="00A94784" w:rsidRPr="006A7A39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11,2</w:t>
            </w:r>
          </w:p>
        </w:tc>
        <w:tc>
          <w:tcPr>
            <w:tcW w:w="709" w:type="dxa"/>
          </w:tcPr>
          <w:p w:rsidR="00A94784" w:rsidRPr="006A7A39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15,1</w:t>
            </w:r>
          </w:p>
        </w:tc>
        <w:tc>
          <w:tcPr>
            <w:tcW w:w="850" w:type="dxa"/>
          </w:tcPr>
          <w:p w:rsidR="00A94784" w:rsidRPr="006A7A39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22,9</w:t>
            </w:r>
          </w:p>
        </w:tc>
        <w:tc>
          <w:tcPr>
            <w:tcW w:w="851" w:type="dxa"/>
          </w:tcPr>
          <w:p w:rsidR="00A94784" w:rsidRPr="006A7A39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850" w:type="dxa"/>
          </w:tcPr>
          <w:p w:rsidR="00A94784" w:rsidRPr="006A7A39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  <w:tc>
          <w:tcPr>
            <w:tcW w:w="709" w:type="dxa"/>
          </w:tcPr>
          <w:p w:rsidR="00A94784" w:rsidRPr="006A7A39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709" w:type="dxa"/>
          </w:tcPr>
          <w:p w:rsidR="00A94784" w:rsidRPr="006A7A39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44,3</w:t>
            </w:r>
          </w:p>
        </w:tc>
      </w:tr>
    </w:tbl>
    <w:p w:rsidR="00B23675" w:rsidRDefault="00B23675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D9" w:rsidRPr="00BC2F2D" w:rsidRDefault="00B23675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3. Целевые показатели </w:t>
      </w:r>
      <w:r w:rsidR="005F6792"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 по благоустройству 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 территорий.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f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1689"/>
        <w:gridCol w:w="425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</w:tblGrid>
      <w:tr w:rsidR="00A94784" w:rsidTr="00A94784">
        <w:tc>
          <w:tcPr>
            <w:tcW w:w="438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89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25" w:type="dxa"/>
            <w:vMerge w:val="restart"/>
          </w:tcPr>
          <w:p w:rsidR="00E02070" w:rsidRPr="008E1015" w:rsidRDefault="00E02070" w:rsidP="00A94784">
            <w:pPr>
              <w:widowControl w:val="0"/>
              <w:autoSpaceDE w:val="0"/>
              <w:autoSpaceDN w:val="0"/>
              <w:adjustRightInd w:val="0"/>
              <w:spacing w:before="264"/>
              <w:ind w:left="-102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520" w:type="dxa"/>
            <w:gridSpan w:val="9"/>
          </w:tcPr>
          <w:p w:rsidR="00E02070" w:rsidRPr="008E1015" w:rsidRDefault="00E02070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A94784" w:rsidTr="00A94784">
        <w:trPr>
          <w:trHeight w:val="737"/>
        </w:trPr>
        <w:tc>
          <w:tcPr>
            <w:tcW w:w="438" w:type="dxa"/>
            <w:vMerge/>
          </w:tcPr>
          <w:p w:rsidR="00A94784" w:rsidRPr="008E1015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:rsidR="00A94784" w:rsidRPr="008E1015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94784" w:rsidRPr="008E1015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A94784">
              <w:rPr>
                <w:b/>
                <w:bCs/>
                <w:sz w:val="22"/>
                <w:szCs w:val="22"/>
              </w:rPr>
              <w:t>2022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A94784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A94784" w:rsidTr="00A94784">
        <w:tc>
          <w:tcPr>
            <w:tcW w:w="438" w:type="dxa"/>
          </w:tcPr>
          <w:p w:rsid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:rsidR="00A94784" w:rsidRPr="002B721B" w:rsidRDefault="00A94784" w:rsidP="00F45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425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 xml:space="preserve">4 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7*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</w:tr>
      <w:tr w:rsidR="00A94784" w:rsidTr="00A94784">
        <w:trPr>
          <w:trHeight w:val="2372"/>
        </w:trPr>
        <w:tc>
          <w:tcPr>
            <w:tcW w:w="438" w:type="dxa"/>
          </w:tcPr>
          <w:p w:rsid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:rsid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425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12,5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37,5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87,5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</w:tr>
    </w:tbl>
    <w:p w:rsidR="005958F6" w:rsidRDefault="005958F6" w:rsidP="005958F6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 xml:space="preserve">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EF4C2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на соответствующие годы.</w:t>
      </w:r>
    </w:p>
    <w:p w:rsidR="005958F6" w:rsidRDefault="005F6792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676C" w:rsidRDefault="00C2676C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F57856" w:rsidRPr="00BC2F2D" w:rsidRDefault="00F57856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BC2F2D" w:rsidRPr="00BC2F2D" w:rsidTr="00310EB2">
        <w:trPr>
          <w:trHeight w:val="982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F45300">
              <w:trPr>
                <w:trHeight w:val="411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рунзе</w:t>
                  </w: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асилевский </w:t>
                  </w:r>
                  <w:r w:rsidR="00870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фабрики двор, д.5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17 (ТСЖ "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Льнянщики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Льнянщиков,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Революционная, д. 106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Революционная, д.106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д.108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91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корп.1</w:t>
                  </w:r>
                </w:p>
                <w:p w:rsidR="009E1D09" w:rsidRDefault="009E1D09" w:rsidP="009E1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Ст. Проезд,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18</w:t>
                  </w:r>
                </w:p>
                <w:p w:rsidR="00BC2F2D" w:rsidRPr="00BC2F2D" w:rsidRDefault="00BC2F2D" w:rsidP="00F45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C2F2D" w:rsidRPr="00BC2F2D" w:rsidRDefault="009E1D09" w:rsidP="009E1D0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  </w:t>
            </w:r>
            <w:r w:rsidRPr="009E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Приволжск, ул. Фурманова, д. 21</w:t>
            </w:r>
          </w:p>
        </w:tc>
      </w:tr>
    </w:tbl>
    <w:p w:rsidR="00BC2F2D" w:rsidRP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Pr="00BC2F2D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Общественные территории:</w:t>
            </w:r>
          </w:p>
        </w:tc>
      </w:tr>
      <w:tr w:rsidR="00A541D8" w:rsidTr="00F45300">
        <w:trPr>
          <w:trHeight w:val="1621"/>
        </w:trPr>
        <w:tc>
          <w:tcPr>
            <w:tcW w:w="10138" w:type="dxa"/>
            <w:tcBorders>
              <w:bottom w:val="single" w:sz="4" w:space="0" w:color="auto"/>
            </w:tcBorders>
          </w:tcPr>
          <w:p w:rsidR="00BC569F" w:rsidRDefault="00BC569F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</w:p>
          <w:p w:rsidR="00CE23D5" w:rsidRPr="00BC2F2D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A541D8" w:rsidRPr="002070CD" w:rsidRDefault="00A541D8" w:rsidP="002070CD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66293" w:rsidRDefault="00385D57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Адресный перечень объектов недвижимого имущества (включая объекты незавершенного строительства) и земельных участков,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Приволжском городском поселении правил благоустройства согласно приложению 6.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7" w:name="_Hlk3603544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End w:id="7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 приложению 7.</w:t>
      </w:r>
    </w:p>
    <w:p w:rsidR="00962DAB" w:rsidRDefault="00666293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B412F" w:rsidRDefault="00CB412F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94784" w:rsidRDefault="00A94784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194CD9" w:rsidRDefault="00194CD9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C2570F" w:rsidRDefault="00C2570F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29"/>
      <w:bookmarkEnd w:id="8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962DAB" w:rsidRPr="00DF59E1" w:rsidRDefault="00962DAB" w:rsidP="00962DA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Par46"/>
      <w:bookmarkEnd w:id="9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F45300" w:rsidRDefault="00F45300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F4C22" w:rsidRPr="00DF59E1" w:rsidRDefault="00EF4C22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4872"/>
      </w:tblGrid>
      <w:tr w:rsidR="00DF59E1" w:rsidRPr="00DF59E1" w:rsidTr="00B97F92">
        <w:trPr>
          <w:trHeight w:val="330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B97F92">
        <w:trPr>
          <w:trHeight w:val="26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B97F92">
        <w:trPr>
          <w:trHeight w:val="269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 w:right="45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</w:t>
                  </w:r>
                  <w:r w:rsidR="00B97F9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-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Ширина - </w:t>
                  </w:r>
                  <w:proofErr w:type="gramStart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770  мм</w:t>
                  </w:r>
                  <w:proofErr w:type="gramEnd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Высота - 975  мм.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24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урн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109"/>
      </w:tblGrid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ливнеприемников</w:t>
            </w:r>
            <w:proofErr w:type="spellEnd"/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3006"/>
        <w:gridCol w:w="992"/>
        <w:gridCol w:w="2194"/>
        <w:gridCol w:w="1917"/>
      </w:tblGrid>
      <w:tr w:rsidR="00DF59E1" w:rsidRPr="00DF59E1" w:rsidTr="00243837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24383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погрузкой и перевозкой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грунта с погрузкой на а/самосвал (с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первозкой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00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толщ.5 см </w:t>
            </w:r>
          </w:p>
          <w:p w:rsidR="00F45300" w:rsidRDefault="00F45300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(верхний слой а/б марки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П,тип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толщ.4 см (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Д)-тротуар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  <w:proofErr w:type="spellEnd"/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BC569F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 с контейнером на бетонном 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 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proofErr w:type="gramStart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 территорий</w:t>
      </w:r>
      <w:proofErr w:type="gramEnd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Снежноягодник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Доренбоза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(розовый)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германски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Гацания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Нью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243837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24383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163"/>
        <w:gridCol w:w="992"/>
        <w:gridCol w:w="1843"/>
      </w:tblGrid>
      <w:tr w:rsidR="00DF59E1" w:rsidRPr="00DF59E1" w:rsidTr="00243837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П,тип</w:t>
            </w:r>
            <w:proofErr w:type="spellEnd"/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толщ.4 см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 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_Hlk35866043"/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в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11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10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софинансирования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F4C22" w:rsidRDefault="00EF4C22" w:rsidP="00EF4C22">
      <w:pPr>
        <w:pStyle w:val="ConsPlusNormal"/>
        <w:jc w:val="both"/>
      </w:pP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исключением:</w:t>
      </w: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t>случ</w:t>
      </w:r>
      <w:r w:rsidR="00D069DB">
        <w:rPr>
          <w:rFonts w:ascii="Times New Roman" w:eastAsia="Calibri" w:hAnsi="Times New Roman" w:cs="Times New Roman"/>
          <w:sz w:val="28"/>
          <w:szCs w:val="28"/>
        </w:rPr>
        <w:t>аев</w:t>
      </w:r>
      <w:r w:rsidRPr="00EF4C22">
        <w:rPr>
          <w:rFonts w:ascii="Times New Roman" w:eastAsia="Calibri" w:hAnsi="Times New Roman" w:cs="Times New Roman"/>
          <w:sz w:val="28"/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</w:t>
      </w:r>
      <w:r w:rsidR="00D069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69DB" w:rsidRDefault="00D069DB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конкурсных процедур;</w:t>
      </w:r>
    </w:p>
    <w:p w:rsidR="00EF4C22" w:rsidRPr="00DF59E1" w:rsidRDefault="00D069DB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программы, в том числе мероприятий по цифровизации городского хозяйства, включенных в программу, при которых срок заключения таких соглашений продлевается на срок до 15 декабря года предоставления субсидии.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EF4C22" w:rsidRDefault="00666293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подтверждаться документально в зависимости от избранной формы такого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A2B6E" w:rsidRDefault="00AA2B6E" w:rsidP="00666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0020" w:rsidRDefault="00D30020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788053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bookmarkEnd w:id="12"/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0" w:rsidRDefault="00F45300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4B4447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4B4447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</w:t>
      </w:r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.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019"/>
        <w:gridCol w:w="1582"/>
        <w:gridCol w:w="1618"/>
        <w:gridCol w:w="2020"/>
      </w:tblGrid>
      <w:tr w:rsidR="00666293" w:rsidRPr="002535D4" w:rsidTr="00666293">
        <w:trPr>
          <w:trHeight w:val="15"/>
        </w:trPr>
        <w:tc>
          <w:tcPr>
            <w:tcW w:w="92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C443EA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6D08F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</w:tbl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23" w:rsidRDefault="00735D2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7237F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699"/>
        <w:gridCol w:w="117"/>
        <w:gridCol w:w="1360"/>
        <w:gridCol w:w="1727"/>
        <w:gridCol w:w="296"/>
      </w:tblGrid>
      <w:tr w:rsidR="00666293" w:rsidRPr="002535D4" w:rsidTr="00666293">
        <w:trPr>
          <w:gridAfter w:val="1"/>
          <w:wAfter w:w="298" w:type="dxa"/>
          <w:trHeight w:val="15"/>
        </w:trPr>
        <w:tc>
          <w:tcPr>
            <w:tcW w:w="771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Благоустройству дворовых территорий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согласно минимального перечня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работ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Льнянщиков,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26542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E38" w:rsidSect="00066530">
      <w:headerReference w:type="default" r:id="rId14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19A" w:rsidRDefault="005E219A" w:rsidP="00102FFF">
      <w:pPr>
        <w:spacing w:after="0" w:line="240" w:lineRule="auto"/>
      </w:pPr>
      <w:r>
        <w:separator/>
      </w:r>
    </w:p>
  </w:endnote>
  <w:endnote w:type="continuationSeparator" w:id="0">
    <w:p w:rsidR="005E219A" w:rsidRDefault="005E219A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19A" w:rsidRDefault="005E219A" w:rsidP="00102FFF">
      <w:pPr>
        <w:spacing w:after="0" w:line="240" w:lineRule="auto"/>
      </w:pPr>
      <w:r>
        <w:separator/>
      </w:r>
    </w:p>
  </w:footnote>
  <w:footnote w:type="continuationSeparator" w:id="0">
    <w:p w:rsidR="005E219A" w:rsidRDefault="005E219A" w:rsidP="0010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699647"/>
      <w:docPartObj>
        <w:docPartGallery w:val="Page Numbers (Top of Page)"/>
        <w:docPartUnique/>
      </w:docPartObj>
    </w:sdtPr>
    <w:sdtEndPr/>
    <w:sdtContent>
      <w:p w:rsidR="0087747D" w:rsidRPr="00066530" w:rsidRDefault="0087747D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87747D" w:rsidRDefault="0087747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B4"/>
    <w:rsid w:val="00011905"/>
    <w:rsid w:val="00011C2E"/>
    <w:rsid w:val="0001526E"/>
    <w:rsid w:val="00015711"/>
    <w:rsid w:val="00022303"/>
    <w:rsid w:val="000268F3"/>
    <w:rsid w:val="00036BF9"/>
    <w:rsid w:val="000373D0"/>
    <w:rsid w:val="00040932"/>
    <w:rsid w:val="00054616"/>
    <w:rsid w:val="0005507B"/>
    <w:rsid w:val="00057360"/>
    <w:rsid w:val="00062A66"/>
    <w:rsid w:val="00066530"/>
    <w:rsid w:val="00075124"/>
    <w:rsid w:val="00084C7E"/>
    <w:rsid w:val="000864C8"/>
    <w:rsid w:val="000A1D77"/>
    <w:rsid w:val="000A4D03"/>
    <w:rsid w:val="000B059C"/>
    <w:rsid w:val="000C1A39"/>
    <w:rsid w:val="000D005F"/>
    <w:rsid w:val="000F49F3"/>
    <w:rsid w:val="000F595A"/>
    <w:rsid w:val="00102FFF"/>
    <w:rsid w:val="00103035"/>
    <w:rsid w:val="0010554C"/>
    <w:rsid w:val="001055D1"/>
    <w:rsid w:val="00113EAE"/>
    <w:rsid w:val="0012039C"/>
    <w:rsid w:val="00124641"/>
    <w:rsid w:val="00134CD9"/>
    <w:rsid w:val="0013623D"/>
    <w:rsid w:val="00136B9A"/>
    <w:rsid w:val="001525BA"/>
    <w:rsid w:val="00162797"/>
    <w:rsid w:val="00164972"/>
    <w:rsid w:val="0016508E"/>
    <w:rsid w:val="00172A74"/>
    <w:rsid w:val="00173DFD"/>
    <w:rsid w:val="00174746"/>
    <w:rsid w:val="00174AA7"/>
    <w:rsid w:val="00187731"/>
    <w:rsid w:val="00194CD9"/>
    <w:rsid w:val="001957B3"/>
    <w:rsid w:val="001977FC"/>
    <w:rsid w:val="001A2896"/>
    <w:rsid w:val="001A5AFC"/>
    <w:rsid w:val="001B205F"/>
    <w:rsid w:val="001B450A"/>
    <w:rsid w:val="001B6C35"/>
    <w:rsid w:val="001B70EE"/>
    <w:rsid w:val="001C14FB"/>
    <w:rsid w:val="001C35C5"/>
    <w:rsid w:val="001D2560"/>
    <w:rsid w:val="001E2DF3"/>
    <w:rsid w:val="001F056B"/>
    <w:rsid w:val="00201FF4"/>
    <w:rsid w:val="0020291F"/>
    <w:rsid w:val="002070CD"/>
    <w:rsid w:val="002217B1"/>
    <w:rsid w:val="00224482"/>
    <w:rsid w:val="00231F7B"/>
    <w:rsid w:val="00232D80"/>
    <w:rsid w:val="002338D1"/>
    <w:rsid w:val="0023572C"/>
    <w:rsid w:val="00243837"/>
    <w:rsid w:val="00245DAE"/>
    <w:rsid w:val="002464BD"/>
    <w:rsid w:val="00246EB0"/>
    <w:rsid w:val="00253349"/>
    <w:rsid w:val="00265421"/>
    <w:rsid w:val="00284E2E"/>
    <w:rsid w:val="00287ACB"/>
    <w:rsid w:val="00295309"/>
    <w:rsid w:val="002A5E3D"/>
    <w:rsid w:val="002A5F2D"/>
    <w:rsid w:val="002A6CB8"/>
    <w:rsid w:val="002B721B"/>
    <w:rsid w:val="002C5F0E"/>
    <w:rsid w:val="002C6C11"/>
    <w:rsid w:val="002D7966"/>
    <w:rsid w:val="002E40B4"/>
    <w:rsid w:val="00310EB2"/>
    <w:rsid w:val="00311721"/>
    <w:rsid w:val="00312320"/>
    <w:rsid w:val="00314A9E"/>
    <w:rsid w:val="0035164C"/>
    <w:rsid w:val="0036692E"/>
    <w:rsid w:val="003760E2"/>
    <w:rsid w:val="00382AD2"/>
    <w:rsid w:val="00385D57"/>
    <w:rsid w:val="00387F11"/>
    <w:rsid w:val="00391C1B"/>
    <w:rsid w:val="003926B5"/>
    <w:rsid w:val="00393D0A"/>
    <w:rsid w:val="003A07A5"/>
    <w:rsid w:val="003B12D6"/>
    <w:rsid w:val="003B1A21"/>
    <w:rsid w:val="003C7B80"/>
    <w:rsid w:val="003E47D6"/>
    <w:rsid w:val="003F1AB8"/>
    <w:rsid w:val="003F26A7"/>
    <w:rsid w:val="003F75F6"/>
    <w:rsid w:val="004040C6"/>
    <w:rsid w:val="00404C8D"/>
    <w:rsid w:val="00405C65"/>
    <w:rsid w:val="004116B6"/>
    <w:rsid w:val="00413E91"/>
    <w:rsid w:val="004170B4"/>
    <w:rsid w:val="004173AD"/>
    <w:rsid w:val="004253E6"/>
    <w:rsid w:val="00432D84"/>
    <w:rsid w:val="00437266"/>
    <w:rsid w:val="00443B9D"/>
    <w:rsid w:val="00445515"/>
    <w:rsid w:val="004514AB"/>
    <w:rsid w:val="004651DD"/>
    <w:rsid w:val="00475549"/>
    <w:rsid w:val="004773D4"/>
    <w:rsid w:val="0048419E"/>
    <w:rsid w:val="0048458F"/>
    <w:rsid w:val="004861A8"/>
    <w:rsid w:val="004A2B7B"/>
    <w:rsid w:val="004E2CB4"/>
    <w:rsid w:val="004E3E26"/>
    <w:rsid w:val="004E6C3D"/>
    <w:rsid w:val="004E7E6D"/>
    <w:rsid w:val="004F0023"/>
    <w:rsid w:val="00502498"/>
    <w:rsid w:val="00502A09"/>
    <w:rsid w:val="00522753"/>
    <w:rsid w:val="00530069"/>
    <w:rsid w:val="0054232B"/>
    <w:rsid w:val="00543FA8"/>
    <w:rsid w:val="00547B22"/>
    <w:rsid w:val="00555F78"/>
    <w:rsid w:val="00556EA3"/>
    <w:rsid w:val="00564906"/>
    <w:rsid w:val="00573E30"/>
    <w:rsid w:val="00575ED8"/>
    <w:rsid w:val="0058759B"/>
    <w:rsid w:val="00587B4A"/>
    <w:rsid w:val="005958F6"/>
    <w:rsid w:val="00597A31"/>
    <w:rsid w:val="005A4601"/>
    <w:rsid w:val="005B3371"/>
    <w:rsid w:val="005C0BE8"/>
    <w:rsid w:val="005D3C92"/>
    <w:rsid w:val="005E219A"/>
    <w:rsid w:val="005F43FF"/>
    <w:rsid w:val="005F6792"/>
    <w:rsid w:val="006123EB"/>
    <w:rsid w:val="00620086"/>
    <w:rsid w:val="00620BB2"/>
    <w:rsid w:val="00646F31"/>
    <w:rsid w:val="006537AB"/>
    <w:rsid w:val="00654168"/>
    <w:rsid w:val="00656EE1"/>
    <w:rsid w:val="00666293"/>
    <w:rsid w:val="00683554"/>
    <w:rsid w:val="0069158B"/>
    <w:rsid w:val="006A48AC"/>
    <w:rsid w:val="006A4E62"/>
    <w:rsid w:val="006A5D09"/>
    <w:rsid w:val="006A7A39"/>
    <w:rsid w:val="006B3E8C"/>
    <w:rsid w:val="006C1CB9"/>
    <w:rsid w:val="006D1D24"/>
    <w:rsid w:val="006D4BB7"/>
    <w:rsid w:val="006D7965"/>
    <w:rsid w:val="006E2892"/>
    <w:rsid w:val="006E4D39"/>
    <w:rsid w:val="006E64FB"/>
    <w:rsid w:val="006F2B14"/>
    <w:rsid w:val="00706E3F"/>
    <w:rsid w:val="00714654"/>
    <w:rsid w:val="00730B0D"/>
    <w:rsid w:val="00735D23"/>
    <w:rsid w:val="0073789C"/>
    <w:rsid w:val="007510BA"/>
    <w:rsid w:val="00766FCA"/>
    <w:rsid w:val="00770E0A"/>
    <w:rsid w:val="007817F2"/>
    <w:rsid w:val="007B3FA8"/>
    <w:rsid w:val="007E1339"/>
    <w:rsid w:val="007E2CD6"/>
    <w:rsid w:val="007F48FF"/>
    <w:rsid w:val="00812F4D"/>
    <w:rsid w:val="008228D6"/>
    <w:rsid w:val="00827BFB"/>
    <w:rsid w:val="00836816"/>
    <w:rsid w:val="008444EE"/>
    <w:rsid w:val="00850A35"/>
    <w:rsid w:val="00851999"/>
    <w:rsid w:val="00855085"/>
    <w:rsid w:val="00861B72"/>
    <w:rsid w:val="0087039D"/>
    <w:rsid w:val="008703CD"/>
    <w:rsid w:val="00875837"/>
    <w:rsid w:val="0087747D"/>
    <w:rsid w:val="0088089F"/>
    <w:rsid w:val="008867B0"/>
    <w:rsid w:val="008B4640"/>
    <w:rsid w:val="008B66F4"/>
    <w:rsid w:val="008C1BBC"/>
    <w:rsid w:val="008D3BD8"/>
    <w:rsid w:val="008D6A54"/>
    <w:rsid w:val="008E1015"/>
    <w:rsid w:val="008E6F61"/>
    <w:rsid w:val="00903A46"/>
    <w:rsid w:val="00914C7F"/>
    <w:rsid w:val="00933E9A"/>
    <w:rsid w:val="00945E91"/>
    <w:rsid w:val="00945EB4"/>
    <w:rsid w:val="00947F91"/>
    <w:rsid w:val="00962DAB"/>
    <w:rsid w:val="00990E47"/>
    <w:rsid w:val="00995A8D"/>
    <w:rsid w:val="009A1FE9"/>
    <w:rsid w:val="009A763A"/>
    <w:rsid w:val="009C403D"/>
    <w:rsid w:val="009C6599"/>
    <w:rsid w:val="009D35B8"/>
    <w:rsid w:val="009D710B"/>
    <w:rsid w:val="009E1D09"/>
    <w:rsid w:val="009E458E"/>
    <w:rsid w:val="009F7BE9"/>
    <w:rsid w:val="00A0006E"/>
    <w:rsid w:val="00A05C1E"/>
    <w:rsid w:val="00A1218B"/>
    <w:rsid w:val="00A13C3F"/>
    <w:rsid w:val="00A15414"/>
    <w:rsid w:val="00A164A5"/>
    <w:rsid w:val="00A16E8E"/>
    <w:rsid w:val="00A35093"/>
    <w:rsid w:val="00A41D31"/>
    <w:rsid w:val="00A541D8"/>
    <w:rsid w:val="00A608FC"/>
    <w:rsid w:val="00A60BFE"/>
    <w:rsid w:val="00A60E4D"/>
    <w:rsid w:val="00A66EFF"/>
    <w:rsid w:val="00A72E2D"/>
    <w:rsid w:val="00A803FB"/>
    <w:rsid w:val="00A8667D"/>
    <w:rsid w:val="00A87BCA"/>
    <w:rsid w:val="00A94784"/>
    <w:rsid w:val="00AA2B6E"/>
    <w:rsid w:val="00AA3AFD"/>
    <w:rsid w:val="00AB3FAB"/>
    <w:rsid w:val="00AB6382"/>
    <w:rsid w:val="00AB73A7"/>
    <w:rsid w:val="00AD3AE9"/>
    <w:rsid w:val="00AE3B66"/>
    <w:rsid w:val="00AE535B"/>
    <w:rsid w:val="00AE7952"/>
    <w:rsid w:val="00AF15D8"/>
    <w:rsid w:val="00AF68E0"/>
    <w:rsid w:val="00AF69A3"/>
    <w:rsid w:val="00B126FA"/>
    <w:rsid w:val="00B15143"/>
    <w:rsid w:val="00B23675"/>
    <w:rsid w:val="00B2729B"/>
    <w:rsid w:val="00B303B2"/>
    <w:rsid w:val="00B30C73"/>
    <w:rsid w:val="00B35A17"/>
    <w:rsid w:val="00B5319A"/>
    <w:rsid w:val="00B55CC3"/>
    <w:rsid w:val="00B74AB2"/>
    <w:rsid w:val="00B807FA"/>
    <w:rsid w:val="00B83CFA"/>
    <w:rsid w:val="00B83D39"/>
    <w:rsid w:val="00B909A4"/>
    <w:rsid w:val="00B97F92"/>
    <w:rsid w:val="00BA0B9B"/>
    <w:rsid w:val="00BB48AC"/>
    <w:rsid w:val="00BC2BE9"/>
    <w:rsid w:val="00BC2F2D"/>
    <w:rsid w:val="00BC4411"/>
    <w:rsid w:val="00BC569F"/>
    <w:rsid w:val="00BC6472"/>
    <w:rsid w:val="00BC6A17"/>
    <w:rsid w:val="00BD18C0"/>
    <w:rsid w:val="00BD5954"/>
    <w:rsid w:val="00BF2120"/>
    <w:rsid w:val="00BF272F"/>
    <w:rsid w:val="00BF65DB"/>
    <w:rsid w:val="00C020B8"/>
    <w:rsid w:val="00C15523"/>
    <w:rsid w:val="00C17BFD"/>
    <w:rsid w:val="00C2570F"/>
    <w:rsid w:val="00C2676C"/>
    <w:rsid w:val="00C32B49"/>
    <w:rsid w:val="00C32D70"/>
    <w:rsid w:val="00C35263"/>
    <w:rsid w:val="00C3573C"/>
    <w:rsid w:val="00C36D42"/>
    <w:rsid w:val="00C443EA"/>
    <w:rsid w:val="00C51B0F"/>
    <w:rsid w:val="00C54EED"/>
    <w:rsid w:val="00C639B8"/>
    <w:rsid w:val="00C64217"/>
    <w:rsid w:val="00C65108"/>
    <w:rsid w:val="00C76178"/>
    <w:rsid w:val="00C93D80"/>
    <w:rsid w:val="00CA0EE6"/>
    <w:rsid w:val="00CA3A64"/>
    <w:rsid w:val="00CA576C"/>
    <w:rsid w:val="00CB02E0"/>
    <w:rsid w:val="00CB3040"/>
    <w:rsid w:val="00CB412F"/>
    <w:rsid w:val="00CC5EB3"/>
    <w:rsid w:val="00CD3A52"/>
    <w:rsid w:val="00CE0546"/>
    <w:rsid w:val="00CE23D5"/>
    <w:rsid w:val="00CE6E57"/>
    <w:rsid w:val="00CF5586"/>
    <w:rsid w:val="00D069DB"/>
    <w:rsid w:val="00D0776C"/>
    <w:rsid w:val="00D1349B"/>
    <w:rsid w:val="00D16507"/>
    <w:rsid w:val="00D17B31"/>
    <w:rsid w:val="00D17D8C"/>
    <w:rsid w:val="00D27074"/>
    <w:rsid w:val="00D30020"/>
    <w:rsid w:val="00D357B4"/>
    <w:rsid w:val="00D371C2"/>
    <w:rsid w:val="00D464FE"/>
    <w:rsid w:val="00D51DA1"/>
    <w:rsid w:val="00D6024D"/>
    <w:rsid w:val="00D606F2"/>
    <w:rsid w:val="00D7179D"/>
    <w:rsid w:val="00D77A99"/>
    <w:rsid w:val="00D807B6"/>
    <w:rsid w:val="00D8350C"/>
    <w:rsid w:val="00D8356E"/>
    <w:rsid w:val="00D948CD"/>
    <w:rsid w:val="00D964E2"/>
    <w:rsid w:val="00DA2616"/>
    <w:rsid w:val="00DA36E6"/>
    <w:rsid w:val="00DC43EE"/>
    <w:rsid w:val="00DC500B"/>
    <w:rsid w:val="00DC5071"/>
    <w:rsid w:val="00DE4C69"/>
    <w:rsid w:val="00DE7D32"/>
    <w:rsid w:val="00DF1FC7"/>
    <w:rsid w:val="00DF59E1"/>
    <w:rsid w:val="00E02070"/>
    <w:rsid w:val="00E02077"/>
    <w:rsid w:val="00E07A10"/>
    <w:rsid w:val="00E168B4"/>
    <w:rsid w:val="00E2379C"/>
    <w:rsid w:val="00E3160D"/>
    <w:rsid w:val="00E31794"/>
    <w:rsid w:val="00E3439D"/>
    <w:rsid w:val="00E36FC0"/>
    <w:rsid w:val="00E3758B"/>
    <w:rsid w:val="00E4273C"/>
    <w:rsid w:val="00E46532"/>
    <w:rsid w:val="00E539E8"/>
    <w:rsid w:val="00E61E7E"/>
    <w:rsid w:val="00E74CEB"/>
    <w:rsid w:val="00E77919"/>
    <w:rsid w:val="00E81D88"/>
    <w:rsid w:val="00E82CD8"/>
    <w:rsid w:val="00E8333A"/>
    <w:rsid w:val="00E83B35"/>
    <w:rsid w:val="00E97B97"/>
    <w:rsid w:val="00EA0754"/>
    <w:rsid w:val="00EA09E8"/>
    <w:rsid w:val="00EA111B"/>
    <w:rsid w:val="00EA570A"/>
    <w:rsid w:val="00EC46F9"/>
    <w:rsid w:val="00ED5C24"/>
    <w:rsid w:val="00EE2916"/>
    <w:rsid w:val="00EF4C22"/>
    <w:rsid w:val="00EF5A15"/>
    <w:rsid w:val="00F10F86"/>
    <w:rsid w:val="00F303FE"/>
    <w:rsid w:val="00F34AC3"/>
    <w:rsid w:val="00F36415"/>
    <w:rsid w:val="00F45300"/>
    <w:rsid w:val="00F47871"/>
    <w:rsid w:val="00F53781"/>
    <w:rsid w:val="00F57856"/>
    <w:rsid w:val="00F60E38"/>
    <w:rsid w:val="00F6208B"/>
    <w:rsid w:val="00F62B0D"/>
    <w:rsid w:val="00F67FB1"/>
    <w:rsid w:val="00F72A67"/>
    <w:rsid w:val="00F738FA"/>
    <w:rsid w:val="00F74615"/>
    <w:rsid w:val="00F967BE"/>
    <w:rsid w:val="00FB3074"/>
    <w:rsid w:val="00FB77AC"/>
    <w:rsid w:val="00FC51B2"/>
    <w:rsid w:val="00FC7A5C"/>
    <w:rsid w:val="00FE3800"/>
    <w:rsid w:val="00FE421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FC401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82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42AB-F51D-45BF-A9A0-7D119BB8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50</Pages>
  <Words>10782</Words>
  <Characters>61459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BLAGWork01</cp:lastModifiedBy>
  <cp:revision>54</cp:revision>
  <cp:lastPrinted>2022-08-12T13:35:00Z</cp:lastPrinted>
  <dcterms:created xsi:type="dcterms:W3CDTF">2022-04-06T12:41:00Z</dcterms:created>
  <dcterms:modified xsi:type="dcterms:W3CDTF">2022-08-22T08:41:00Z</dcterms:modified>
</cp:coreProperties>
</file>