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1D7" w:rsidRPr="007C6D2F" w:rsidRDefault="007011D7" w:rsidP="007011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D2F">
        <w:rPr>
          <w:rFonts w:ascii="Times New Roman" w:eastAsia="Calibri" w:hAnsi="Times New Roman" w:cs="Times New Roman"/>
          <w:b/>
          <w:sz w:val="28"/>
          <w:szCs w:val="28"/>
        </w:rPr>
        <w:t>Отчет о реализации муниципальных программ</w:t>
      </w:r>
    </w:p>
    <w:p w:rsidR="007011D7" w:rsidRPr="007C6D2F" w:rsidRDefault="007011D7" w:rsidP="007011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D2F">
        <w:rPr>
          <w:rFonts w:ascii="Times New Roman" w:eastAsia="Calibri" w:hAnsi="Times New Roman" w:cs="Times New Roman"/>
          <w:b/>
          <w:sz w:val="28"/>
          <w:szCs w:val="28"/>
        </w:rPr>
        <w:t>Приволжского муниципального района в 202</w:t>
      </w:r>
      <w:r w:rsidR="007C6D2F" w:rsidRPr="007C6D2F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7C6D2F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7011D7" w:rsidRPr="007C6D2F" w:rsidRDefault="007011D7" w:rsidP="007011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11D7" w:rsidRPr="007C6D2F" w:rsidRDefault="007011D7" w:rsidP="007011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6D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7C6D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. Общие положения</w:t>
      </w:r>
    </w:p>
    <w:p w:rsidR="007011D7" w:rsidRPr="00BD24BC" w:rsidRDefault="007011D7" w:rsidP="007011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C6D2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202</w:t>
      </w:r>
      <w:r w:rsidR="007C6D2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7C6D2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году в Приволжском муниципальном районе действовало 2</w:t>
      </w:r>
      <w:r w:rsidR="007C6D2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7C6D2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муниципальных программ (далее – МП). Общий объем финансирования, предусмотренный программами, </w:t>
      </w:r>
      <w:r w:rsidRPr="00BD24B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составляет </w:t>
      </w:r>
      <w:r w:rsidR="00BD24BC" w:rsidRPr="00BD24B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615851</w:t>
      </w:r>
      <w:r w:rsidRPr="00BD24B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BD24BC" w:rsidRPr="00BD24B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71</w:t>
      </w:r>
      <w:r w:rsidRPr="00BD24B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тыс. рублей,</w:t>
      </w:r>
      <w:r w:rsidRPr="00BD24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том числе </w:t>
      </w:r>
      <w:r w:rsidR="00BD24BC" w:rsidRPr="00BD24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252142</w:t>
      </w:r>
      <w:r w:rsidRPr="00BD24B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,</w:t>
      </w:r>
      <w:r w:rsidR="00BD24BC" w:rsidRPr="00BD24B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45</w:t>
      </w:r>
      <w:r w:rsidRPr="00BD24B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D24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тыс. рублей – средства бюджета Приволжского муниципального </w:t>
      </w:r>
      <w:proofErr w:type="gramStart"/>
      <w:r w:rsidRPr="00BD24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района;  </w:t>
      </w:r>
      <w:r w:rsidR="00BD24BC" w:rsidRPr="00BD24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2717</w:t>
      </w:r>
      <w:r w:rsidR="00D31C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44</w:t>
      </w:r>
      <w:proofErr w:type="gramEnd"/>
      <w:r w:rsidR="00BD24BC" w:rsidRPr="00BD24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</w:t>
      </w:r>
      <w:r w:rsidR="00D31C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90</w:t>
      </w:r>
      <w:r w:rsidRPr="00BD24B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D24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тыс. рублей – средства областного бюджета; </w:t>
      </w:r>
      <w:r w:rsidR="00BD24BC" w:rsidRPr="00BD24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91</w:t>
      </w:r>
      <w:r w:rsidR="00D31C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113</w:t>
      </w:r>
      <w:r w:rsidRPr="00BD24B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,</w:t>
      </w:r>
      <w:r w:rsidR="00D31C9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05</w:t>
      </w:r>
      <w:r w:rsidRPr="00BD24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тыс. руб. – средства федерального бюджета; </w:t>
      </w:r>
      <w:r w:rsidR="00BD24BC" w:rsidRPr="00BD24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</w:t>
      </w:r>
      <w:r w:rsidRPr="00BD24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51,00</w:t>
      </w:r>
      <w:r w:rsidRPr="00BD24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тыс. руб. внебюджетные источники. </w:t>
      </w:r>
    </w:p>
    <w:p w:rsidR="007011D7" w:rsidRPr="007C6D2F" w:rsidRDefault="007011D7" w:rsidP="007011D7">
      <w:pPr>
        <w:spacing w:after="45" w:line="24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Постановлению администрации Приволжского муниципального района от 04.04.2016г. № 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поселения», оценка эффективности реализации муниципальных программ (далее - оценка) представляет собой алгоритм расчета показателей результативности выполнения основных мероприятий муниципальных программ.</w:t>
      </w:r>
    </w:p>
    <w:p w:rsidR="007011D7" w:rsidRPr="007C6D2F" w:rsidRDefault="007011D7" w:rsidP="007011D7">
      <w:pPr>
        <w:spacing w:after="45" w:line="24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измеряется в баллах, диапазон её возможных значений составляет: от минус ста баллов до ста баллов. </w:t>
      </w:r>
      <w:r w:rsidRPr="007C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Отрицательные значения оценки свидетельствуют о неэффективности реализации Программы в отчетном году. </w:t>
      </w:r>
      <w:bookmarkStart w:id="0" w:name="_GoBack"/>
      <w:bookmarkEnd w:id="0"/>
      <w:r w:rsidRPr="007C6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 значения оценки свидетельствуют об эффективности реализации Программы в отчетном году.</w:t>
      </w:r>
    </w:p>
    <w:p w:rsidR="007011D7" w:rsidRPr="007C6D2F" w:rsidRDefault="007011D7" w:rsidP="007011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C6D2F">
        <w:rPr>
          <w:rFonts w:ascii="Times New Roman" w:eastAsia="Calibri" w:hAnsi="Times New Roman" w:cs="Times New Roman"/>
          <w:color w:val="000000"/>
          <w:sz w:val="24"/>
        </w:rPr>
        <w:t xml:space="preserve">По Программам, утвержденным администраций Приволжского муниципального района, </w:t>
      </w:r>
      <w:proofErr w:type="gramStart"/>
      <w:r w:rsidRPr="007C6D2F">
        <w:rPr>
          <w:rFonts w:ascii="Times New Roman" w:eastAsia="Calibri" w:hAnsi="Times New Roman" w:cs="Times New Roman"/>
          <w:color w:val="000000"/>
          <w:sz w:val="24"/>
        </w:rPr>
        <w:t>результаты финансового исполнения</w:t>
      </w:r>
      <w:proofErr w:type="gramEnd"/>
      <w:r w:rsidRPr="007C6D2F">
        <w:rPr>
          <w:rFonts w:ascii="Times New Roman" w:eastAsia="Calibri" w:hAnsi="Times New Roman" w:cs="Times New Roman"/>
          <w:color w:val="000000"/>
          <w:sz w:val="24"/>
        </w:rPr>
        <w:t xml:space="preserve"> следующие:</w:t>
      </w:r>
      <w:r w:rsidRPr="007C6D2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7011D7" w:rsidRPr="007C6D2F" w:rsidRDefault="007011D7" w:rsidP="007011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7011D7" w:rsidRPr="007C6D2F" w:rsidRDefault="007011D7" w:rsidP="007011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7011D7" w:rsidRPr="007011D7" w:rsidRDefault="007011D7" w:rsidP="007011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7011D7" w:rsidRPr="007011D7" w:rsidRDefault="007011D7" w:rsidP="007011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7011D7" w:rsidRPr="007011D7" w:rsidRDefault="007011D7" w:rsidP="007011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7011D7" w:rsidRPr="007011D7" w:rsidRDefault="007011D7" w:rsidP="007011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7011D7" w:rsidRPr="007011D7" w:rsidRDefault="007011D7" w:rsidP="007011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7011D7" w:rsidRPr="007011D7" w:rsidRDefault="007011D7" w:rsidP="007011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7011D7" w:rsidRPr="007011D7" w:rsidRDefault="007011D7" w:rsidP="007011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7011D7" w:rsidRPr="007011D7" w:rsidRDefault="007011D7" w:rsidP="007011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7011D7" w:rsidRPr="007011D7" w:rsidRDefault="007011D7" w:rsidP="007011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7011D7" w:rsidRPr="007011D7" w:rsidRDefault="007011D7" w:rsidP="007011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7011D7" w:rsidRPr="007011D7" w:rsidRDefault="007011D7" w:rsidP="007011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7011D7" w:rsidRPr="007011D7" w:rsidRDefault="007011D7" w:rsidP="007011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7011D7" w:rsidRPr="007011D7" w:rsidRDefault="007011D7" w:rsidP="007011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7011D7" w:rsidRPr="007011D7" w:rsidRDefault="007011D7" w:rsidP="007011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7011D7" w:rsidRPr="007011D7" w:rsidRDefault="007011D7" w:rsidP="007011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7011D7" w:rsidRPr="007011D7" w:rsidRDefault="007011D7" w:rsidP="007011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7011D7" w:rsidRPr="007011D7" w:rsidRDefault="007011D7" w:rsidP="007011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7011D7" w:rsidRPr="007011D7" w:rsidRDefault="007011D7" w:rsidP="007011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7011D7" w:rsidRPr="007011D7" w:rsidRDefault="007011D7" w:rsidP="007011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7011D7" w:rsidRPr="007011D7" w:rsidRDefault="007011D7" w:rsidP="007011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7011D7" w:rsidRPr="007011D7" w:rsidRDefault="007011D7" w:rsidP="007011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7011D7" w:rsidRPr="007011D7" w:rsidRDefault="007011D7" w:rsidP="007011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7011D7" w:rsidRPr="007011D7" w:rsidRDefault="007011D7" w:rsidP="007011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7011D7" w:rsidRPr="007011D7" w:rsidRDefault="007011D7" w:rsidP="007011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7011D7" w:rsidRPr="007011D7" w:rsidRDefault="007011D7" w:rsidP="007011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7011D7" w:rsidRPr="007011D7" w:rsidRDefault="007011D7" w:rsidP="007011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7011D7" w:rsidRPr="007011D7" w:rsidRDefault="007011D7" w:rsidP="007011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7011D7" w:rsidRPr="007011D7" w:rsidRDefault="007011D7" w:rsidP="007011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  <w:sectPr w:rsidR="007011D7" w:rsidRPr="007011D7" w:rsidSect="007C6D2F">
          <w:footerReference w:type="default" r:id="rId7"/>
          <w:pgSz w:w="11906" w:h="16838"/>
          <w:pgMar w:top="993" w:right="850" w:bottom="851" w:left="1134" w:header="708" w:footer="708" w:gutter="0"/>
          <w:cols w:space="708"/>
          <w:docGrid w:linePitch="360"/>
        </w:sectPr>
      </w:pPr>
    </w:p>
    <w:p w:rsidR="007011D7" w:rsidRPr="007011D7" w:rsidRDefault="007011D7" w:rsidP="007011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tbl>
      <w:tblPr>
        <w:tblW w:w="150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8108"/>
        <w:gridCol w:w="850"/>
        <w:gridCol w:w="1560"/>
        <w:gridCol w:w="1418"/>
        <w:gridCol w:w="1558"/>
        <w:gridCol w:w="992"/>
      </w:tblGrid>
      <w:tr w:rsidR="007011D7" w:rsidRPr="007011D7" w:rsidTr="007C6D2F">
        <w:trPr>
          <w:trHeight w:val="344"/>
          <w:tblHeader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1D7" w:rsidRPr="007C6D2F" w:rsidRDefault="007011D7" w:rsidP="007011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6D2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1D7" w:rsidRPr="007C6D2F" w:rsidRDefault="007011D7" w:rsidP="007011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6D2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МП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1D7" w:rsidRPr="007C6D2F" w:rsidRDefault="007011D7" w:rsidP="007011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6D2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Коли-</w:t>
            </w:r>
            <w:proofErr w:type="spellStart"/>
            <w:r w:rsidRPr="007C6D2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чество</w:t>
            </w:r>
            <w:proofErr w:type="spellEnd"/>
            <w:proofErr w:type="gramEnd"/>
            <w:r w:rsidRPr="007C6D2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подпрограмм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11D7" w:rsidRPr="007C6D2F" w:rsidRDefault="007011D7" w:rsidP="007011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6D2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 финансирования, тыс. руб.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1D7" w:rsidRPr="007C6D2F" w:rsidRDefault="007011D7" w:rsidP="007011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6D2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Отклонения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1D7" w:rsidRPr="007C6D2F" w:rsidRDefault="007011D7" w:rsidP="007011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C6D2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Испол-нение</w:t>
            </w:r>
            <w:proofErr w:type="spellEnd"/>
            <w:proofErr w:type="gramEnd"/>
            <w:r w:rsidRPr="007C6D2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7011D7" w:rsidRPr="007011D7" w:rsidTr="007C6D2F">
        <w:trPr>
          <w:trHeight w:val="690"/>
          <w:tblHeader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011D7" w:rsidRPr="007C6D2F" w:rsidRDefault="007011D7" w:rsidP="007011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C6D2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Заплани-ровано</w:t>
            </w:r>
            <w:proofErr w:type="spellEnd"/>
            <w:proofErr w:type="gramEnd"/>
            <w:r w:rsidRPr="007C6D2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бюджете района на 202</w:t>
            </w:r>
            <w:r w:rsidR="007C6D2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7C6D2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011D7" w:rsidRPr="007C6D2F" w:rsidRDefault="007011D7" w:rsidP="007011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6D2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Исполнено в 202</w:t>
            </w:r>
            <w:r w:rsidR="007C6D2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7C6D2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году, тыс. руб. 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011D7" w:rsidRPr="007011D7" w:rsidTr="007C6D2F"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1D7" w:rsidRPr="007C6D2F" w:rsidRDefault="007011D7" w:rsidP="007011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6D2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D7" w:rsidRPr="007C6D2F" w:rsidRDefault="007011D7" w:rsidP="007011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6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образования в Приволжском муниципальном районе на 202</w:t>
            </w:r>
            <w:r w:rsidR="007C6D2F" w:rsidRPr="007C6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C6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7C6D2F" w:rsidRPr="007C6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C6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D7" w:rsidRPr="001956A3" w:rsidRDefault="007011D7" w:rsidP="007011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56A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11D7" w:rsidRPr="001956A3" w:rsidRDefault="001956A3" w:rsidP="007011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56A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543002</w:t>
            </w:r>
            <w:r w:rsidR="007011D7" w:rsidRPr="001956A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1956A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11D7" w:rsidRPr="001956A3" w:rsidRDefault="001956A3" w:rsidP="007011D7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56A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469461</w:t>
            </w:r>
            <w:r w:rsidR="007011D7" w:rsidRPr="001956A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1956A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72471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11D7" w:rsidRPr="00D60916" w:rsidRDefault="007011D7" w:rsidP="007011D7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91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D60916" w:rsidRPr="00D6091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73540,92553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11D7" w:rsidRPr="00D60916" w:rsidRDefault="00D60916" w:rsidP="007011D7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91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86,46</w:t>
            </w:r>
            <w:r w:rsidR="007011D7" w:rsidRPr="00D6091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011D7" w:rsidRPr="007011D7" w:rsidTr="007C6D2F"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1D7" w:rsidRPr="007C6D2F" w:rsidRDefault="007011D7" w:rsidP="007011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D7" w:rsidRPr="007C6D2F" w:rsidRDefault="007011D7" w:rsidP="007011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D2F">
              <w:rPr>
                <w:rFonts w:ascii="Times New Roman" w:eastAsia="Calibri" w:hAnsi="Times New Roman" w:cs="Times New Roman"/>
                <w:sz w:val="24"/>
                <w:szCs w:val="24"/>
              </w:rPr>
              <w:t>в т.ч.: 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11D7" w:rsidRPr="001956A3" w:rsidRDefault="005C61FF" w:rsidP="005C6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90197,65282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11D7" w:rsidRPr="001956A3" w:rsidRDefault="005C61FF" w:rsidP="007011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88706,40590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11D7" w:rsidRPr="001956A3" w:rsidRDefault="00D60916" w:rsidP="007011D7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-14</w:t>
            </w:r>
            <w:r w:rsidR="005C61F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5C61F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24692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11D7" w:rsidRPr="00D60916" w:rsidRDefault="00D60916" w:rsidP="007011D7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91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98,35</w:t>
            </w:r>
            <w:r w:rsidR="007011D7" w:rsidRPr="00D6091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D60916" w:rsidRPr="007011D7" w:rsidTr="007C6D2F"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916" w:rsidRPr="007C6D2F" w:rsidRDefault="00D60916" w:rsidP="00D60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16" w:rsidRPr="007C6D2F" w:rsidRDefault="00D60916" w:rsidP="00D609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D2F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16" w:rsidRPr="007011D7" w:rsidRDefault="00D60916" w:rsidP="00D60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916" w:rsidRPr="005C61FF" w:rsidRDefault="00146ABC" w:rsidP="00D31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46AB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241569,02741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0916" w:rsidRPr="005C61FF" w:rsidRDefault="00146ABC" w:rsidP="00D31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46AB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189763,08132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0916" w:rsidRPr="005C61FF" w:rsidRDefault="00146ABC" w:rsidP="00D31C92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31C9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- 51805,94609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0916" w:rsidRPr="00D31C92" w:rsidRDefault="00D60916" w:rsidP="00D60916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1C9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78,5</w:t>
            </w:r>
            <w:r w:rsidR="00D31C92" w:rsidRPr="00D31C9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D31C9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D60916" w:rsidRPr="007011D7" w:rsidTr="007C6D2F"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916" w:rsidRPr="007C6D2F" w:rsidRDefault="00D60916" w:rsidP="00D60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16" w:rsidRPr="007C6D2F" w:rsidRDefault="00D60916" w:rsidP="00D609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D2F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16" w:rsidRPr="007011D7" w:rsidRDefault="00D60916" w:rsidP="00D60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916" w:rsidRPr="001956A3" w:rsidRDefault="00D60916" w:rsidP="00D60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956A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211235,67001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0916" w:rsidRPr="001956A3" w:rsidRDefault="00D60916" w:rsidP="00D60916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956A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190992,23749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0916" w:rsidRPr="00D60916" w:rsidRDefault="00D60916" w:rsidP="00D60916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91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-20243,43252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0916" w:rsidRPr="00D60916" w:rsidRDefault="00D60916" w:rsidP="00D60916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91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90,42%</w:t>
            </w:r>
          </w:p>
        </w:tc>
      </w:tr>
      <w:tr w:rsidR="00FC1447" w:rsidRPr="007011D7" w:rsidTr="007C6D2F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FC1447" w:rsidRPr="00C6079D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6079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47" w:rsidRPr="00C6079D" w:rsidRDefault="00FC1447" w:rsidP="00FC14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для оказания медицинской помощи населению на территории Приволжского муниципального района на 2024-2026гг.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47" w:rsidRPr="00C6079D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079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447" w:rsidRPr="00FC1447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14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447" w:rsidRPr="00FC1447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14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447" w:rsidRPr="00FC1447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14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447" w:rsidRPr="00FC1447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14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FC1447" w:rsidRPr="007011D7" w:rsidTr="007C6D2F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1447" w:rsidRPr="00F23FD5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3FD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47" w:rsidRPr="00F23FD5" w:rsidRDefault="00FC1447" w:rsidP="00FC14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3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Долгосрочная сбалансированность и устойчивость бюджетной системы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47" w:rsidRPr="00F23FD5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3FD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447" w:rsidRPr="00F23FD5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3FD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500,000</w:t>
            </w:r>
            <w:r w:rsidR="00DA41A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Pr="00F23FD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(резервный фонд)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447" w:rsidRPr="00F23FD5" w:rsidRDefault="00FC1447" w:rsidP="00FC1447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3FD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447" w:rsidRPr="00F23FD5" w:rsidRDefault="00FC1447" w:rsidP="00FC1447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3FD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DA41A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447" w:rsidRPr="00F23FD5" w:rsidRDefault="00FC1447" w:rsidP="00FC1447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3FD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C1447" w:rsidRPr="007011D7" w:rsidTr="007C6D2F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1447" w:rsidRPr="00F23FD5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47" w:rsidRPr="00F23FD5" w:rsidRDefault="00FC1447" w:rsidP="00FC14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FD5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47" w:rsidRPr="00F23FD5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447" w:rsidRPr="00F23FD5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3FD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447" w:rsidRPr="00F23FD5" w:rsidRDefault="00FC1447" w:rsidP="00FC1447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3FD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447" w:rsidRPr="00F23FD5" w:rsidRDefault="00FC1447" w:rsidP="00FC1447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3FD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447" w:rsidRPr="00F23FD5" w:rsidRDefault="00FC1447" w:rsidP="00FC1447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3FD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C1447" w:rsidRPr="007011D7" w:rsidTr="007C6D2F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FC1447" w:rsidRPr="00744A33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44A3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47" w:rsidRPr="00744A33" w:rsidRDefault="00FC1447" w:rsidP="00FC14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44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Управление</w:t>
            </w:r>
            <w:r w:rsidRPr="00744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4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муниципальной</w:t>
            </w:r>
            <w:proofErr w:type="gramEnd"/>
            <w:r w:rsidRPr="00744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собственностью и земельными участками</w:t>
            </w:r>
            <w:r w:rsidRPr="00744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4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Приволжском муниципальном районе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47" w:rsidRPr="00744A33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4A3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447" w:rsidRPr="001034B1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34B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1194,64647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447" w:rsidRPr="001034B1" w:rsidRDefault="00FC1447" w:rsidP="00FC1447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34B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1146,09200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447" w:rsidRPr="001034B1" w:rsidRDefault="00FC1447" w:rsidP="00FC1447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34B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-48,55447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447" w:rsidRPr="001034B1" w:rsidRDefault="00FC1447" w:rsidP="00FC1447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34B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95,94%</w:t>
            </w:r>
          </w:p>
        </w:tc>
      </w:tr>
      <w:tr w:rsidR="00FC1447" w:rsidRPr="007011D7" w:rsidTr="007C6D2F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FC1447" w:rsidRPr="00744A33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47" w:rsidRPr="00744A33" w:rsidRDefault="00FC1447" w:rsidP="00FC14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A33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47" w:rsidRPr="007011D7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447" w:rsidRPr="001034B1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4B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1194,64647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447" w:rsidRPr="001034B1" w:rsidRDefault="00FC1447" w:rsidP="00FC1447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34B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1146,09200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447" w:rsidRPr="001034B1" w:rsidRDefault="00FC1447" w:rsidP="00FC1447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34B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-48,55447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447" w:rsidRPr="001034B1" w:rsidRDefault="00FC1447" w:rsidP="00FC1447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34B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95,94%</w:t>
            </w:r>
          </w:p>
        </w:tc>
      </w:tr>
      <w:tr w:rsidR="00FC1447" w:rsidRPr="007011D7" w:rsidTr="007C6D2F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FC1447" w:rsidRPr="0025570B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5570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47" w:rsidRPr="0025570B" w:rsidRDefault="00FC1447" w:rsidP="00FC14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7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доступным и комфортным жильем населения Приволжского муниципального района Ивановской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47" w:rsidRPr="0025570B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570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447" w:rsidRPr="0025570B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7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3275,87900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447" w:rsidRPr="0025570B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7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3275,66700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447" w:rsidRPr="0025570B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7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-0,21200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447" w:rsidRPr="0025570B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7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</w:tr>
      <w:tr w:rsidR="00FC1447" w:rsidRPr="007011D7" w:rsidTr="007C6D2F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FC1447" w:rsidRPr="0025570B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47" w:rsidRPr="0025570B" w:rsidRDefault="00FC1447" w:rsidP="00FC14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65E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47" w:rsidRPr="0025570B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447" w:rsidRPr="0025570B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5570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915,39900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447" w:rsidRPr="0025570B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5570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915,39900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447" w:rsidRPr="001267ED" w:rsidRDefault="00FC1447" w:rsidP="00FC1447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67E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447" w:rsidRPr="001267ED" w:rsidRDefault="00FC1447" w:rsidP="00FC1447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67E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FC1447" w:rsidRPr="007011D7" w:rsidTr="007C6D2F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FC1447" w:rsidRPr="0025570B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47" w:rsidRPr="0025570B" w:rsidRDefault="00FC1447" w:rsidP="00FC14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70B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47" w:rsidRPr="0025570B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447" w:rsidRPr="0025570B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5570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2348,11300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447" w:rsidRPr="0025570B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5570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2347,90100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447" w:rsidRPr="0025570B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5570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-0,21200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447" w:rsidRPr="0025570B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5570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FC1447" w:rsidRPr="007011D7" w:rsidTr="007C6D2F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FC1447" w:rsidRPr="0025570B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47" w:rsidRPr="0025570B" w:rsidRDefault="00FC1447" w:rsidP="00FC14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0B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47" w:rsidRPr="0025570B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447" w:rsidRPr="0025570B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5570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12,36700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447" w:rsidRPr="0025570B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5570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12,36700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447" w:rsidRPr="001267ED" w:rsidRDefault="00FC1447" w:rsidP="00FC1447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67E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447" w:rsidRPr="001267ED" w:rsidRDefault="00FC1447" w:rsidP="00FC1447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67E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FC1447" w:rsidRPr="007011D7" w:rsidTr="007C6D2F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FC1447" w:rsidRPr="0098365E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836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47" w:rsidRPr="0098365E" w:rsidRDefault="00FC1447" w:rsidP="00FC14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6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Совершенствование местного самоуправления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47" w:rsidRPr="0098365E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5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447" w:rsidRPr="0098365E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8365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4169,84935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447" w:rsidRPr="0098365E" w:rsidRDefault="00FC1447" w:rsidP="00FC1447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5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4163,84845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447" w:rsidRPr="0098365E" w:rsidRDefault="00FC1447" w:rsidP="00FC1447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5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-6,00090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447" w:rsidRPr="0098365E" w:rsidRDefault="00FC1447" w:rsidP="00FC1447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5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99,86%</w:t>
            </w:r>
          </w:p>
        </w:tc>
      </w:tr>
      <w:tr w:rsidR="00FC1447" w:rsidRPr="007011D7" w:rsidTr="007C6D2F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FC1447" w:rsidRPr="0098365E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47" w:rsidRPr="0098365E" w:rsidRDefault="00FC1447" w:rsidP="00FC14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65E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47" w:rsidRPr="0098365E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447" w:rsidRPr="0098365E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65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4169,84935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447" w:rsidRPr="0098365E" w:rsidRDefault="00FC1447" w:rsidP="00FC1447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836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4163,84845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447" w:rsidRPr="0098365E" w:rsidRDefault="00FC1447" w:rsidP="00FC1447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836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-6,00090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447" w:rsidRPr="0098365E" w:rsidRDefault="00FC1447" w:rsidP="00FC1447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836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99,86%</w:t>
            </w:r>
          </w:p>
        </w:tc>
      </w:tr>
      <w:tr w:rsidR="00FC1447" w:rsidRPr="007011D7" w:rsidTr="007C6D2F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FC1447" w:rsidRPr="0019557E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955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47" w:rsidRPr="0019557E" w:rsidRDefault="00FC1447" w:rsidP="00FC14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5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Безопасный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47" w:rsidRPr="001267ED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67E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447" w:rsidRPr="001267ED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67E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99,18160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447" w:rsidRPr="001267ED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67E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99,18160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447" w:rsidRPr="001267ED" w:rsidRDefault="00FC1447" w:rsidP="00FC1447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7E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447" w:rsidRPr="001267ED" w:rsidRDefault="00FC1447" w:rsidP="00FC1447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7E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FC1447" w:rsidRPr="007011D7" w:rsidTr="007C6D2F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FC1447" w:rsidRPr="0019557E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47" w:rsidRPr="0019557E" w:rsidRDefault="00FC1447" w:rsidP="00FC14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57E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47" w:rsidRPr="007011D7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447" w:rsidRPr="001267ED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7E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99,18160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447" w:rsidRPr="001267ED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7E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99,18160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447" w:rsidRPr="001267ED" w:rsidRDefault="00FC1447" w:rsidP="00FC1447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67E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447" w:rsidRPr="001267ED" w:rsidRDefault="00FC1447" w:rsidP="00FC1447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67E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FC1447" w:rsidRPr="007011D7" w:rsidTr="007C6D2F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FC1447" w:rsidRPr="00585B68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85B6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47" w:rsidRPr="00585B68" w:rsidRDefault="00FC1447" w:rsidP="00FC14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Энергосбережение и повышение энергетической эффективности в Приволжском муниципальном районе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47" w:rsidRPr="00585B68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B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447" w:rsidRPr="00585B68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5B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447" w:rsidRPr="00585B68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5B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447" w:rsidRPr="00585B68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5B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447" w:rsidRPr="00585B68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5B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FC1447" w:rsidRPr="007011D7" w:rsidTr="007C6D2F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FC1447" w:rsidRPr="00F000E8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00E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47" w:rsidRPr="00F000E8" w:rsidRDefault="00FC1447" w:rsidP="00FC14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Создание условий для развития массового спорта в Приволжском муниципальном районе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47" w:rsidRPr="00F000E8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0E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447" w:rsidRPr="00F000E8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0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447" w:rsidRPr="00F000E8" w:rsidRDefault="00F000E8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0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430</w:t>
            </w:r>
            <w:r w:rsidR="00FC1447" w:rsidRPr="00F000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F000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64354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447" w:rsidRPr="00F000E8" w:rsidRDefault="00FC1447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0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F000E8" w:rsidRPr="00F000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369</w:t>
            </w:r>
            <w:r w:rsidRPr="00F000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F000E8" w:rsidRPr="00F000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35646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447" w:rsidRPr="00F000E8" w:rsidRDefault="00F000E8" w:rsidP="00FC1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0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FC1447" w:rsidRPr="00F000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3,</w:t>
            </w:r>
            <w:r w:rsidRPr="00F000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  <w:r w:rsidR="00FC1447" w:rsidRPr="00F000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F000E8" w:rsidRPr="007011D7" w:rsidTr="007C6D2F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F000E8" w:rsidRPr="00F000E8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F000E8" w:rsidRDefault="00F000E8" w:rsidP="00F00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00E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7011D7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0E8" w:rsidRPr="00F000E8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000E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F000E8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000E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430,64354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F000E8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000E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-369,35646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F000E8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000E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53,83%</w:t>
            </w:r>
          </w:p>
        </w:tc>
      </w:tr>
      <w:tr w:rsidR="00F000E8" w:rsidRPr="007011D7" w:rsidTr="007C6D2F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F000E8" w:rsidRPr="005B226D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226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5B226D" w:rsidRDefault="00F000E8" w:rsidP="00F00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Улучшение условий и охраны труда в Приволжском муниципальном районе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5B226D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26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0E8" w:rsidRPr="005B226D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2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5B226D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2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5B226D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2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5B226D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2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F000E8" w:rsidRPr="007011D7" w:rsidTr="007C6D2F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0E8" w:rsidRPr="00B229BA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29B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B229BA" w:rsidRDefault="00F000E8" w:rsidP="00F00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9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дополнительного образования в сфере культуры в Приволжском муниципальном районе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B229BA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9B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0E8" w:rsidRPr="00B229BA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9B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15326,59105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B229BA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9B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15020,34855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B229BA" w:rsidRDefault="00F000E8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9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-306,24250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B229BA" w:rsidRDefault="00F000E8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9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98,00%</w:t>
            </w:r>
          </w:p>
        </w:tc>
      </w:tr>
      <w:tr w:rsidR="00F000E8" w:rsidRPr="007011D7" w:rsidTr="0025570B">
        <w:trPr>
          <w:trHeight w:val="7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0E8" w:rsidRPr="00B229BA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B229BA" w:rsidRDefault="00F000E8" w:rsidP="00F00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9BA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B229BA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0E8" w:rsidRPr="00B229BA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29B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B229BA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29B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160,00000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B229BA" w:rsidRDefault="00F000E8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29B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B229BA" w:rsidRDefault="00F000E8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29B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F000E8" w:rsidRPr="007011D7" w:rsidTr="007C6D2F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0E8" w:rsidRPr="00B229BA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B229BA" w:rsidRDefault="00F000E8" w:rsidP="00F00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BA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B229BA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0E8" w:rsidRPr="00B229BA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29B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14315,59105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B229BA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29B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14138,16585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B229BA" w:rsidRDefault="00F000E8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29B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-177,42520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B229BA" w:rsidRDefault="00F000E8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29B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98,76%</w:t>
            </w:r>
          </w:p>
        </w:tc>
      </w:tr>
      <w:tr w:rsidR="00F000E8" w:rsidRPr="007011D7" w:rsidTr="007C6D2F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0E8" w:rsidRPr="00B229BA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B229BA" w:rsidRDefault="00F000E8" w:rsidP="00F00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BA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B229BA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0E8" w:rsidRPr="00B229BA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29B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851,00000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B229BA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29B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722,18270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B229BA" w:rsidRDefault="00F000E8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29B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-128,81730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B229BA" w:rsidRDefault="00F000E8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29B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84,86%</w:t>
            </w:r>
          </w:p>
        </w:tc>
      </w:tr>
      <w:tr w:rsidR="00F000E8" w:rsidRPr="007011D7" w:rsidTr="007C6D2F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F000E8" w:rsidRPr="006B1B22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1B2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6B1B22" w:rsidRDefault="00F000E8" w:rsidP="00F00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B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Приволжском муниципальном районе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Ивановской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6B1B22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1B2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0E8" w:rsidRPr="006B1B22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1B2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89,50000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6B1B22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1B2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89,50000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6B1B22" w:rsidRDefault="00F000E8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1B2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6B1B22" w:rsidRDefault="00F000E8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1B2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F000E8" w:rsidRPr="007011D7" w:rsidTr="007C6D2F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F000E8" w:rsidRPr="006B1B22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6B1B22" w:rsidRDefault="00F000E8" w:rsidP="00F00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B22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6B1B22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0E8" w:rsidRPr="006B1B22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B2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89,50000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6B1B22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B2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89,50000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6B1B22" w:rsidRDefault="00F000E8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B2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6B1B22" w:rsidRDefault="00F000E8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B2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F000E8" w:rsidRPr="007011D7" w:rsidTr="007C6D2F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F000E8" w:rsidRPr="000351FA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351F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  <w:p w:rsidR="00F000E8" w:rsidRPr="000351FA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0351FA" w:rsidRDefault="00F000E8" w:rsidP="00F00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5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Комплексное развитие транспортной инфраструктуры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0351FA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51F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0E8" w:rsidRPr="000351FA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51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37283,50922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0351FA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51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35981,31168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0351FA" w:rsidRDefault="00F000E8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51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-1302,19754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0351FA" w:rsidRDefault="00F000E8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51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96,51%</w:t>
            </w:r>
          </w:p>
        </w:tc>
      </w:tr>
      <w:tr w:rsidR="00F000E8" w:rsidRPr="007011D7" w:rsidTr="007C6D2F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F000E8" w:rsidRPr="000351FA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0351FA" w:rsidRDefault="00F000E8" w:rsidP="00F00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51FA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0351FA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0E8" w:rsidRPr="000351FA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351F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25362,50395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0351FA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trike/>
                <w:color w:val="000000"/>
                <w:sz w:val="20"/>
                <w:szCs w:val="20"/>
                <w:lang w:eastAsia="ru-RU"/>
              </w:rPr>
            </w:pPr>
            <w:r w:rsidRPr="000351F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24060,32183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0351FA" w:rsidRDefault="00F000E8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351F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-1302,18212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0351FA" w:rsidRDefault="00F000E8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351F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94,87%</w:t>
            </w:r>
          </w:p>
        </w:tc>
      </w:tr>
      <w:tr w:rsidR="00F000E8" w:rsidRPr="007011D7" w:rsidTr="007C6D2F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F000E8" w:rsidRPr="000351FA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0351FA" w:rsidRDefault="00F000E8" w:rsidP="00F00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FA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0351FA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0E8" w:rsidRPr="00661BC6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1BC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11921,00527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661BC6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trike/>
                <w:color w:val="000000"/>
                <w:sz w:val="20"/>
                <w:szCs w:val="20"/>
                <w:lang w:eastAsia="ru-RU"/>
              </w:rPr>
            </w:pPr>
            <w:r w:rsidRPr="00661BC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11920,98985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661BC6" w:rsidRDefault="00F000E8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1BC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-0,15420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661BC6" w:rsidRDefault="00F000E8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1BC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F000E8" w:rsidRPr="007011D7" w:rsidTr="007C6D2F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00E8" w:rsidRPr="00ED7620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762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ED7620" w:rsidRDefault="00F000E8" w:rsidP="00F00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Благоустройство территории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E42188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1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0E8" w:rsidRPr="00E42188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1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1258,82390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E42188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1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1218,37670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E42188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21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-40,44720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E42188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21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96,79%</w:t>
            </w:r>
          </w:p>
        </w:tc>
      </w:tr>
      <w:tr w:rsidR="00F000E8" w:rsidRPr="007011D7" w:rsidTr="007C6D2F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0E8" w:rsidRPr="00ED7620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ED7620" w:rsidRDefault="00F000E8" w:rsidP="00F00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620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7011D7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0E8" w:rsidRPr="00E42188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4218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94,50000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E42188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4218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87,06000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E42188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4218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-7,44000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E42188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4218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92,13%</w:t>
            </w:r>
          </w:p>
        </w:tc>
      </w:tr>
      <w:tr w:rsidR="00F000E8" w:rsidRPr="007011D7" w:rsidTr="007C6D2F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ED7620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ED7620" w:rsidRDefault="00F000E8" w:rsidP="00F00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620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7011D7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0E8" w:rsidRPr="00E42188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4218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1164,32390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E42188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4218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1131,31670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E42188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4218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-33,00720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E42188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4218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97,17%</w:t>
            </w:r>
          </w:p>
        </w:tc>
      </w:tr>
      <w:tr w:rsidR="00F000E8" w:rsidRPr="007011D7" w:rsidTr="007C6D2F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F000E8" w:rsidRPr="00E423A3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423A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E423A3" w:rsidRDefault="00F000E8" w:rsidP="00F00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3A3">
              <w:rPr>
                <w:rFonts w:ascii="Times New Roman" w:eastAsia="Calibri" w:hAnsi="Times New Roman" w:cs="Times New Roman"/>
                <w:b/>
                <w:sz w:val="24"/>
              </w:rPr>
              <w:t>Развитие субъектов малого и среднего предпринимательства в Приволжском муниципальном районе.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E423A3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3A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0E8" w:rsidRPr="00F23FD5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F23FD5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F23FD5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F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F23FD5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F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F000E8" w:rsidRPr="007011D7" w:rsidTr="007C6D2F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00E8" w:rsidRPr="004E5438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E543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4E5438" w:rsidRDefault="00F000E8" w:rsidP="00F00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5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Отдельные вопросы жилищно-коммунального хозяйства в Приволжском муниципальном районе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4E5438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543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0E8" w:rsidRPr="004E5438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543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977,48908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4E5438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543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769,16280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4E5438" w:rsidRDefault="00F000E8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E543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-208,32628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4E5438" w:rsidRDefault="00F000E8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E543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78,69%</w:t>
            </w:r>
          </w:p>
        </w:tc>
      </w:tr>
      <w:tr w:rsidR="00F000E8" w:rsidRPr="007011D7" w:rsidTr="007C6D2F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4E5438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4E5438" w:rsidRDefault="00F000E8" w:rsidP="00F00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438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4E5438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0E8" w:rsidRPr="004E5438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E543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977,48908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4E5438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E543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769,16280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4E5438" w:rsidRDefault="00F000E8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-208,32628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4E5438" w:rsidRDefault="00F000E8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78,69%</w:t>
            </w:r>
          </w:p>
        </w:tc>
      </w:tr>
      <w:tr w:rsidR="00F000E8" w:rsidRPr="007011D7" w:rsidTr="007C6D2F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00E8" w:rsidRPr="00CE552C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552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CE552C" w:rsidRDefault="00F000E8" w:rsidP="00F00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5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объектами инженерной инфраструктуры и услугами жилищно-коммунального хозяйства населения </w:t>
            </w:r>
            <w:r w:rsidRPr="00CE552C"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</w:rPr>
              <w:t xml:space="preserve">Приволжского муниципального района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CE552C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552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0E8" w:rsidRPr="00CE552C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552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1581,83266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CE552C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552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211,30133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CE552C" w:rsidRDefault="00F000E8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E552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-1370,53133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CE552C" w:rsidRDefault="00F000E8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552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13,36%</w:t>
            </w:r>
          </w:p>
        </w:tc>
      </w:tr>
      <w:tr w:rsidR="00F000E8" w:rsidRPr="007011D7" w:rsidTr="007C6D2F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0E8" w:rsidRPr="00CE552C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00238C" w:rsidRDefault="00F000E8" w:rsidP="00F00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0238C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CE552C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0E8" w:rsidRPr="00CE552C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552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1502,74102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CE552C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552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200,73626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CE552C" w:rsidRDefault="00F000E8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5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-1302,00476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CE552C" w:rsidRDefault="00F000E8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552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13,36%</w:t>
            </w:r>
          </w:p>
        </w:tc>
      </w:tr>
      <w:tr w:rsidR="00F000E8" w:rsidRPr="007011D7" w:rsidTr="007C6D2F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CE552C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CE552C" w:rsidRDefault="00F000E8" w:rsidP="00F000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52C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CE552C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0E8" w:rsidRPr="00CE552C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552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79,09164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CE552C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552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10,56507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CE552C" w:rsidRDefault="00F000E8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5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-10,56507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CE552C" w:rsidRDefault="00F000E8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552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13,36%</w:t>
            </w:r>
          </w:p>
        </w:tc>
      </w:tr>
      <w:tr w:rsidR="00F000E8" w:rsidRPr="007011D7" w:rsidTr="007C6D2F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00E8" w:rsidRPr="0000238C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0238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00238C" w:rsidRDefault="00F000E8" w:rsidP="00F00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38C">
              <w:rPr>
                <w:rFonts w:ascii="Times New Roman" w:eastAsia="Calibri" w:hAnsi="Times New Roman" w:cs="Times New Roman"/>
                <w:b/>
                <w:sz w:val="24"/>
              </w:rPr>
              <w:t xml:space="preserve">Профилактика правонарушений на территории Приволжского муниципального района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00238C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38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0E8" w:rsidRPr="0000238C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38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727,53497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00238C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38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727,53497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00238C" w:rsidRDefault="00F000E8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0238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00238C" w:rsidRDefault="00F000E8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38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F000E8" w:rsidRPr="007011D7" w:rsidTr="007C6D2F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0E8" w:rsidRPr="0000238C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00238C" w:rsidRDefault="00F000E8" w:rsidP="00F00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0238C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00238C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0E8" w:rsidRPr="0000238C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0238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708,01697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00238C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0238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708,01697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00238C" w:rsidRDefault="00F000E8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0238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00238C" w:rsidRDefault="00F000E8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0238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F000E8" w:rsidRPr="007011D7" w:rsidTr="007C6D2F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00238C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00238C" w:rsidRDefault="00F000E8" w:rsidP="00F00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38C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00238C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0E8" w:rsidRPr="0000238C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0238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19,51800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00238C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0238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19,51800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00238C" w:rsidRDefault="00F000E8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0238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00238C" w:rsidRDefault="00F000E8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0238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F000E8" w:rsidRPr="007011D7" w:rsidTr="007C6D2F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064E26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4E2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064E26" w:rsidRDefault="00F000E8" w:rsidP="00F00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4E26">
              <w:rPr>
                <w:rFonts w:ascii="Times New Roman" w:eastAsia="Calibri" w:hAnsi="Times New Roman" w:cs="Times New Roman"/>
                <w:b/>
                <w:bCs/>
                <w:sz w:val="24"/>
              </w:rPr>
              <w:t>Обеспечение прав потребителей в Приволжском муниципальном районе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064E26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4E2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0E8" w:rsidRPr="00064E26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4E2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064E26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4E2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064E26" w:rsidRDefault="00F000E8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4E2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064E26" w:rsidRDefault="00F000E8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4E2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000E8" w:rsidRPr="007011D7" w:rsidTr="007C6D2F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7C3AF7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3AF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7C3AF7" w:rsidRDefault="00F000E8" w:rsidP="00F00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3A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Развитие пассажирских перевозок на территории Приволжского муниципального района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7C3AF7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3AF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0E8" w:rsidRPr="007C3AF7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3AF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5366,21832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7C3AF7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3AF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4919,71024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7C3AF7" w:rsidRDefault="00F000E8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3AF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-446,50808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7C3AF7" w:rsidRDefault="00F000E8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3AF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91,68%</w:t>
            </w:r>
          </w:p>
        </w:tc>
      </w:tr>
      <w:tr w:rsidR="00F000E8" w:rsidRPr="007011D7" w:rsidTr="007C6D2F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7C3AF7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7C3AF7" w:rsidRDefault="00F000E8" w:rsidP="00F000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AF7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7C3AF7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0E8" w:rsidRPr="007C3AF7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F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5366,21832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7C3AF7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F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4919,71024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7C3AF7" w:rsidRDefault="00F000E8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F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-446,50808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7C3AF7" w:rsidRDefault="00F000E8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F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91,68%</w:t>
            </w:r>
          </w:p>
        </w:tc>
      </w:tr>
      <w:tr w:rsidR="00F000E8" w:rsidRPr="007011D7" w:rsidTr="007C6D2F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2A64C9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64C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2A64C9" w:rsidRDefault="00F000E8" w:rsidP="00F00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A6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Градостроительная деятельность на территории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2A64C9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64C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0E8" w:rsidRPr="002A64C9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64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186,00000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2A64C9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64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186,00000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2A64C9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64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2A64C9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64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100,00%</w:t>
            </w:r>
          </w:p>
        </w:tc>
      </w:tr>
      <w:tr w:rsidR="00F000E8" w:rsidRPr="007011D7" w:rsidTr="007C6D2F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2A64C9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2A64C9" w:rsidRDefault="00F000E8" w:rsidP="00F00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4C9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2A64C9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0E8" w:rsidRPr="002A64C9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A64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186,00000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2A64C9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A64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186,00000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2A64C9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A64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2A64C9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A64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100,00%</w:t>
            </w:r>
          </w:p>
        </w:tc>
      </w:tr>
      <w:tr w:rsidR="00F000E8" w:rsidRPr="007011D7" w:rsidTr="0074404D">
        <w:trPr>
          <w:trHeight w:val="634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74404D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4404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74404D" w:rsidRDefault="00F000E8" w:rsidP="00F00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4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выполнению мероприятий «Комплексного плана противодействия идеологии терроризма в Российской Федерации на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00744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744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годы» на территории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74404D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404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00E8" w:rsidRPr="0074404D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4404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12,00000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0E8" w:rsidRPr="0074404D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4404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12,00000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0E8" w:rsidRPr="0074404D" w:rsidRDefault="00F000E8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4404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0E8" w:rsidRPr="0074404D" w:rsidRDefault="00F000E8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4404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F000E8" w:rsidRPr="007011D7" w:rsidTr="0074404D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74404D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74404D" w:rsidRDefault="00F000E8" w:rsidP="00F000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04D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74404D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00E8" w:rsidRPr="0074404D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4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0E8" w:rsidRPr="0074404D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4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12,00000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0E8" w:rsidRPr="0074404D" w:rsidRDefault="00F000E8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4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0E8" w:rsidRPr="0074404D" w:rsidRDefault="00F000E8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4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F000E8" w:rsidRPr="007011D7" w:rsidTr="0074404D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74404D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74404D" w:rsidRDefault="00F000E8" w:rsidP="00F00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02C">
              <w:rPr>
                <w:rFonts w:ascii="Times New Roman" w:hAnsi="Times New Roman" w:cs="Times New Roman"/>
                <w:b/>
                <w:sz w:val="24"/>
                <w:szCs w:val="24"/>
              </w:rPr>
              <w:t>Антитеррористическая защищенность объектов топливно-энергетического комплекса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74404D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00E8" w:rsidRPr="0074404D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0E8" w:rsidRPr="0074404D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0E8" w:rsidRPr="0074404D" w:rsidRDefault="00F000E8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0E8" w:rsidRPr="0074404D" w:rsidRDefault="00F000E8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000E8" w:rsidRPr="007011D7" w:rsidTr="0074404D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74404D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74404D" w:rsidRDefault="00F000E8" w:rsidP="00F00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04D">
              <w:rPr>
                <w:rFonts w:ascii="Times New Roman" w:hAnsi="Times New Roman" w:cs="Times New Roman"/>
                <w:b/>
                <w:sz w:val="24"/>
                <w:szCs w:val="24"/>
              </w:rPr>
              <w:t>Охрана окружающей среды на территории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74404D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00E8" w:rsidRPr="00F23FD5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0E8" w:rsidRPr="00F23FD5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0E8" w:rsidRPr="00F23FD5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F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0E8" w:rsidRPr="00F23FD5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F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F000E8" w:rsidRPr="007011D7" w:rsidTr="0074404D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A4102C" w:rsidRDefault="00F000E8" w:rsidP="00F000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02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качества питьевой воды на территории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00E8" w:rsidRPr="00F23FD5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0E8" w:rsidRPr="00F23FD5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0E8" w:rsidRPr="00F23FD5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F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0E8" w:rsidRPr="00F23FD5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F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F000E8" w:rsidRPr="007011D7" w:rsidTr="007C6D2F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0E8" w:rsidRPr="007011D7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260C8F" w:rsidRDefault="00F000E8" w:rsidP="00F00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0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7011D7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0E8" w:rsidRPr="00260C8F" w:rsidRDefault="00260C8F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C8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615851,70586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260C8F" w:rsidRDefault="00260C8F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C8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537712,40357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260C8F" w:rsidRDefault="00F000E8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C8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260C8F" w:rsidRPr="00260C8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78139,30229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260C8F" w:rsidRDefault="00260C8F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C8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87,31</w:t>
            </w:r>
            <w:r w:rsidR="00F000E8" w:rsidRPr="00260C8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F000E8" w:rsidRPr="007011D7" w:rsidTr="007C6D2F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0E8" w:rsidRPr="007011D7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260C8F" w:rsidRDefault="00F000E8" w:rsidP="00F00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C8F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7011D7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0E8" w:rsidRPr="00AC50AC" w:rsidRDefault="00AC50AC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  <w:r w:rsidR="005C6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113,05182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AC50AC" w:rsidRDefault="00AC50AC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  <w:r w:rsidR="005C6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  <w:r w:rsidRPr="00AC5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5C6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80490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AC50AC" w:rsidRDefault="00AC50AC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50A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-14</w:t>
            </w:r>
            <w:r w:rsidR="005C61F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</w:t>
            </w:r>
            <w:r w:rsidRPr="00AC50A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5C61F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24692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AC50AC" w:rsidRDefault="00AC50AC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50A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98,37%</w:t>
            </w:r>
          </w:p>
        </w:tc>
      </w:tr>
      <w:tr w:rsidR="00F000E8" w:rsidRPr="007011D7" w:rsidTr="007C6D2F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0E8" w:rsidRPr="007011D7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260C8F" w:rsidRDefault="00F000E8" w:rsidP="00F00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C8F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7011D7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0E8" w:rsidRPr="005C61FF" w:rsidRDefault="00146ABC" w:rsidP="00D31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46A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271744.90235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5C61FF" w:rsidRDefault="00146ABC" w:rsidP="00D31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46A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217327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46A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11738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5C61FF" w:rsidRDefault="00146ABC" w:rsidP="00D31C92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46A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-54417,78497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B17766" w:rsidRDefault="00B17766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7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79,98%</w:t>
            </w:r>
          </w:p>
        </w:tc>
      </w:tr>
      <w:tr w:rsidR="00F000E8" w:rsidRPr="007011D7" w:rsidTr="007C6D2F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0E8" w:rsidRPr="007011D7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260C8F" w:rsidRDefault="00F000E8" w:rsidP="00F00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C8F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7011D7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0E8" w:rsidRPr="00305F04" w:rsidRDefault="00305F04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F0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252142,45169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305F04" w:rsidRDefault="00305F04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F0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230041,29859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305F04" w:rsidRDefault="00305F04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-22101,15310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305F04" w:rsidRDefault="00305F04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F0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91,23%</w:t>
            </w:r>
          </w:p>
        </w:tc>
      </w:tr>
      <w:tr w:rsidR="00F000E8" w:rsidRPr="007011D7" w:rsidTr="007C6D2F">
        <w:trPr>
          <w:trHeight w:val="75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7011D7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260C8F" w:rsidRDefault="00F000E8" w:rsidP="00F00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C8F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8" w:rsidRPr="007011D7" w:rsidRDefault="00F000E8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0E8" w:rsidRPr="00305F04" w:rsidRDefault="00305F04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5F0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851,00000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305F04" w:rsidRDefault="00305F04" w:rsidP="00F0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5F0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722,18270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305F04" w:rsidRDefault="00305F04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5F0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-128,81730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0E8" w:rsidRPr="008D06BE" w:rsidRDefault="00305F04" w:rsidP="00F000E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D06B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84,86%</w:t>
            </w:r>
          </w:p>
        </w:tc>
      </w:tr>
    </w:tbl>
    <w:p w:rsidR="007011D7" w:rsidRPr="007011D7" w:rsidRDefault="007011D7" w:rsidP="007011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highlight w:val="yellow"/>
          <w:lang w:val="en-US"/>
        </w:rPr>
        <w:sectPr w:rsidR="007011D7" w:rsidRPr="007011D7" w:rsidSect="007C6D2F">
          <w:pgSz w:w="16838" w:h="11906" w:orient="landscape"/>
          <w:pgMar w:top="993" w:right="992" w:bottom="851" w:left="851" w:header="708" w:footer="708" w:gutter="0"/>
          <w:cols w:space="708"/>
          <w:docGrid w:linePitch="360"/>
        </w:sectPr>
      </w:pPr>
    </w:p>
    <w:p w:rsidR="007011D7" w:rsidRPr="00210274" w:rsidRDefault="007011D7" w:rsidP="007011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210274">
        <w:rPr>
          <w:rFonts w:ascii="Times New Roman" w:eastAsia="Calibri" w:hAnsi="Times New Roman" w:cs="Times New Roman"/>
          <w:b/>
          <w:sz w:val="24"/>
          <w:lang w:val="en-US"/>
        </w:rPr>
        <w:lastRenderedPageBreak/>
        <w:t>II</w:t>
      </w:r>
      <w:r w:rsidRPr="00210274">
        <w:rPr>
          <w:rFonts w:ascii="Times New Roman" w:eastAsia="Calibri" w:hAnsi="Times New Roman" w:cs="Times New Roman"/>
          <w:b/>
          <w:sz w:val="24"/>
        </w:rPr>
        <w:t xml:space="preserve">. </w:t>
      </w:r>
      <w:r w:rsidRPr="00210274">
        <w:rPr>
          <w:rFonts w:ascii="Times New Roman" w:eastAsia="Calibri" w:hAnsi="Times New Roman" w:cs="Times New Roman"/>
          <w:b/>
          <w:sz w:val="24"/>
          <w:szCs w:val="24"/>
        </w:rPr>
        <w:t>Результаты, достигнутые по итогам 202</w:t>
      </w:r>
      <w:r w:rsidR="00210274" w:rsidRPr="00210274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10274">
        <w:rPr>
          <w:rFonts w:ascii="Times New Roman" w:eastAsia="Calibri" w:hAnsi="Times New Roman" w:cs="Times New Roman"/>
          <w:b/>
          <w:sz w:val="24"/>
          <w:szCs w:val="24"/>
        </w:rPr>
        <w:t xml:space="preserve"> года в рамках реализации программ</w:t>
      </w:r>
    </w:p>
    <w:p w:rsidR="007011D7" w:rsidRPr="00210274" w:rsidRDefault="007011D7" w:rsidP="00701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10274">
        <w:rPr>
          <w:rFonts w:ascii="Times New Roman" w:eastAsia="Calibri" w:hAnsi="Times New Roman" w:cs="Times New Roman"/>
          <w:sz w:val="24"/>
        </w:rPr>
        <w:tab/>
        <w:t xml:space="preserve">Оценка эффективности реализации программ осуществлялась в разрезе </w:t>
      </w:r>
      <w:proofErr w:type="gramStart"/>
      <w:r w:rsidRPr="00210274">
        <w:rPr>
          <w:rFonts w:ascii="Times New Roman" w:eastAsia="Calibri" w:hAnsi="Times New Roman" w:cs="Times New Roman"/>
          <w:sz w:val="24"/>
        </w:rPr>
        <w:t>подпрограмм  и</w:t>
      </w:r>
      <w:proofErr w:type="gramEnd"/>
      <w:r w:rsidRPr="00210274">
        <w:rPr>
          <w:rFonts w:ascii="Times New Roman" w:eastAsia="Calibri" w:hAnsi="Times New Roman" w:cs="Times New Roman"/>
          <w:sz w:val="24"/>
        </w:rPr>
        <w:t xml:space="preserve"> мероприятий муниципальных программ. Расчет обобщенной результирующей оценки по каждой муниципальной программы представлен в приложении.</w:t>
      </w:r>
    </w:p>
    <w:p w:rsidR="007011D7" w:rsidRPr="00210274" w:rsidRDefault="007011D7" w:rsidP="00701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10274">
        <w:rPr>
          <w:rFonts w:ascii="Times New Roman" w:eastAsia="Calibri" w:hAnsi="Times New Roman" w:cs="Times New Roman"/>
          <w:sz w:val="24"/>
        </w:rPr>
        <w:tab/>
        <w:t>Основные результаты в разрезе муниципальных программ:</w:t>
      </w:r>
    </w:p>
    <w:p w:rsidR="007011D7" w:rsidRPr="007011D7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7011D7" w:rsidRPr="00A4102C" w:rsidRDefault="007011D7" w:rsidP="00A4102C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102C">
        <w:rPr>
          <w:rFonts w:ascii="Times New Roman" w:eastAsia="Calibri" w:hAnsi="Times New Roman" w:cs="Times New Roman"/>
          <w:b/>
          <w:sz w:val="24"/>
          <w:szCs w:val="24"/>
        </w:rPr>
        <w:t>«Развитие образования в Приволжском муниципальном районе на 202</w:t>
      </w:r>
      <w:r w:rsidR="00210274" w:rsidRPr="00A4102C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A4102C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210274" w:rsidRPr="00A4102C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A4102C">
        <w:rPr>
          <w:rFonts w:ascii="Times New Roman" w:eastAsia="Calibri" w:hAnsi="Times New Roman" w:cs="Times New Roman"/>
          <w:b/>
          <w:sz w:val="24"/>
          <w:szCs w:val="24"/>
        </w:rPr>
        <w:t>г.».</w:t>
      </w:r>
    </w:p>
    <w:p w:rsidR="007011D7" w:rsidRPr="00F54D2C" w:rsidRDefault="007011D7" w:rsidP="0070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27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 реализацию программы «Развитие образования в Приволжском муниципальном районе» запланированы средства в сумме </w:t>
      </w:r>
      <w:r w:rsidR="00210274" w:rsidRPr="0021027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543002</w:t>
      </w:r>
      <w:r w:rsidRPr="0021027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="00210274" w:rsidRPr="0021027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65</w:t>
      </w:r>
      <w:r w:rsidRPr="0021027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тыс. руб., освоено </w:t>
      </w:r>
      <w:r w:rsidR="00210274" w:rsidRPr="0021027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469461</w:t>
      </w:r>
      <w:r w:rsidRPr="0021027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="00210274" w:rsidRPr="0021027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72</w:t>
      </w:r>
      <w:r w:rsidRPr="0021027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тыс. рублей. </w:t>
      </w:r>
      <w:r w:rsidRPr="00F15FE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Процент выполнения составил </w:t>
      </w:r>
      <w:r w:rsidR="00F15FEE" w:rsidRPr="00F15FE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86,</w:t>
      </w:r>
      <w:r w:rsidR="00F15FEE" w:rsidRPr="00F54D2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46</w:t>
      </w:r>
      <w:r w:rsidRPr="00F54D2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оценка в баллах – </w:t>
      </w:r>
      <w:r w:rsidR="009B1C3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23</w:t>
      </w:r>
      <w:r w:rsidRPr="00F54D2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="009B1C3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67</w:t>
      </w:r>
      <w:r w:rsidRPr="00F54D2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7011D7" w:rsidRPr="00210274" w:rsidRDefault="007011D7" w:rsidP="007011D7">
      <w:pPr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0274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программы реализовывалось 8 подпрограмм.</w:t>
      </w:r>
    </w:p>
    <w:p w:rsidR="007011D7" w:rsidRPr="00707DDD" w:rsidRDefault="007011D7" w:rsidP="007011D7">
      <w:pPr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7DDD">
        <w:rPr>
          <w:rFonts w:ascii="Times New Roman" w:hAnsi="Times New Roman" w:cs="Times New Roman"/>
          <w:sz w:val="24"/>
          <w:szCs w:val="24"/>
          <w:shd w:val="clear" w:color="auto" w:fill="FFFFFF"/>
        </w:rPr>
        <w:t>Подпрограмма «</w:t>
      </w:r>
      <w:r w:rsidRPr="00707DD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Развитие образования</w:t>
      </w:r>
      <w:r w:rsidRPr="00707D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выполнена на </w:t>
      </w:r>
      <w:r w:rsidR="00707DDD" w:rsidRPr="00707DDD">
        <w:rPr>
          <w:rFonts w:ascii="Times New Roman" w:hAnsi="Times New Roman" w:cs="Times New Roman"/>
          <w:sz w:val="24"/>
          <w:szCs w:val="24"/>
          <w:shd w:val="clear" w:color="auto" w:fill="FFFFFF"/>
        </w:rPr>
        <w:t>86,36</w:t>
      </w:r>
      <w:r w:rsidRPr="00707D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%. Запланировано </w:t>
      </w:r>
      <w:r w:rsidR="00707DDD" w:rsidRPr="00707DDD">
        <w:rPr>
          <w:rFonts w:ascii="Times New Roman" w:hAnsi="Times New Roman" w:cs="Times New Roman"/>
          <w:sz w:val="24"/>
          <w:szCs w:val="24"/>
          <w:shd w:val="clear" w:color="auto" w:fill="FFFFFF"/>
        </w:rPr>
        <w:t>538312,51</w:t>
      </w:r>
      <w:r w:rsidRPr="00707D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 руб., освоено </w:t>
      </w:r>
      <w:r w:rsidR="00707DDD" w:rsidRPr="00707DDD">
        <w:rPr>
          <w:rFonts w:ascii="Times New Roman" w:hAnsi="Times New Roman" w:cs="Times New Roman"/>
          <w:sz w:val="24"/>
          <w:szCs w:val="24"/>
          <w:shd w:val="clear" w:color="auto" w:fill="FFFFFF"/>
        </w:rPr>
        <w:t>464885,10</w:t>
      </w:r>
      <w:r w:rsidRPr="00707DDD">
        <w:rPr>
          <w:rFonts w:ascii="Times New Roman" w:hAnsi="Times New Roman" w:cs="Times New Roman"/>
          <w:sz w:val="24"/>
          <w:szCs w:val="24"/>
          <w:shd w:val="clear" w:color="auto" w:fill="FFFFFF"/>
        </w:rPr>
        <w:t>тыс. рублей. Не полное освоение произошло в связи со следующими факторами:</w:t>
      </w:r>
    </w:p>
    <w:p w:rsidR="007011D7" w:rsidRDefault="007011D7" w:rsidP="007011D7">
      <w:pPr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7DDD">
        <w:rPr>
          <w:rFonts w:ascii="Times New Roman" w:hAnsi="Times New Roman" w:cs="Times New Roman"/>
          <w:sz w:val="24"/>
          <w:szCs w:val="24"/>
          <w:shd w:val="clear" w:color="auto" w:fill="FFFFFF"/>
        </w:rPr>
        <w:t>- по мероприятию «Обеспечение деятельности муниципальных учреждений дошкольного образования» денежные средства запланированы в размере 10</w:t>
      </w:r>
      <w:r w:rsidR="00707DDD" w:rsidRPr="00707DDD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707DD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07DDD" w:rsidRPr="00707DDD">
        <w:rPr>
          <w:rFonts w:ascii="Times New Roman" w:hAnsi="Times New Roman" w:cs="Times New Roman"/>
          <w:sz w:val="24"/>
          <w:szCs w:val="24"/>
          <w:shd w:val="clear" w:color="auto" w:fill="FFFFFF"/>
        </w:rPr>
        <w:t>02</w:t>
      </w:r>
      <w:r w:rsidRPr="00707D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млн., освоены на сумму 9</w:t>
      </w:r>
      <w:r w:rsidR="00707DDD" w:rsidRPr="00707DDD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707DD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07DDD" w:rsidRPr="00707DDD">
        <w:rPr>
          <w:rFonts w:ascii="Times New Roman" w:hAnsi="Times New Roman" w:cs="Times New Roman"/>
          <w:sz w:val="24"/>
          <w:szCs w:val="24"/>
          <w:shd w:val="clear" w:color="auto" w:fill="FFFFFF"/>
        </w:rPr>
        <w:t>31</w:t>
      </w:r>
      <w:r w:rsidRPr="00707DDD">
        <w:rPr>
          <w:rFonts w:ascii="Times New Roman" w:hAnsi="Times New Roman" w:cs="Times New Roman"/>
          <w:sz w:val="24"/>
          <w:szCs w:val="24"/>
          <w:shd w:val="clear" w:color="auto" w:fill="FFFFFF"/>
        </w:rPr>
        <w:t>млн. руб. (9</w:t>
      </w:r>
      <w:r w:rsidR="00707DDD" w:rsidRPr="00707DDD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707DD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07DDD" w:rsidRPr="00707DDD">
        <w:rPr>
          <w:rFonts w:ascii="Times New Roman" w:hAnsi="Times New Roman" w:cs="Times New Roman"/>
          <w:sz w:val="24"/>
          <w:szCs w:val="24"/>
          <w:shd w:val="clear" w:color="auto" w:fill="FFFFFF"/>
        </w:rPr>
        <w:t>37</w:t>
      </w:r>
      <w:r w:rsidRPr="00707DDD">
        <w:rPr>
          <w:rFonts w:ascii="Times New Roman" w:hAnsi="Times New Roman" w:cs="Times New Roman"/>
          <w:sz w:val="24"/>
          <w:szCs w:val="24"/>
          <w:shd w:val="clear" w:color="auto" w:fill="FFFFFF"/>
        </w:rPr>
        <w:t>%) в связи с неоплаченными счетами за предоставленные в декабре 202</w:t>
      </w:r>
      <w:r w:rsidR="00707DDD" w:rsidRPr="00707DDD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707D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коммунальные услуги.</w:t>
      </w:r>
    </w:p>
    <w:p w:rsidR="00F15FEE" w:rsidRDefault="00F15FEE" w:rsidP="007011D7">
      <w:pPr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по мероприятиям «Капитальный ремонт МКДОУ детский сад «Колосок»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с.Ингарь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(план 3356,27млн.руб., факт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2959,72млн.руб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и «Капитальный ремонт МКДОУ детский сад № 5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г.Приволжска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(план 1298,05млн. руб., факт 1113,79млн.руб.) оплата произведена за фактически выполненные работы.</w:t>
      </w:r>
    </w:p>
    <w:p w:rsidR="00F15FEE" w:rsidRPr="00707DDD" w:rsidRDefault="00F15FEE" w:rsidP="007011D7">
      <w:pPr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46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по мероприятию «Возмещение расходов, связанных с </w:t>
      </w:r>
      <w:r w:rsidR="00D64A94" w:rsidRPr="004346EF">
        <w:rPr>
          <w:rFonts w:ascii="Times New Roman" w:hAnsi="Times New Roman" w:cs="Times New Roman"/>
          <w:sz w:val="24"/>
          <w:szCs w:val="24"/>
          <w:shd w:val="clear" w:color="auto" w:fill="FFFFFF"/>
        </w:rPr>
        <w:t>уменьшением</w:t>
      </w:r>
      <w:r w:rsidR="00D64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размера</w:t>
      </w:r>
      <w:r w:rsidR="004346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родительской платы за присмотр и уход в муниципальных образовательных организациях, реализующих образовательную программу дошкольного образования…» исполнение составило 33,89%, при плане 577,81тыс. руб. факт составил 195,81тыс.руб. Остаток средств образовался в связи с низкой посещаемостью и изменением количества воспитанников.</w:t>
      </w:r>
    </w:p>
    <w:p w:rsidR="007011D7" w:rsidRPr="00BC1B05" w:rsidRDefault="007011D7" w:rsidP="007011D7">
      <w:pPr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по мероприятию «Обеспечение деятельности муниципальных учреждений общего образования на территории Приволжского района» при плане </w:t>
      </w:r>
      <w:r w:rsidR="00F15FEE">
        <w:rPr>
          <w:rFonts w:ascii="Times New Roman" w:hAnsi="Times New Roman" w:cs="Times New Roman"/>
          <w:sz w:val="24"/>
          <w:szCs w:val="24"/>
          <w:shd w:val="clear" w:color="auto" w:fill="FFFFFF"/>
        </w:rPr>
        <w:t>49,</w:t>
      </w:r>
      <w:r w:rsidR="00F15FEE" w:rsidRPr="00F15FEE">
        <w:rPr>
          <w:rFonts w:ascii="Times New Roman" w:hAnsi="Times New Roman" w:cs="Times New Roman"/>
          <w:sz w:val="24"/>
          <w:szCs w:val="24"/>
          <w:shd w:val="clear" w:color="auto" w:fill="FFFFFF"/>
        </w:rPr>
        <w:t>55</w:t>
      </w:r>
      <w:r w:rsidRPr="00F15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млн. руб., освоено 46,</w:t>
      </w:r>
      <w:r w:rsidR="00F15FEE" w:rsidRPr="00F15FEE"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Pr="00F15FEE">
        <w:rPr>
          <w:rFonts w:ascii="Times New Roman" w:hAnsi="Times New Roman" w:cs="Times New Roman"/>
          <w:sz w:val="24"/>
          <w:szCs w:val="24"/>
          <w:shd w:val="clear" w:color="auto" w:fill="FFFFFF"/>
        </w:rPr>
        <w:t>млн.руб.</w:t>
      </w:r>
      <w:r w:rsidR="00F15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Средства не освоены в полном </w:t>
      </w:r>
      <w:r w:rsidR="00F15FEE" w:rsidRPr="00BC1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объеме </w:t>
      </w:r>
      <w:r w:rsidRPr="00BC1B05">
        <w:rPr>
          <w:rFonts w:ascii="Times New Roman" w:hAnsi="Times New Roman" w:cs="Times New Roman"/>
          <w:sz w:val="24"/>
          <w:szCs w:val="24"/>
          <w:shd w:val="clear" w:color="auto" w:fill="FFFFFF"/>
        </w:rPr>
        <w:t>в связи с неоплаченными счетами за предоставленные в декабре 202</w:t>
      </w:r>
      <w:r w:rsidR="00BC1B05" w:rsidRPr="00BC1B0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BC1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коммунальные услуг</w:t>
      </w:r>
      <w:r w:rsidR="00BC1B0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BC1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7011D7" w:rsidRDefault="007011D7" w:rsidP="007011D7">
      <w:pPr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1B05">
        <w:rPr>
          <w:rFonts w:ascii="Times New Roman" w:hAnsi="Times New Roman" w:cs="Times New Roman"/>
          <w:sz w:val="24"/>
          <w:szCs w:val="24"/>
          <w:shd w:val="clear" w:color="auto" w:fill="FFFFFF"/>
        </w:rPr>
        <w:t>- по мероприятию «Субвенции бюджетам муниципальных районов и городских округов Ивановской области на осуществление переданных полномочий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</w:t>
      </w:r>
      <w:r w:rsidR="00BC1B05" w:rsidRPr="00BC1B05">
        <w:rPr>
          <w:rFonts w:ascii="Times New Roman" w:hAnsi="Times New Roman" w:cs="Times New Roman"/>
          <w:sz w:val="24"/>
          <w:szCs w:val="24"/>
          <w:shd w:val="clear" w:color="auto" w:fill="FFFFFF"/>
        </w:rPr>
        <w:t>ях</w:t>
      </w:r>
      <w:r w:rsidRPr="00BC1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из числа детей граждан, принимающих участие (принимавших участие, в том числе погибших (умерших)) в специальной операции…» при плане </w:t>
      </w:r>
      <w:r w:rsidR="00BC1B05" w:rsidRPr="00BC1B05">
        <w:rPr>
          <w:rFonts w:ascii="Times New Roman" w:hAnsi="Times New Roman" w:cs="Times New Roman"/>
          <w:sz w:val="24"/>
          <w:szCs w:val="24"/>
          <w:shd w:val="clear" w:color="auto" w:fill="FFFFFF"/>
        </w:rPr>
        <w:t>769</w:t>
      </w:r>
      <w:r w:rsidRPr="00BC1B0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C1B05" w:rsidRPr="00BC1B05">
        <w:rPr>
          <w:rFonts w:ascii="Times New Roman" w:hAnsi="Times New Roman" w:cs="Times New Roman"/>
          <w:sz w:val="24"/>
          <w:szCs w:val="24"/>
          <w:shd w:val="clear" w:color="auto" w:fill="FFFFFF"/>
        </w:rPr>
        <w:t>42</w:t>
      </w:r>
      <w:r w:rsidRPr="00BC1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тыс. руб. освоение составило </w:t>
      </w:r>
      <w:r w:rsidR="00BC1B05" w:rsidRPr="00BC1B05">
        <w:rPr>
          <w:rFonts w:ascii="Times New Roman" w:hAnsi="Times New Roman" w:cs="Times New Roman"/>
          <w:sz w:val="24"/>
          <w:szCs w:val="24"/>
          <w:shd w:val="clear" w:color="auto" w:fill="FFFFFF"/>
        </w:rPr>
        <w:t>534</w:t>
      </w:r>
      <w:r w:rsidRPr="00BC1B0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C1B05" w:rsidRPr="00BC1B05"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Pr="00BC1B05">
        <w:rPr>
          <w:rFonts w:ascii="Times New Roman" w:hAnsi="Times New Roman" w:cs="Times New Roman"/>
          <w:sz w:val="24"/>
          <w:szCs w:val="24"/>
          <w:shd w:val="clear" w:color="auto" w:fill="FFFFFF"/>
        </w:rPr>
        <w:t>тыс. руб. в связи с тем, что расходы производились по фактическим расходам</w:t>
      </w:r>
      <w:r w:rsidR="00BC1B0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C1B05" w:rsidRPr="00BC1B05" w:rsidRDefault="00BC1B05" w:rsidP="007011D7">
      <w:pPr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мероприятие «Ежемесячное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образования…» исполнено на 91,8% (план 13,50млн.руб., факт 12,40млн.руб.). Выплаты производились по фактически отработанному времени.</w:t>
      </w:r>
    </w:p>
    <w:p w:rsidR="007011D7" w:rsidRDefault="007011D7" w:rsidP="007011D7">
      <w:pPr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1B05">
        <w:rPr>
          <w:rFonts w:ascii="Times New Roman" w:hAnsi="Times New Roman" w:cs="Times New Roman"/>
          <w:sz w:val="24"/>
          <w:szCs w:val="24"/>
          <w:shd w:val="clear" w:color="auto" w:fill="FFFFFF"/>
        </w:rPr>
        <w:t>- по мероприятию «Организация бесплатного горячего питания обучающихся, получающих начальное общее образование» денежные средства запланированы в размере 1</w:t>
      </w:r>
      <w:r w:rsidR="00BC1B05" w:rsidRPr="00BC1B05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BC1B0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C1B05" w:rsidRPr="00BC1B05">
        <w:rPr>
          <w:rFonts w:ascii="Times New Roman" w:hAnsi="Times New Roman" w:cs="Times New Roman"/>
          <w:sz w:val="24"/>
          <w:szCs w:val="24"/>
          <w:shd w:val="clear" w:color="auto" w:fill="FFFFFF"/>
        </w:rPr>
        <w:t>68</w:t>
      </w:r>
      <w:r w:rsidRPr="00BC1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1B0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млн. руб., исполнение составило 10,</w:t>
      </w:r>
      <w:r w:rsidR="00BC1B05" w:rsidRPr="00BC1B05">
        <w:rPr>
          <w:rFonts w:ascii="Times New Roman" w:hAnsi="Times New Roman" w:cs="Times New Roman"/>
          <w:sz w:val="24"/>
          <w:szCs w:val="24"/>
          <w:shd w:val="clear" w:color="auto" w:fill="FFFFFF"/>
        </w:rPr>
        <w:t>27</w:t>
      </w:r>
      <w:r w:rsidRPr="00BC1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млн. руб. в связи с тем, что расходы произведены по фактической численности дето-дней.</w:t>
      </w:r>
    </w:p>
    <w:p w:rsidR="00BC1B05" w:rsidRPr="00BC1B05" w:rsidRDefault="00BC1B05" w:rsidP="007011D7">
      <w:pPr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46EF">
        <w:rPr>
          <w:rFonts w:ascii="Times New Roman" w:hAnsi="Times New Roman" w:cs="Times New Roman"/>
          <w:sz w:val="24"/>
          <w:szCs w:val="24"/>
          <w:shd w:val="clear" w:color="auto" w:fill="FFFFFF"/>
        </w:rPr>
        <w:t>- Мероприятие «Модернизация школьных систем образования</w:t>
      </w:r>
      <w:r w:rsidR="00465333" w:rsidRPr="004346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МКОУ основная школа № 12 г. Приволжска» исполнено на 1,38% (при плане 53094,74тыс. руб. освоено 730,94тыс. руб.</w:t>
      </w:r>
      <w:r w:rsidR="004653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346EF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Произведена оплата выполненных работ. В связи с вновь возникшими обстоятельствами, срок действия муниципального контракта продлен до 30.06.2025 (распоряжение от 27.12.2024 № 519-р)</w:t>
      </w:r>
      <w:r w:rsidR="003C39F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65333" w:rsidRDefault="007011D7" w:rsidP="007011D7">
      <w:pPr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4653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по мероприятию «Компенсация части родительской платы за присмотр и уход за детьми в образовательных организациях, реализующих программу дошкольного образования» при плане </w:t>
      </w:r>
      <w:r w:rsidR="00465333" w:rsidRPr="00465333">
        <w:rPr>
          <w:rFonts w:ascii="Times New Roman" w:hAnsi="Times New Roman" w:cs="Times New Roman"/>
          <w:sz w:val="24"/>
          <w:szCs w:val="24"/>
          <w:shd w:val="clear" w:color="auto" w:fill="FFFFFF"/>
        </w:rPr>
        <w:t>923,19</w:t>
      </w:r>
      <w:r w:rsidRPr="004653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тыс. руб. освоено </w:t>
      </w:r>
      <w:r w:rsidR="00465333" w:rsidRPr="00465333">
        <w:rPr>
          <w:rFonts w:ascii="Times New Roman" w:hAnsi="Times New Roman" w:cs="Times New Roman"/>
          <w:sz w:val="24"/>
          <w:szCs w:val="24"/>
          <w:shd w:val="clear" w:color="auto" w:fill="FFFFFF"/>
        </w:rPr>
        <w:t>394,94</w:t>
      </w:r>
      <w:r w:rsidRPr="004653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 руб. </w:t>
      </w:r>
      <w:r w:rsidR="008F760F">
        <w:rPr>
          <w:rFonts w:ascii="Times New Roman" w:hAnsi="Times New Roman" w:cs="Times New Roman"/>
          <w:sz w:val="24"/>
          <w:szCs w:val="24"/>
          <w:shd w:val="clear" w:color="auto" w:fill="FFFFFF"/>
        </w:rPr>
        <w:t>Численность детей составляет 141 человек. Планируемая численность получателей на 2024 год составляла 291 человек (</w:t>
      </w:r>
      <w:proofErr w:type="gramStart"/>
      <w:r w:rsidR="008F760F">
        <w:rPr>
          <w:rFonts w:ascii="Times New Roman" w:hAnsi="Times New Roman" w:cs="Times New Roman"/>
          <w:sz w:val="24"/>
          <w:szCs w:val="24"/>
          <w:shd w:val="clear" w:color="auto" w:fill="FFFFFF"/>
        </w:rPr>
        <w:t>исключены  дети</w:t>
      </w:r>
      <w:proofErr w:type="gramEnd"/>
      <w:r w:rsidR="008F76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многодетных семей в связи с освобождением от родительской платы).</w:t>
      </w:r>
    </w:p>
    <w:p w:rsidR="007011D7" w:rsidRPr="00465333" w:rsidRDefault="00465333" w:rsidP="007011D7">
      <w:pPr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по мероприятию «Проведение текущего ремонта образовательных организаций» оплата производилась за фактически выполненные работы. Исполнение данного мероприятия составило 63,88% (план 12,87млн.руб., факт 8,22млн.руб.)</w:t>
      </w:r>
      <w:r w:rsidR="007011D7" w:rsidRPr="004653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:rsidR="00465333" w:rsidRPr="00465333" w:rsidRDefault="007011D7" w:rsidP="007011D7">
      <w:pPr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5333">
        <w:rPr>
          <w:rFonts w:ascii="Times New Roman" w:hAnsi="Times New Roman" w:cs="Times New Roman"/>
          <w:sz w:val="24"/>
          <w:szCs w:val="24"/>
          <w:shd w:val="clear" w:color="auto" w:fill="FFFFFF"/>
        </w:rPr>
        <w:t>На подпрограмму «</w:t>
      </w:r>
      <w:r w:rsidRPr="0046533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Выявление и поддержка одаренных детей</w:t>
      </w:r>
      <w:r w:rsidRPr="00465333">
        <w:rPr>
          <w:rFonts w:ascii="Times New Roman" w:hAnsi="Times New Roman" w:cs="Times New Roman"/>
          <w:sz w:val="24"/>
          <w:szCs w:val="24"/>
          <w:shd w:val="clear" w:color="auto" w:fill="FFFFFF"/>
        </w:rPr>
        <w:t>» было запланировано 300,00тыс. руб., освоено 28</w:t>
      </w:r>
      <w:r w:rsidR="00465333" w:rsidRPr="00465333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46533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65333" w:rsidRPr="00465333">
        <w:rPr>
          <w:rFonts w:ascii="Times New Roman" w:hAnsi="Times New Roman" w:cs="Times New Roman"/>
          <w:sz w:val="24"/>
          <w:szCs w:val="24"/>
          <w:shd w:val="clear" w:color="auto" w:fill="FFFFFF"/>
        </w:rPr>
        <w:t>45</w:t>
      </w:r>
      <w:r w:rsidRPr="004653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 руб., что составляет 9</w:t>
      </w:r>
      <w:r w:rsidR="00465333" w:rsidRPr="00465333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46533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65333" w:rsidRPr="00465333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Pr="004653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%. </w:t>
      </w:r>
    </w:p>
    <w:p w:rsidR="007011D7" w:rsidRPr="00581035" w:rsidRDefault="007011D7" w:rsidP="007011D7">
      <w:pPr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1035">
        <w:rPr>
          <w:rFonts w:ascii="Times New Roman" w:hAnsi="Times New Roman" w:cs="Times New Roman"/>
          <w:sz w:val="24"/>
          <w:szCs w:val="24"/>
          <w:shd w:val="clear" w:color="auto" w:fill="FFFFFF"/>
        </w:rPr>
        <w:t>Подпрограммы: «</w:t>
      </w:r>
      <w:r w:rsidRPr="0058103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Привлечение молодых специалистов для работы в сфере образования</w:t>
      </w:r>
      <w:r w:rsidRPr="00581035">
        <w:rPr>
          <w:rFonts w:ascii="Times New Roman" w:hAnsi="Times New Roman" w:cs="Times New Roman"/>
          <w:sz w:val="24"/>
          <w:szCs w:val="24"/>
          <w:shd w:val="clear" w:color="auto" w:fill="FFFFFF"/>
        </w:rPr>
        <w:t>», «</w:t>
      </w:r>
      <w:r w:rsidRPr="0058103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Организация временного трудоустройства несовершеннолетних граждан. Организация отдыха и оздоровления детей в каникулярное время</w:t>
      </w:r>
      <w:r w:rsidRPr="00581035">
        <w:rPr>
          <w:rFonts w:ascii="Times New Roman" w:hAnsi="Times New Roman" w:cs="Times New Roman"/>
          <w:sz w:val="24"/>
          <w:szCs w:val="24"/>
          <w:shd w:val="clear" w:color="auto" w:fill="FFFFFF"/>
        </w:rPr>
        <w:t>», «</w:t>
      </w:r>
      <w:r w:rsidRPr="0058103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Обеспечение проведения государственной итоговой аттестации выпускников</w:t>
      </w:r>
      <w:r w:rsidRPr="00581035">
        <w:rPr>
          <w:rFonts w:ascii="Times New Roman" w:hAnsi="Times New Roman" w:cs="Times New Roman"/>
          <w:sz w:val="24"/>
          <w:szCs w:val="24"/>
          <w:shd w:val="clear" w:color="auto" w:fill="FFFFFF"/>
        </w:rPr>
        <w:t>» и «</w:t>
      </w:r>
      <w:r w:rsidRPr="0058103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Реализация спортивной подготовки в учреждениях дополнительного образования</w:t>
      </w:r>
      <w:r w:rsidRPr="00581035">
        <w:rPr>
          <w:rFonts w:ascii="Times New Roman" w:hAnsi="Times New Roman" w:cs="Times New Roman"/>
          <w:sz w:val="24"/>
          <w:szCs w:val="24"/>
          <w:shd w:val="clear" w:color="auto" w:fill="FFFFFF"/>
        </w:rPr>
        <w:t>» выполнены на 100%.</w:t>
      </w:r>
    </w:p>
    <w:p w:rsidR="00581035" w:rsidRPr="00581035" w:rsidRDefault="00581035" w:rsidP="007011D7">
      <w:pPr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58103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По подпрограмме «Обеспечение доступности услуг в сфере образования для детей-инвалидов» в 2024 году финансирование не осуществлялось.</w:t>
      </w:r>
    </w:p>
    <w:p w:rsidR="007011D7" w:rsidRPr="00581035" w:rsidRDefault="007011D7" w:rsidP="007011D7">
      <w:pPr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1035">
        <w:rPr>
          <w:rFonts w:ascii="Times New Roman" w:hAnsi="Times New Roman" w:cs="Times New Roman"/>
          <w:sz w:val="24"/>
          <w:szCs w:val="24"/>
          <w:shd w:val="clear" w:color="auto" w:fill="FFFFFF"/>
        </w:rPr>
        <w:t>По подпрограмме «</w:t>
      </w:r>
      <w:r w:rsidRPr="0058103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Улучшение условий и охраны труда в муниципальных образовательных учреждениях Приволжского муниципального района</w:t>
      </w:r>
      <w:r w:rsidRPr="00581035">
        <w:rPr>
          <w:rFonts w:ascii="Times New Roman" w:hAnsi="Times New Roman" w:cs="Times New Roman"/>
          <w:sz w:val="24"/>
          <w:szCs w:val="24"/>
          <w:shd w:val="clear" w:color="auto" w:fill="FFFFFF"/>
        </w:rPr>
        <w:t>» освоение денежных средств выполнено на 9</w:t>
      </w:r>
      <w:r w:rsidR="00581035" w:rsidRPr="0058103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8103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81035" w:rsidRPr="00581035">
        <w:rPr>
          <w:rFonts w:ascii="Times New Roman" w:hAnsi="Times New Roman" w:cs="Times New Roman"/>
          <w:sz w:val="24"/>
          <w:szCs w:val="24"/>
          <w:shd w:val="clear" w:color="auto" w:fill="FFFFFF"/>
        </w:rPr>
        <w:t>85</w:t>
      </w:r>
      <w:r w:rsidRPr="00581035">
        <w:rPr>
          <w:rFonts w:ascii="Times New Roman" w:hAnsi="Times New Roman" w:cs="Times New Roman"/>
          <w:sz w:val="24"/>
          <w:szCs w:val="24"/>
          <w:shd w:val="clear" w:color="auto" w:fill="FFFFFF"/>
        </w:rPr>
        <w:t>%. Экономия средств по оплате за медицинский осмотр персонала в связи с</w:t>
      </w:r>
      <w:r w:rsidR="00581035" w:rsidRPr="005810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оплатой за фактически выполненные работы</w:t>
      </w:r>
      <w:r w:rsidRPr="0058103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011D7" w:rsidRPr="00466F74" w:rsidRDefault="007011D7" w:rsidP="007011D7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F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Ожидаемые </w:t>
      </w:r>
      <w:proofErr w:type="gramStart"/>
      <w:r w:rsidRPr="00466F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результаты  </w:t>
      </w:r>
      <w:r w:rsidR="00466F74" w:rsidRPr="00466F7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466F74" w:rsidRPr="00466F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основном </w:t>
      </w:r>
      <w:r w:rsidRPr="00466F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достигнуты, </w:t>
      </w:r>
      <w:r w:rsidRPr="00466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</w:t>
      </w:r>
      <w:r w:rsidR="00466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66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исполнены.</w:t>
      </w:r>
    </w:p>
    <w:p w:rsidR="007011D7" w:rsidRPr="007011D7" w:rsidRDefault="007011D7" w:rsidP="007011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91919"/>
          <w:sz w:val="24"/>
          <w:szCs w:val="24"/>
          <w:highlight w:val="yellow"/>
        </w:rPr>
      </w:pPr>
    </w:p>
    <w:p w:rsidR="007011D7" w:rsidRPr="00FC1447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14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2) </w:t>
      </w:r>
      <w:r w:rsidRPr="00FC1447">
        <w:rPr>
          <w:rFonts w:ascii="Times New Roman" w:eastAsia="Calibri" w:hAnsi="Times New Roman" w:cs="Times New Roman"/>
          <w:b/>
          <w:sz w:val="24"/>
          <w:szCs w:val="24"/>
        </w:rPr>
        <w:t>«Создание условий для оказания медицинской помощи населению на территории Приволжского муниципального района».</w:t>
      </w:r>
    </w:p>
    <w:p w:rsidR="007011D7" w:rsidRPr="00FC1447" w:rsidRDefault="00FC1447" w:rsidP="00FC1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4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 </w:t>
      </w:r>
      <w:r w:rsidR="007011D7" w:rsidRPr="00FC14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подпрограмм</w:t>
      </w:r>
      <w:r w:rsidRPr="00FC14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</w:t>
      </w:r>
      <w:r w:rsidR="007011D7" w:rsidRPr="00FC14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</w:t>
      </w:r>
      <w:r w:rsidR="007011D7" w:rsidRPr="00FC1447">
        <w:rPr>
          <w:rFonts w:ascii="Times New Roman" w:eastAsia="Calibri" w:hAnsi="Times New Roman" w:cs="Times New Roman"/>
          <w:i/>
          <w:iCs/>
          <w:sz w:val="24"/>
          <w:szCs w:val="24"/>
        </w:rPr>
        <w:t>Социально-экономическая поддержка молодых специалистов сферы здравоохранения</w:t>
      </w:r>
      <w:r w:rsidR="007011D7" w:rsidRPr="00FC1447">
        <w:rPr>
          <w:rFonts w:ascii="Times New Roman" w:eastAsia="Calibri" w:hAnsi="Times New Roman" w:cs="Times New Roman"/>
          <w:sz w:val="24"/>
          <w:szCs w:val="24"/>
        </w:rPr>
        <w:t>»</w:t>
      </w:r>
      <w:r w:rsidRPr="00FC1447">
        <w:rPr>
          <w:rFonts w:ascii="Times New Roman" w:eastAsia="Calibri" w:hAnsi="Times New Roman" w:cs="Times New Roman"/>
          <w:sz w:val="24"/>
          <w:szCs w:val="24"/>
        </w:rPr>
        <w:t xml:space="preserve"> финансирование не предусмотрено. Эффективность не рассчитывалась</w:t>
      </w:r>
      <w:r w:rsidR="007011D7" w:rsidRPr="00FC1447">
        <w:rPr>
          <w:rFonts w:ascii="Times New Roman" w:eastAsia="Calibri" w:hAnsi="Times New Roman" w:cs="Times New Roman"/>
          <w:sz w:val="24"/>
        </w:rPr>
        <w:t>.</w:t>
      </w:r>
    </w:p>
    <w:p w:rsidR="007011D7" w:rsidRPr="007011D7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7011D7" w:rsidRPr="00C51A54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1A54">
        <w:rPr>
          <w:rFonts w:ascii="Times New Roman" w:eastAsia="Calibri" w:hAnsi="Times New Roman" w:cs="Times New Roman"/>
          <w:b/>
          <w:sz w:val="24"/>
        </w:rPr>
        <w:t>3)</w:t>
      </w:r>
      <w:r w:rsidRPr="00C51A54">
        <w:rPr>
          <w:rFonts w:ascii="Times New Roman" w:eastAsia="Calibri" w:hAnsi="Times New Roman" w:cs="Times New Roman"/>
          <w:sz w:val="24"/>
        </w:rPr>
        <w:t xml:space="preserve"> </w:t>
      </w:r>
      <w:r w:rsidRPr="00C51A54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C51A54">
        <w:rPr>
          <w:rFonts w:ascii="Times New Roman" w:hAnsi="Times New Roman" w:cs="Times New Roman"/>
          <w:b/>
          <w:sz w:val="24"/>
          <w:szCs w:val="24"/>
        </w:rPr>
        <w:t>Долгосрочная сбалансированность и устойчивость бюджетной системы Приволжского муниципального района</w:t>
      </w:r>
      <w:r w:rsidRPr="00C51A54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7011D7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A54">
        <w:rPr>
          <w:rFonts w:ascii="Times New Roman" w:eastAsia="Calibri" w:hAnsi="Times New Roman" w:cs="Times New Roman"/>
          <w:sz w:val="24"/>
          <w:szCs w:val="24"/>
        </w:rPr>
        <w:t>Целью реализации муниципальной программы является обеспечение долгосрочной сбалансированности и устойчивости бюджетной системы Приволжского муниципального района.</w:t>
      </w:r>
    </w:p>
    <w:p w:rsidR="00C51A54" w:rsidRPr="00C51A54" w:rsidRDefault="00C51A54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целевому индикатору «Отношение дефицита районного бюджета к объему доходов районного бюджета без учета объема безвозмездных поступлений» при плане по уточненной росписи 15,4% факт 0,0%. На конец года бюджет исполнен с профицитом в размере 18,1млн.руб. Перевыполнение по налоговым и неналоговым доходам в основном связано с поступлением сверхплановых показателей по НДФЛ. В связи с повышением МРОТ в 2024г., а также увеличением окладов государственных и муниципальных служащих. Также перевыполнение </w:t>
      </w:r>
      <w:r w:rsidR="00A60C9E">
        <w:rPr>
          <w:rFonts w:ascii="Times New Roman" w:eastAsia="Calibri" w:hAnsi="Times New Roman" w:cs="Times New Roman"/>
          <w:sz w:val="24"/>
          <w:szCs w:val="24"/>
        </w:rPr>
        <w:t xml:space="preserve">плановых назначений можно отметить по доходам от уплаты акцизов. Штрафы и санкции также </w:t>
      </w:r>
      <w:r w:rsidR="00A60C9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носят разовый характер и непериодический, в связи с чем администратором данных </w:t>
      </w:r>
      <w:proofErr w:type="gramStart"/>
      <w:r w:rsidR="00A60C9E">
        <w:rPr>
          <w:rFonts w:ascii="Times New Roman" w:eastAsia="Calibri" w:hAnsi="Times New Roman" w:cs="Times New Roman"/>
          <w:sz w:val="24"/>
          <w:szCs w:val="24"/>
        </w:rPr>
        <w:t>видов  доходов</w:t>
      </w:r>
      <w:proofErr w:type="gramEnd"/>
      <w:r w:rsidR="00A60C9E">
        <w:rPr>
          <w:rFonts w:ascii="Times New Roman" w:eastAsia="Calibri" w:hAnsi="Times New Roman" w:cs="Times New Roman"/>
          <w:sz w:val="24"/>
          <w:szCs w:val="24"/>
        </w:rPr>
        <w:t xml:space="preserve"> невозможно точно спрогнозировать поступления.</w:t>
      </w:r>
    </w:p>
    <w:p w:rsidR="007011D7" w:rsidRPr="00C51A54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A54">
        <w:rPr>
          <w:rFonts w:ascii="Times New Roman" w:eastAsia="Calibri" w:hAnsi="Times New Roman" w:cs="Times New Roman"/>
          <w:sz w:val="24"/>
          <w:szCs w:val="24"/>
        </w:rPr>
        <w:t>Подпрограмма «</w:t>
      </w:r>
      <w:r w:rsidRPr="00C51A54">
        <w:rPr>
          <w:rFonts w:ascii="Times New Roman" w:eastAsia="Calibri" w:hAnsi="Times New Roman" w:cs="Times New Roman"/>
          <w:i/>
          <w:sz w:val="24"/>
          <w:szCs w:val="24"/>
        </w:rPr>
        <w:t>Повышение качества управления муниципальными финансами</w:t>
      </w:r>
      <w:r w:rsidRPr="00C51A54">
        <w:rPr>
          <w:rFonts w:ascii="Times New Roman" w:eastAsia="Calibri" w:hAnsi="Times New Roman" w:cs="Times New Roman"/>
          <w:sz w:val="24"/>
          <w:szCs w:val="24"/>
        </w:rPr>
        <w:t>» не требует выделения бюджетных ассигнований. Показатель «Доля расходов районного бюджета, осуществляемых в рамках муниципальных программ (без учета расходов, осуществляемых за счет субвенций из бюджетов бюджетной системы РФ)» при плане 8</w:t>
      </w:r>
      <w:r w:rsidR="00C51A54">
        <w:rPr>
          <w:rFonts w:ascii="Times New Roman" w:eastAsia="Calibri" w:hAnsi="Times New Roman" w:cs="Times New Roman"/>
          <w:sz w:val="24"/>
          <w:szCs w:val="24"/>
        </w:rPr>
        <w:t>4,0</w:t>
      </w:r>
      <w:r w:rsidRPr="00C51A54">
        <w:rPr>
          <w:rFonts w:ascii="Times New Roman" w:eastAsia="Calibri" w:hAnsi="Times New Roman" w:cs="Times New Roman"/>
          <w:sz w:val="24"/>
          <w:szCs w:val="24"/>
        </w:rPr>
        <w:t xml:space="preserve">% составил </w:t>
      </w:r>
      <w:r w:rsidR="00C51A54">
        <w:rPr>
          <w:rFonts w:ascii="Times New Roman" w:eastAsia="Calibri" w:hAnsi="Times New Roman" w:cs="Times New Roman"/>
          <w:sz w:val="24"/>
          <w:szCs w:val="24"/>
        </w:rPr>
        <w:t>86</w:t>
      </w:r>
      <w:r w:rsidRPr="00C51A54">
        <w:rPr>
          <w:rFonts w:ascii="Times New Roman" w:eastAsia="Calibri" w:hAnsi="Times New Roman" w:cs="Times New Roman"/>
          <w:sz w:val="24"/>
          <w:szCs w:val="24"/>
        </w:rPr>
        <w:t>,</w:t>
      </w:r>
      <w:r w:rsidR="00C51A54">
        <w:rPr>
          <w:rFonts w:ascii="Times New Roman" w:eastAsia="Calibri" w:hAnsi="Times New Roman" w:cs="Times New Roman"/>
          <w:sz w:val="24"/>
          <w:szCs w:val="24"/>
        </w:rPr>
        <w:t>9</w:t>
      </w:r>
      <w:r w:rsidRPr="00C51A54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7011D7" w:rsidRPr="00C51A54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A54">
        <w:rPr>
          <w:rFonts w:ascii="Times New Roman" w:eastAsia="Calibri" w:hAnsi="Times New Roman" w:cs="Times New Roman"/>
          <w:sz w:val="24"/>
          <w:szCs w:val="24"/>
        </w:rPr>
        <w:t xml:space="preserve"> Подпрограмма «Управление муниципальным долгом» финансирования не предусматривает и выполнена в полном объеме. </w:t>
      </w:r>
    </w:p>
    <w:p w:rsidR="007011D7" w:rsidRPr="00C51A54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A54">
        <w:rPr>
          <w:rFonts w:ascii="Times New Roman" w:eastAsia="Calibri" w:hAnsi="Times New Roman" w:cs="Times New Roman"/>
          <w:sz w:val="24"/>
          <w:szCs w:val="24"/>
        </w:rPr>
        <w:t xml:space="preserve">Подпрограмма «Обеспечение финансирования непредвиденных расходов районного бюджета» не выполнена, т.к. чрезвычайных ситуаций на территории района не зафиксировано. Данная подпрограмма в бальной оценке не рассчитывалась. </w:t>
      </w:r>
    </w:p>
    <w:p w:rsidR="007011D7" w:rsidRPr="00C51A54" w:rsidRDefault="007011D7" w:rsidP="0070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мероприятия выполнены в полном объеме.</w:t>
      </w:r>
    </w:p>
    <w:p w:rsidR="007011D7" w:rsidRPr="007011D7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7011D7" w:rsidRPr="003C5BB8" w:rsidRDefault="007011D7" w:rsidP="007011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5BB8">
        <w:rPr>
          <w:rFonts w:ascii="Times New Roman" w:eastAsia="Calibri" w:hAnsi="Times New Roman" w:cs="Times New Roman"/>
          <w:b/>
          <w:sz w:val="24"/>
          <w:szCs w:val="24"/>
        </w:rPr>
        <w:t>4) «Управление муниципальной собственностью и земельными участками в Приволжском муниципальном район».</w:t>
      </w:r>
    </w:p>
    <w:p w:rsidR="007011D7" w:rsidRPr="003C5BB8" w:rsidRDefault="007011D7" w:rsidP="007011D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BB8">
        <w:rPr>
          <w:rFonts w:ascii="Times New Roman" w:eastAsia="Calibri" w:hAnsi="Times New Roman" w:cs="Times New Roman"/>
          <w:sz w:val="24"/>
          <w:szCs w:val="24"/>
        </w:rPr>
        <w:t>Средства, направленные на реализацию программы, освоены на 9</w:t>
      </w:r>
      <w:r w:rsidR="003C5BB8">
        <w:rPr>
          <w:rFonts w:ascii="Times New Roman" w:eastAsia="Calibri" w:hAnsi="Times New Roman" w:cs="Times New Roman"/>
          <w:sz w:val="24"/>
          <w:szCs w:val="24"/>
        </w:rPr>
        <w:t>5</w:t>
      </w:r>
      <w:r w:rsidRPr="003C5BB8">
        <w:rPr>
          <w:rFonts w:ascii="Times New Roman" w:eastAsia="Calibri" w:hAnsi="Times New Roman" w:cs="Times New Roman"/>
          <w:sz w:val="24"/>
          <w:szCs w:val="24"/>
        </w:rPr>
        <w:t>,</w:t>
      </w:r>
      <w:r w:rsidR="003C5BB8">
        <w:rPr>
          <w:rFonts w:ascii="Times New Roman" w:eastAsia="Calibri" w:hAnsi="Times New Roman" w:cs="Times New Roman"/>
          <w:sz w:val="24"/>
          <w:szCs w:val="24"/>
        </w:rPr>
        <w:t>94</w:t>
      </w:r>
      <w:r w:rsidRPr="003C5BB8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7011D7" w:rsidRPr="003C5BB8" w:rsidRDefault="007011D7" w:rsidP="007011D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BB8">
        <w:rPr>
          <w:rFonts w:ascii="Times New Roman" w:eastAsia="Calibri" w:hAnsi="Times New Roman" w:cs="Times New Roman"/>
          <w:sz w:val="24"/>
          <w:szCs w:val="24"/>
        </w:rPr>
        <w:t>В течение года в рамках программы реализовывалось 2 подпрограммы.</w:t>
      </w:r>
    </w:p>
    <w:p w:rsidR="007011D7" w:rsidRPr="003839B5" w:rsidRDefault="007011D7" w:rsidP="007011D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9B5">
        <w:rPr>
          <w:rFonts w:ascii="Times New Roman" w:eastAsia="Calibri" w:hAnsi="Times New Roman" w:cs="Times New Roman"/>
          <w:sz w:val="24"/>
          <w:szCs w:val="24"/>
        </w:rPr>
        <w:t>По подпрограмме «</w:t>
      </w:r>
      <w:r w:rsidRPr="003839B5">
        <w:rPr>
          <w:rFonts w:ascii="Times New Roman" w:eastAsia="Calibri" w:hAnsi="Times New Roman" w:cs="Times New Roman"/>
          <w:i/>
          <w:sz w:val="24"/>
          <w:szCs w:val="24"/>
        </w:rPr>
        <w:t>Формирование, эффективное управление и распоряжение муниципальным имуществом Приволжского муниципального района</w:t>
      </w:r>
      <w:r w:rsidRPr="003839B5">
        <w:rPr>
          <w:rFonts w:ascii="Times New Roman" w:eastAsia="Calibri" w:hAnsi="Times New Roman" w:cs="Times New Roman"/>
          <w:sz w:val="24"/>
          <w:szCs w:val="24"/>
        </w:rPr>
        <w:t>» мероприятия выполнены, но по мероприятию «Содержание казны Приволжского муниципального района, в том числе оплата коммунальных услуг и охрана»</w:t>
      </w:r>
      <w:r w:rsidR="003839B5">
        <w:rPr>
          <w:rFonts w:ascii="Times New Roman" w:eastAsia="Calibri" w:hAnsi="Times New Roman" w:cs="Times New Roman"/>
          <w:sz w:val="24"/>
          <w:szCs w:val="24"/>
        </w:rPr>
        <w:t xml:space="preserve"> произошло снижение цен контрактов на содержание свободного жилья, оплату повышающего коэффициента по водоснабжению, в связи с приватизацией квартир и передачей нежилых помещений в пользование, а также с установкой индивидуальных приборов учета расхода воды</w:t>
      </w:r>
      <w:r w:rsidRPr="003839B5">
        <w:rPr>
          <w:rFonts w:ascii="Times New Roman" w:eastAsia="Calibri" w:hAnsi="Times New Roman" w:cs="Times New Roman"/>
          <w:sz w:val="24"/>
          <w:szCs w:val="24"/>
        </w:rPr>
        <w:t>. Поэтому бюджетные средства, планируемые на реализацию подпрограммы, освоены на 9</w:t>
      </w:r>
      <w:r w:rsidR="003839B5" w:rsidRPr="003839B5">
        <w:rPr>
          <w:rFonts w:ascii="Times New Roman" w:eastAsia="Calibri" w:hAnsi="Times New Roman" w:cs="Times New Roman"/>
          <w:sz w:val="24"/>
          <w:szCs w:val="24"/>
        </w:rPr>
        <w:t>5</w:t>
      </w:r>
      <w:r w:rsidRPr="003839B5">
        <w:rPr>
          <w:rFonts w:ascii="Times New Roman" w:eastAsia="Calibri" w:hAnsi="Times New Roman" w:cs="Times New Roman"/>
          <w:sz w:val="24"/>
          <w:szCs w:val="24"/>
        </w:rPr>
        <w:t>,</w:t>
      </w:r>
      <w:r w:rsidR="003839B5" w:rsidRPr="003839B5">
        <w:rPr>
          <w:rFonts w:ascii="Times New Roman" w:eastAsia="Calibri" w:hAnsi="Times New Roman" w:cs="Times New Roman"/>
          <w:sz w:val="24"/>
          <w:szCs w:val="24"/>
        </w:rPr>
        <w:t>4</w:t>
      </w:r>
      <w:r w:rsidRPr="003839B5">
        <w:rPr>
          <w:rFonts w:ascii="Times New Roman" w:eastAsia="Calibri" w:hAnsi="Times New Roman" w:cs="Times New Roman"/>
          <w:sz w:val="24"/>
          <w:szCs w:val="24"/>
        </w:rPr>
        <w:t xml:space="preserve">3%.  </w:t>
      </w:r>
    </w:p>
    <w:p w:rsidR="007011D7" w:rsidRPr="003839B5" w:rsidRDefault="007011D7" w:rsidP="007011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9B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Подпрограмма «</w:t>
      </w:r>
      <w:r w:rsidRPr="003839B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Эффективное управление и распоряжение земельными ресурсами Приволжского муниципального района</w:t>
      </w:r>
      <w:r w:rsidRPr="003839B5">
        <w:rPr>
          <w:rFonts w:ascii="Times New Roman" w:eastAsia="Times New Roman" w:hAnsi="Times New Roman" w:cs="Times New Roman"/>
          <w:sz w:val="24"/>
          <w:szCs w:val="24"/>
          <w:lang w:eastAsia="ar-SA"/>
        </w:rPr>
        <w:t>» выполнена на 99,</w:t>
      </w:r>
      <w:r w:rsidR="003839B5" w:rsidRPr="003839B5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3839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(неиспользованная сумма </w:t>
      </w:r>
      <w:proofErr w:type="spellStart"/>
      <w:r w:rsidRPr="003839B5">
        <w:rPr>
          <w:rFonts w:ascii="Times New Roman" w:eastAsia="Times New Roman" w:hAnsi="Times New Roman" w:cs="Times New Roman"/>
          <w:sz w:val="24"/>
          <w:szCs w:val="24"/>
          <w:lang w:eastAsia="ar-SA"/>
        </w:rPr>
        <w:t>софинансирования</w:t>
      </w:r>
      <w:proofErr w:type="spellEnd"/>
      <w:r w:rsidRPr="003839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бюджета Приволжского муниципального района в размере 12</w:t>
      </w:r>
      <w:r w:rsidR="003839B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839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0,0 руб. в связи с неиспользованием субсидии). </w:t>
      </w:r>
    </w:p>
    <w:p w:rsidR="007011D7" w:rsidRPr="001A1B14" w:rsidRDefault="007011D7" w:rsidP="00701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B14">
        <w:rPr>
          <w:rFonts w:ascii="Times New Roman" w:eastAsia="Calibri" w:hAnsi="Times New Roman" w:cs="Times New Roman"/>
          <w:sz w:val="24"/>
          <w:szCs w:val="24"/>
        </w:rPr>
        <w:t xml:space="preserve">Оценка программы составила </w:t>
      </w:r>
      <w:r w:rsidR="001A1B14" w:rsidRPr="001A1B14">
        <w:rPr>
          <w:rFonts w:ascii="Times New Roman" w:eastAsia="Calibri" w:hAnsi="Times New Roman" w:cs="Times New Roman"/>
          <w:sz w:val="24"/>
          <w:szCs w:val="24"/>
        </w:rPr>
        <w:t>78,18</w:t>
      </w:r>
      <w:r w:rsidRPr="001A1B14">
        <w:rPr>
          <w:rFonts w:ascii="Times New Roman" w:eastAsia="Calibri" w:hAnsi="Times New Roman" w:cs="Times New Roman"/>
          <w:sz w:val="24"/>
          <w:szCs w:val="24"/>
        </w:rPr>
        <w:t xml:space="preserve"> баллов. У</w:t>
      </w:r>
      <w:r w:rsidRPr="001A1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ровень реализации мероприятий программы – высокий.</w:t>
      </w:r>
    </w:p>
    <w:p w:rsidR="007011D7" w:rsidRPr="007011D7" w:rsidRDefault="007011D7" w:rsidP="00701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highlight w:val="yellow"/>
        </w:rPr>
      </w:pPr>
    </w:p>
    <w:p w:rsidR="007011D7" w:rsidRPr="008849B1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49B1">
        <w:rPr>
          <w:rFonts w:ascii="Times New Roman" w:eastAsia="Calibri" w:hAnsi="Times New Roman" w:cs="Times New Roman"/>
          <w:b/>
          <w:sz w:val="24"/>
        </w:rPr>
        <w:t>5) «</w:t>
      </w:r>
      <w:r w:rsidRPr="008849B1">
        <w:rPr>
          <w:rFonts w:ascii="Times New Roman" w:eastAsia="Calibri" w:hAnsi="Times New Roman" w:cs="Times New Roman"/>
          <w:b/>
          <w:sz w:val="24"/>
          <w:szCs w:val="24"/>
        </w:rPr>
        <w:t>Обеспечение доступным и комфортным жильем населения Приволжского муниципального района Ивановской области».</w:t>
      </w:r>
    </w:p>
    <w:p w:rsidR="008849B1" w:rsidRPr="00F54D2C" w:rsidRDefault="008849B1" w:rsidP="008849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27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 реализацию программы запланированы средства в сумме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3275,88</w:t>
      </w:r>
      <w:r w:rsidRPr="0021027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тыс. руб., освоено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100%</w:t>
      </w:r>
      <w:r w:rsidR="00F644B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  <w:r w:rsidR="00F644BA" w:rsidRPr="00F644B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</w:t>
      </w:r>
      <w:r w:rsidRPr="00F644B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ценка в баллах – </w:t>
      </w:r>
      <w:r w:rsidR="00F644BA" w:rsidRPr="00F644B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100</w:t>
      </w:r>
      <w:r w:rsidRPr="00F644B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r w:rsidRPr="00F54D2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011D7" w:rsidRDefault="00F644BA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4BA">
        <w:rPr>
          <w:rFonts w:ascii="Times New Roman" w:eastAsia="Calibri" w:hAnsi="Times New Roman" w:cs="Times New Roman"/>
          <w:sz w:val="24"/>
          <w:szCs w:val="24"/>
        </w:rPr>
        <w:t>В рамках программы реализовывалось 3 подпрограммы.</w:t>
      </w:r>
    </w:p>
    <w:p w:rsidR="00F644BA" w:rsidRPr="00F644BA" w:rsidRDefault="00F644BA" w:rsidP="007011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4BA">
        <w:rPr>
          <w:rFonts w:ascii="Times New Roman" w:eastAsia="Calibri" w:hAnsi="Times New Roman" w:cs="Times New Roman"/>
          <w:sz w:val="24"/>
          <w:szCs w:val="24"/>
        </w:rPr>
        <w:t>Две подпрограммы «</w:t>
      </w:r>
      <w:r w:rsidRPr="00F644BA">
        <w:rPr>
          <w:rFonts w:ascii="Times New Roman" w:hAnsi="Times New Roman" w:cs="Times New Roman"/>
          <w:sz w:val="24"/>
          <w:szCs w:val="24"/>
        </w:rPr>
        <w:t>Обеспечение жильем молодых семей» и «Муниципальная и государственная поддержка граждан в сфере ипотечного жилищного кредитования» не реализовывались.</w:t>
      </w:r>
    </w:p>
    <w:p w:rsidR="00F644BA" w:rsidRPr="00F644BA" w:rsidRDefault="00F644BA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Подпрограмма «</w:t>
      </w:r>
      <w:r w:rsidRPr="00F644BA">
        <w:rPr>
          <w:rFonts w:ascii="Times New Roman" w:hAnsi="Times New Roman" w:cs="Times New Roman"/>
          <w:sz w:val="24"/>
        </w:rP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rFonts w:ascii="Times New Roman" w:hAnsi="Times New Roman" w:cs="Times New Roman"/>
          <w:sz w:val="24"/>
        </w:rPr>
        <w:t>» выполнена на 100%</w:t>
      </w:r>
      <w:r w:rsidRPr="00F644BA">
        <w:rPr>
          <w:rFonts w:ascii="Times New Roman" w:hAnsi="Times New Roman" w:cs="Times New Roman"/>
          <w:sz w:val="24"/>
        </w:rPr>
        <w:t>.</w:t>
      </w:r>
    </w:p>
    <w:p w:rsidR="007011D7" w:rsidRPr="00F644BA" w:rsidRDefault="007011D7" w:rsidP="007011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highlight w:val="yellow"/>
        </w:rPr>
      </w:pPr>
    </w:p>
    <w:p w:rsidR="007011D7" w:rsidRPr="00EF2CD1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2CD1">
        <w:rPr>
          <w:rFonts w:ascii="Times New Roman" w:eastAsia="Calibri" w:hAnsi="Times New Roman" w:cs="Times New Roman"/>
          <w:b/>
          <w:bCs/>
          <w:sz w:val="24"/>
        </w:rPr>
        <w:t>6)</w:t>
      </w:r>
      <w:r w:rsidRPr="00EF2CD1">
        <w:rPr>
          <w:rFonts w:ascii="Times New Roman" w:eastAsia="Calibri" w:hAnsi="Times New Roman" w:cs="Times New Roman"/>
          <w:sz w:val="24"/>
        </w:rPr>
        <w:t xml:space="preserve"> </w:t>
      </w:r>
      <w:r w:rsidRPr="00EF2CD1">
        <w:rPr>
          <w:rFonts w:ascii="Times New Roman" w:eastAsia="Calibri" w:hAnsi="Times New Roman" w:cs="Times New Roman"/>
          <w:b/>
          <w:sz w:val="24"/>
          <w:szCs w:val="24"/>
        </w:rPr>
        <w:t>«Совершенствование местного самоуправления Приволжского муниципального района».</w:t>
      </w:r>
    </w:p>
    <w:p w:rsidR="007011D7" w:rsidRPr="003B3620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620">
        <w:rPr>
          <w:rFonts w:ascii="Times New Roman" w:eastAsia="Calibri" w:hAnsi="Times New Roman" w:cs="Times New Roman"/>
          <w:sz w:val="24"/>
          <w:szCs w:val="24"/>
        </w:rPr>
        <w:t>Средства, направленные на реализацию Программы, освоены на 99,</w:t>
      </w:r>
      <w:r w:rsidR="00EF2CD1" w:rsidRPr="003B3620">
        <w:rPr>
          <w:rFonts w:ascii="Times New Roman" w:eastAsia="Calibri" w:hAnsi="Times New Roman" w:cs="Times New Roman"/>
          <w:sz w:val="24"/>
          <w:szCs w:val="24"/>
        </w:rPr>
        <w:t>86</w:t>
      </w:r>
      <w:r w:rsidRPr="003B3620">
        <w:rPr>
          <w:rFonts w:ascii="Times New Roman" w:eastAsia="Calibri" w:hAnsi="Times New Roman" w:cs="Times New Roman"/>
          <w:sz w:val="24"/>
          <w:szCs w:val="24"/>
        </w:rPr>
        <w:t xml:space="preserve">%. Оценка в баллах – </w:t>
      </w:r>
      <w:r w:rsidR="003B3620" w:rsidRPr="003B3620">
        <w:rPr>
          <w:rFonts w:ascii="Times New Roman" w:eastAsia="Calibri" w:hAnsi="Times New Roman" w:cs="Times New Roman"/>
          <w:sz w:val="24"/>
          <w:szCs w:val="24"/>
        </w:rPr>
        <w:t>81,64</w:t>
      </w:r>
      <w:r w:rsidRPr="003B362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11D7" w:rsidRPr="00EF2CD1" w:rsidRDefault="007011D7" w:rsidP="007011D7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F2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Подпрограмма: «</w:t>
      </w:r>
      <w:r w:rsidRPr="00EF2CD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Развитие</w:t>
      </w:r>
      <w:r w:rsidRPr="00EF2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2CD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муниципальной службы Приволжского муниципального района» </w:t>
      </w:r>
      <w:r w:rsidRPr="00EF2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выполнена </w:t>
      </w:r>
      <w:r w:rsidR="00EF2CD1" w:rsidRPr="00EF2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99,97%</w:t>
      </w:r>
      <w:r w:rsidRPr="00EF2C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EF2C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122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Небольшое отклонение по подпрограмме «Создание условий для </w:t>
      </w:r>
      <w:r w:rsidR="00122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профессионального развития и подготовки кадров муниципальной службы» (план 92,30тыс.руб., факт 91,30тыс. руб.</w:t>
      </w:r>
    </w:p>
    <w:p w:rsidR="007011D7" w:rsidRPr="001222AD" w:rsidRDefault="007011D7" w:rsidP="007011D7">
      <w:pPr>
        <w:keepNext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222AD">
        <w:rPr>
          <w:rFonts w:ascii="Times New Roman" w:eastAsia="Calibri" w:hAnsi="Times New Roman" w:cs="Times New Roman"/>
          <w:sz w:val="24"/>
          <w:lang w:eastAsia="ru-RU"/>
        </w:rPr>
        <w:t>Подпрограммы «</w:t>
      </w:r>
      <w:r w:rsidRPr="001222AD">
        <w:rPr>
          <w:rFonts w:ascii="Times New Roman" w:eastAsia="Calibri" w:hAnsi="Times New Roman" w:cs="Times New Roman"/>
          <w:i/>
          <w:sz w:val="24"/>
          <w:lang w:eastAsia="ru-RU"/>
        </w:rPr>
        <w:t xml:space="preserve">Информационная открытость органов местного </w:t>
      </w:r>
      <w:r w:rsidRPr="001222AD">
        <w:rPr>
          <w:rFonts w:ascii="Times New Roman" w:eastAsia="Calibri" w:hAnsi="Times New Roman" w:cs="Times New Roman"/>
          <w:i/>
          <w:sz w:val="24"/>
        </w:rPr>
        <w:t>самоуправления Приволжского муниципального района и общественные связи</w:t>
      </w:r>
      <w:r w:rsidRPr="001222AD">
        <w:rPr>
          <w:rFonts w:ascii="Times New Roman" w:eastAsia="Calibri" w:hAnsi="Times New Roman" w:cs="Times New Roman"/>
          <w:sz w:val="24"/>
        </w:rPr>
        <w:t xml:space="preserve">» и </w:t>
      </w:r>
      <w:r w:rsidRPr="001222AD">
        <w:rPr>
          <w:rFonts w:ascii="Times New Roman" w:eastAsia="Calibri" w:hAnsi="Times New Roman" w:cs="Times New Roman"/>
          <w:iCs/>
          <w:sz w:val="24"/>
          <w:szCs w:val="24"/>
        </w:rPr>
        <w:t>«</w:t>
      </w:r>
      <w:r w:rsidRPr="001222AD">
        <w:rPr>
          <w:rFonts w:ascii="Times New Roman" w:eastAsia="Calibri" w:hAnsi="Times New Roman" w:cs="Times New Roman"/>
          <w:i/>
          <w:sz w:val="24"/>
          <w:szCs w:val="24"/>
        </w:rPr>
        <w:t>Информатизация структурных подразделений администрации Приволжского муниципального района</w:t>
      </w:r>
      <w:r w:rsidRPr="001222AD">
        <w:rPr>
          <w:rFonts w:ascii="Times New Roman" w:eastAsia="Calibri" w:hAnsi="Times New Roman" w:cs="Times New Roman"/>
          <w:sz w:val="24"/>
          <w:szCs w:val="24"/>
        </w:rPr>
        <w:t>»</w:t>
      </w:r>
      <w:r w:rsidRPr="001222AD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r w:rsidRPr="001222AD">
        <w:rPr>
          <w:rFonts w:ascii="Times New Roman" w:eastAsia="Calibri" w:hAnsi="Times New Roman" w:cs="Times New Roman"/>
          <w:sz w:val="24"/>
          <w:szCs w:val="24"/>
        </w:rPr>
        <w:t>выполнены полностью</w:t>
      </w:r>
      <w:r w:rsidR="001222A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011D7" w:rsidRPr="001222AD" w:rsidRDefault="007011D7" w:rsidP="007011D7">
      <w:pPr>
        <w:keepNext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lang w:eastAsia="ru-RU"/>
        </w:rPr>
      </w:pPr>
      <w:r w:rsidRPr="001222AD">
        <w:rPr>
          <w:rFonts w:ascii="Times New Roman" w:eastAsia="Calibri" w:hAnsi="Times New Roman" w:cs="Times New Roman"/>
          <w:iCs/>
          <w:sz w:val="24"/>
          <w:szCs w:val="24"/>
        </w:rPr>
        <w:t xml:space="preserve">По подпрограмме </w:t>
      </w:r>
      <w:r w:rsidRPr="001222AD">
        <w:rPr>
          <w:rFonts w:ascii="Times New Roman" w:eastAsia="Calibri" w:hAnsi="Times New Roman" w:cs="Times New Roman"/>
          <w:i/>
          <w:iCs/>
          <w:sz w:val="24"/>
          <w:szCs w:val="24"/>
        </w:rPr>
        <w:t>«</w:t>
      </w:r>
      <w:r w:rsidRPr="001222AD">
        <w:rPr>
          <w:rFonts w:ascii="Times New Roman" w:eastAsia="Calibri" w:hAnsi="Times New Roman" w:cs="Times New Roman"/>
          <w:i/>
          <w:iCs/>
          <w:sz w:val="24"/>
        </w:rPr>
        <w:t>Улучшение условий и охраны труда в администрации Приволжского муниципального района</w:t>
      </w:r>
      <w:r w:rsidRPr="001222A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» </w:t>
      </w:r>
      <w:proofErr w:type="gramStart"/>
      <w:r w:rsidRPr="001222AD">
        <w:rPr>
          <w:rFonts w:ascii="Times New Roman" w:eastAsia="Calibri" w:hAnsi="Times New Roman" w:cs="Times New Roman"/>
          <w:sz w:val="24"/>
          <w:lang w:eastAsia="ru-RU"/>
        </w:rPr>
        <w:t>освоение  денежных</w:t>
      </w:r>
      <w:proofErr w:type="gramEnd"/>
      <w:r w:rsidRPr="001222AD">
        <w:rPr>
          <w:rFonts w:ascii="Times New Roman" w:eastAsia="Calibri" w:hAnsi="Times New Roman" w:cs="Times New Roman"/>
          <w:sz w:val="24"/>
          <w:lang w:eastAsia="ru-RU"/>
        </w:rPr>
        <w:t xml:space="preserve"> средств составило 97,</w:t>
      </w:r>
      <w:r w:rsidR="001222AD" w:rsidRPr="001222AD">
        <w:rPr>
          <w:rFonts w:ascii="Times New Roman" w:eastAsia="Calibri" w:hAnsi="Times New Roman" w:cs="Times New Roman"/>
          <w:sz w:val="24"/>
          <w:lang w:eastAsia="ru-RU"/>
        </w:rPr>
        <w:t>56</w:t>
      </w:r>
      <w:r w:rsidRPr="001222AD">
        <w:rPr>
          <w:rFonts w:ascii="Times New Roman" w:eastAsia="Calibri" w:hAnsi="Times New Roman" w:cs="Times New Roman"/>
          <w:sz w:val="24"/>
          <w:lang w:eastAsia="ru-RU"/>
        </w:rPr>
        <w:t>%. Оптимизация расходования бюджетных средств путем снижения цены закупки.</w:t>
      </w:r>
    </w:p>
    <w:p w:rsidR="007011D7" w:rsidRPr="001222AD" w:rsidRDefault="007011D7" w:rsidP="0070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мероприятия по программе выполнены, уровень реализации программы –высокий и программа эффективна.</w:t>
      </w:r>
    </w:p>
    <w:p w:rsidR="007011D7" w:rsidRPr="007011D7" w:rsidRDefault="007011D7" w:rsidP="00701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highlight w:val="yellow"/>
        </w:rPr>
      </w:pPr>
    </w:p>
    <w:p w:rsidR="007011D7" w:rsidRPr="001267ED" w:rsidRDefault="007011D7" w:rsidP="00701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67ED">
        <w:rPr>
          <w:rFonts w:ascii="Times New Roman" w:eastAsia="Calibri" w:hAnsi="Times New Roman" w:cs="Times New Roman"/>
          <w:b/>
          <w:bCs/>
          <w:sz w:val="24"/>
        </w:rPr>
        <w:t xml:space="preserve">7) </w:t>
      </w:r>
      <w:r w:rsidRPr="001267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«Безопасный район».</w:t>
      </w:r>
    </w:p>
    <w:p w:rsidR="001267ED" w:rsidRPr="001267ED" w:rsidRDefault="007011D7" w:rsidP="00701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Процент выполнения программы составил 100% </w:t>
      </w:r>
      <w:r w:rsidR="00126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плане 99,18тыс. руб. </w:t>
      </w:r>
      <w:r w:rsidRPr="00126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Бальная оценка составила 100</w:t>
      </w:r>
      <w:r w:rsidR="00126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011D7" w:rsidRPr="001267ED" w:rsidRDefault="007011D7" w:rsidP="00701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данной программы реализовывалась 2 подпрограммы: «</w:t>
      </w:r>
      <w:r w:rsidRPr="001267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Осуществление мероприятий по гражданской обороне, защите населения и территории Приволжского муниципального район от чрезвычайных ситуаций природного и техногенного характера, проявлений терроризма и экстремизма</w:t>
      </w:r>
      <w:r w:rsidRPr="00126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r w:rsidRPr="00126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Обеспечение безопасности гидротехнических сооружений на территории Приволжского муниципального района</w:t>
      </w:r>
      <w:r w:rsidRPr="00126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011D7" w:rsidRPr="001267ED" w:rsidRDefault="007011D7" w:rsidP="00701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эффективности программы – очень высокий.</w:t>
      </w:r>
    </w:p>
    <w:p w:rsidR="007011D7" w:rsidRPr="007011D7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011D7" w:rsidRPr="00585B68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85B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8)  </w:t>
      </w:r>
      <w:r w:rsidRPr="00585B68">
        <w:rPr>
          <w:rFonts w:ascii="Times New Roman" w:eastAsia="Calibri" w:hAnsi="Times New Roman" w:cs="Times New Roman"/>
          <w:b/>
          <w:sz w:val="24"/>
        </w:rPr>
        <w:t>«</w:t>
      </w:r>
      <w:proofErr w:type="gramEnd"/>
      <w:r w:rsidRPr="00585B68">
        <w:rPr>
          <w:rFonts w:ascii="Times New Roman" w:eastAsia="Calibri" w:hAnsi="Times New Roman" w:cs="Times New Roman"/>
          <w:b/>
          <w:sz w:val="24"/>
          <w:szCs w:val="24"/>
        </w:rPr>
        <w:t>Энергосбережение и повышение энергетической эффективности в Приволжском муниципальном районе».</w:t>
      </w:r>
    </w:p>
    <w:p w:rsidR="007011D7" w:rsidRPr="00585B68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B68">
        <w:rPr>
          <w:rFonts w:ascii="Times New Roman" w:eastAsia="Calibri" w:hAnsi="Times New Roman" w:cs="Times New Roman"/>
          <w:sz w:val="24"/>
          <w:szCs w:val="24"/>
        </w:rPr>
        <w:t xml:space="preserve">Финансовые средства на реализацию данной программы не предусмотрены. Программа </w:t>
      </w:r>
      <w:r w:rsidR="00585B68" w:rsidRPr="00585B68">
        <w:rPr>
          <w:rFonts w:ascii="Times New Roman" w:eastAsia="Calibri" w:hAnsi="Times New Roman" w:cs="Times New Roman"/>
          <w:sz w:val="24"/>
          <w:szCs w:val="24"/>
        </w:rPr>
        <w:t>не оценивалась</w:t>
      </w:r>
      <w:r w:rsidRPr="00585B6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11D7" w:rsidRPr="007011D7" w:rsidRDefault="007011D7" w:rsidP="0070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7011D7" w:rsidRPr="007011D7" w:rsidRDefault="007011D7" w:rsidP="0070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7011D7" w:rsidRPr="00A270C4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270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9)</w:t>
      </w:r>
      <w:r w:rsidRPr="00A2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0C4">
        <w:rPr>
          <w:rFonts w:ascii="Times New Roman" w:eastAsia="Calibri" w:hAnsi="Times New Roman" w:cs="Times New Roman"/>
          <w:b/>
          <w:sz w:val="24"/>
          <w:szCs w:val="24"/>
        </w:rPr>
        <w:t>Создание условий для развития массового спорта в Приволжском муниципальном районе.</w:t>
      </w:r>
    </w:p>
    <w:p w:rsidR="007011D7" w:rsidRPr="00EC34FD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0C4">
        <w:rPr>
          <w:rFonts w:ascii="Times New Roman" w:eastAsia="Calibri" w:hAnsi="Times New Roman" w:cs="Times New Roman"/>
          <w:sz w:val="24"/>
          <w:szCs w:val="24"/>
        </w:rPr>
        <w:t xml:space="preserve">Средства, направленные на реализацию Программы, освоены на </w:t>
      </w:r>
      <w:r w:rsidR="00A270C4" w:rsidRPr="00A270C4">
        <w:rPr>
          <w:rFonts w:ascii="Times New Roman" w:eastAsia="Calibri" w:hAnsi="Times New Roman" w:cs="Times New Roman"/>
          <w:sz w:val="24"/>
          <w:szCs w:val="24"/>
        </w:rPr>
        <w:t>5</w:t>
      </w:r>
      <w:r w:rsidRPr="00A270C4">
        <w:rPr>
          <w:rFonts w:ascii="Times New Roman" w:eastAsia="Calibri" w:hAnsi="Times New Roman" w:cs="Times New Roman"/>
          <w:sz w:val="24"/>
          <w:szCs w:val="24"/>
        </w:rPr>
        <w:t>3,</w:t>
      </w:r>
      <w:r w:rsidR="00A270C4" w:rsidRPr="00A270C4">
        <w:rPr>
          <w:rFonts w:ascii="Times New Roman" w:eastAsia="Calibri" w:hAnsi="Times New Roman" w:cs="Times New Roman"/>
          <w:sz w:val="24"/>
          <w:szCs w:val="24"/>
        </w:rPr>
        <w:t>83</w:t>
      </w:r>
      <w:r w:rsidRPr="00EC34FD">
        <w:rPr>
          <w:rFonts w:ascii="Times New Roman" w:eastAsia="Calibri" w:hAnsi="Times New Roman" w:cs="Times New Roman"/>
          <w:sz w:val="24"/>
          <w:szCs w:val="24"/>
        </w:rPr>
        <w:t xml:space="preserve">%. Оценка в баллах – </w:t>
      </w:r>
      <w:r w:rsidR="00EC34FD" w:rsidRPr="00EC34FD">
        <w:rPr>
          <w:rFonts w:ascii="Times New Roman" w:eastAsia="Calibri" w:hAnsi="Times New Roman" w:cs="Times New Roman"/>
          <w:sz w:val="24"/>
          <w:szCs w:val="24"/>
        </w:rPr>
        <w:t>31,34</w:t>
      </w:r>
      <w:r w:rsidRPr="00EC34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11D7" w:rsidRPr="00A270C4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0C4">
        <w:rPr>
          <w:rFonts w:ascii="Times New Roman" w:eastAsia="Calibri" w:hAnsi="Times New Roman" w:cs="Times New Roman"/>
          <w:sz w:val="24"/>
          <w:szCs w:val="24"/>
        </w:rPr>
        <w:t>Подпрограмма «</w:t>
      </w:r>
      <w:r w:rsidRPr="00A270C4">
        <w:rPr>
          <w:rFonts w:ascii="Times New Roman" w:eastAsia="Calibri" w:hAnsi="Times New Roman" w:cs="Times New Roman"/>
          <w:i/>
          <w:iCs/>
          <w:sz w:val="24"/>
          <w:szCs w:val="24"/>
        </w:rPr>
        <w:t>Развитие массового спорта в Приволжском муниципальном районе</w:t>
      </w:r>
      <w:r w:rsidRPr="00A270C4">
        <w:rPr>
          <w:rFonts w:ascii="Times New Roman" w:eastAsia="Calibri" w:hAnsi="Times New Roman" w:cs="Times New Roman"/>
          <w:sz w:val="24"/>
          <w:szCs w:val="24"/>
        </w:rPr>
        <w:t xml:space="preserve">» выполнена на 100 %. </w:t>
      </w:r>
    </w:p>
    <w:p w:rsidR="007011D7" w:rsidRPr="00A270C4" w:rsidRDefault="00A270C4" w:rsidP="0070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011D7" w:rsidRPr="00A2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финансовое обеспечение предоставления субсидии муниципальным унитарным предприятиям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при плане 700,00 </w:t>
      </w:r>
      <w:proofErr w:type="spellStart"/>
      <w:r w:rsidR="007011D7" w:rsidRPr="00A2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</w:t>
      </w:r>
      <w:proofErr w:type="spellEnd"/>
      <w:r w:rsidR="007011D7" w:rsidRPr="00A2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исполнено </w:t>
      </w:r>
      <w:r w:rsidRPr="00A2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330,64</w:t>
      </w:r>
      <w:r w:rsidR="007011D7" w:rsidRPr="00A2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руб. или </w:t>
      </w:r>
      <w:r w:rsidRPr="00A2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47,2</w:t>
      </w:r>
      <w:r w:rsidR="00A3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011D7" w:rsidRPr="00A2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в связи с</w:t>
      </w:r>
      <w:r w:rsidRPr="00A2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реорганизацией предприятия-получателя субсидии</w:t>
      </w:r>
      <w:r w:rsidR="007011D7" w:rsidRPr="00A27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11D7" w:rsidRPr="00A270C4" w:rsidRDefault="007011D7" w:rsidP="0070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Субсидия предоставлялась предприятию-получателю субсидии МУП «Приволжское МПО ЖКХ»</w:t>
      </w:r>
      <w:r w:rsidRPr="00A2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заключенным соглашением, установленным порядком, по фактическим объемам оказанных услуг согласно представленным фактическим расчетам и подтверждающим документам,</w:t>
      </w:r>
      <w:r w:rsidRPr="00A270C4">
        <w:rPr>
          <w:rFonts w:ascii="Times New Roman" w:hAnsi="Times New Roman" w:cs="Times New Roman"/>
          <w:sz w:val="24"/>
          <w:szCs w:val="24"/>
        </w:rPr>
        <w:t xml:space="preserve"> утвержденных установленным порядком</w:t>
      </w:r>
      <w:r w:rsidR="00A270C4" w:rsidRPr="00A270C4">
        <w:rPr>
          <w:rFonts w:ascii="Times New Roman" w:hAnsi="Times New Roman" w:cs="Times New Roman"/>
          <w:sz w:val="24"/>
          <w:szCs w:val="24"/>
        </w:rPr>
        <w:t xml:space="preserve"> (до ноября 2024 года)</w:t>
      </w:r>
      <w:r w:rsidRPr="00A27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11D7" w:rsidRPr="007011D7" w:rsidRDefault="007011D7" w:rsidP="00701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7011D7" w:rsidRPr="005B226D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10)</w:t>
      </w:r>
      <w:r w:rsidRPr="005B2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26D">
        <w:rPr>
          <w:rFonts w:ascii="Times New Roman" w:eastAsia="Calibri" w:hAnsi="Times New Roman" w:cs="Times New Roman"/>
          <w:b/>
          <w:bCs/>
          <w:sz w:val="24"/>
          <w:szCs w:val="24"/>
        </w:rPr>
        <w:t>«Улучшение условий и охраны труда в учреждениях и предприятиях Приволжского муниципального района».</w:t>
      </w:r>
    </w:p>
    <w:p w:rsidR="007011D7" w:rsidRPr="005B226D" w:rsidRDefault="007011D7" w:rsidP="00701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5B226D">
        <w:rPr>
          <w:rFonts w:ascii="Times New Roman" w:eastAsia="Calibri" w:hAnsi="Times New Roman" w:cs="Times New Roman"/>
          <w:sz w:val="24"/>
        </w:rPr>
        <w:tab/>
      </w:r>
      <w:r w:rsidRPr="005B226D">
        <w:rPr>
          <w:rFonts w:ascii="Times New Roman" w:eastAsia="Calibri" w:hAnsi="Times New Roman" w:cs="Times New Roman"/>
          <w:sz w:val="24"/>
          <w:szCs w:val="24"/>
        </w:rPr>
        <w:t>Финансовые средства на реализацию данной программы не предусмотрены.</w:t>
      </w:r>
    </w:p>
    <w:p w:rsidR="007011D7" w:rsidRPr="007011D7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011D7" w:rsidRPr="007011D7" w:rsidRDefault="007011D7" w:rsidP="00701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7011D7" w:rsidRPr="00B229BA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22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11)</w:t>
      </w:r>
      <w:r w:rsidRPr="00B2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229BA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gramEnd"/>
      <w:r w:rsidRPr="00B229BA">
        <w:rPr>
          <w:rFonts w:ascii="Times New Roman" w:eastAsia="Calibri" w:hAnsi="Times New Roman" w:cs="Times New Roman"/>
          <w:b/>
          <w:sz w:val="24"/>
          <w:szCs w:val="24"/>
        </w:rPr>
        <w:t>Развитие дополнительного образования в сфере культуры в Приволжском муниципальном районе».</w:t>
      </w:r>
    </w:p>
    <w:p w:rsidR="007011D7" w:rsidRPr="007011D7" w:rsidRDefault="007011D7" w:rsidP="0070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B229BA">
        <w:rPr>
          <w:rFonts w:ascii="Times New Roman" w:eastAsia="Calibri" w:hAnsi="Times New Roman" w:cs="Times New Roman"/>
          <w:sz w:val="24"/>
          <w:szCs w:val="24"/>
        </w:rPr>
        <w:t>Финансовое выполнение программы составило 98,</w:t>
      </w:r>
      <w:r w:rsidR="00B229BA">
        <w:rPr>
          <w:rFonts w:ascii="Times New Roman" w:eastAsia="Calibri" w:hAnsi="Times New Roman" w:cs="Times New Roman"/>
          <w:sz w:val="24"/>
          <w:szCs w:val="24"/>
        </w:rPr>
        <w:t>0</w:t>
      </w:r>
      <w:r w:rsidRPr="00B229BA">
        <w:rPr>
          <w:rFonts w:ascii="Times New Roman" w:eastAsia="Calibri" w:hAnsi="Times New Roman" w:cs="Times New Roman"/>
          <w:sz w:val="24"/>
          <w:szCs w:val="24"/>
        </w:rPr>
        <w:t>0</w:t>
      </w:r>
      <w:r w:rsidRPr="00F04D8B">
        <w:rPr>
          <w:rFonts w:ascii="Times New Roman" w:eastAsia="Calibri" w:hAnsi="Times New Roman" w:cs="Times New Roman"/>
          <w:sz w:val="24"/>
          <w:szCs w:val="24"/>
        </w:rPr>
        <w:t>%, бальная оценка – 7</w:t>
      </w:r>
      <w:r w:rsidR="00F04D8B" w:rsidRPr="00F04D8B">
        <w:rPr>
          <w:rFonts w:ascii="Times New Roman" w:eastAsia="Calibri" w:hAnsi="Times New Roman" w:cs="Times New Roman"/>
          <w:sz w:val="24"/>
          <w:szCs w:val="24"/>
        </w:rPr>
        <w:t>6</w:t>
      </w:r>
      <w:r w:rsidRPr="00F04D8B">
        <w:rPr>
          <w:rFonts w:ascii="Times New Roman" w:eastAsia="Calibri" w:hAnsi="Times New Roman" w:cs="Times New Roman"/>
          <w:sz w:val="24"/>
          <w:szCs w:val="24"/>
        </w:rPr>
        <w:t>,</w:t>
      </w:r>
      <w:r w:rsidR="00F04D8B" w:rsidRPr="00F04D8B">
        <w:rPr>
          <w:rFonts w:ascii="Times New Roman" w:eastAsia="Calibri" w:hAnsi="Times New Roman" w:cs="Times New Roman"/>
          <w:sz w:val="24"/>
          <w:szCs w:val="24"/>
        </w:rPr>
        <w:t>53</w:t>
      </w:r>
      <w:r w:rsidRPr="00F04D8B">
        <w:rPr>
          <w:rFonts w:ascii="Times New Roman" w:eastAsia="Calibri" w:hAnsi="Times New Roman" w:cs="Times New Roman"/>
          <w:sz w:val="24"/>
          <w:szCs w:val="24"/>
        </w:rPr>
        <w:t>.</w:t>
      </w:r>
      <w:r w:rsidRPr="00F04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011D7" w:rsidRPr="00B229BA" w:rsidRDefault="007011D7" w:rsidP="0070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рамках данной программы действовала 1 подпрограмма «</w:t>
      </w:r>
      <w:r w:rsidRPr="00B229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дополнительного образования в сфере культуры в Приволжском муниципальном районе</w:t>
      </w:r>
      <w:r w:rsidRPr="00B2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011D7" w:rsidRPr="00B229BA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9BA">
        <w:rPr>
          <w:rFonts w:ascii="Times New Roman" w:eastAsia="Calibri" w:hAnsi="Times New Roman" w:cs="Times New Roman"/>
          <w:sz w:val="24"/>
          <w:szCs w:val="24"/>
        </w:rPr>
        <w:t>Средства областного</w:t>
      </w:r>
      <w:r w:rsidR="00B229BA" w:rsidRPr="00B229BA">
        <w:rPr>
          <w:rFonts w:ascii="Times New Roman" w:eastAsia="Calibri" w:hAnsi="Times New Roman" w:cs="Times New Roman"/>
          <w:sz w:val="24"/>
          <w:szCs w:val="24"/>
        </w:rPr>
        <w:t xml:space="preserve"> бюджета</w:t>
      </w:r>
      <w:r w:rsidRPr="00B229B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229BA" w:rsidRPr="00B229BA">
        <w:rPr>
          <w:rFonts w:ascii="Times New Roman" w:eastAsia="Calibri" w:hAnsi="Times New Roman" w:cs="Times New Roman"/>
          <w:sz w:val="24"/>
          <w:szCs w:val="24"/>
        </w:rPr>
        <w:t>160,0тыс</w:t>
      </w:r>
      <w:r w:rsidRPr="00B229BA">
        <w:rPr>
          <w:rFonts w:ascii="Times New Roman" w:eastAsia="Calibri" w:hAnsi="Times New Roman" w:cs="Times New Roman"/>
          <w:sz w:val="24"/>
          <w:szCs w:val="24"/>
        </w:rPr>
        <w:t>.руб.) освоены в полном объеме. Средства районного бюджета освоены на 98,</w:t>
      </w:r>
      <w:r w:rsidR="00B229BA" w:rsidRPr="00B229BA">
        <w:rPr>
          <w:rFonts w:ascii="Times New Roman" w:eastAsia="Calibri" w:hAnsi="Times New Roman" w:cs="Times New Roman"/>
          <w:sz w:val="24"/>
          <w:szCs w:val="24"/>
        </w:rPr>
        <w:t>76</w:t>
      </w:r>
      <w:r w:rsidRPr="00B229BA">
        <w:rPr>
          <w:rFonts w:ascii="Times New Roman" w:eastAsia="Calibri" w:hAnsi="Times New Roman" w:cs="Times New Roman"/>
          <w:sz w:val="24"/>
          <w:szCs w:val="24"/>
        </w:rPr>
        <w:t>% в связи с тем, что расчеты будут произведены по условиям контрактов до 31.01.202</w:t>
      </w:r>
      <w:r w:rsidR="00B229BA" w:rsidRPr="00B229BA">
        <w:rPr>
          <w:rFonts w:ascii="Times New Roman" w:eastAsia="Calibri" w:hAnsi="Times New Roman" w:cs="Times New Roman"/>
          <w:sz w:val="24"/>
          <w:szCs w:val="24"/>
        </w:rPr>
        <w:t>5</w:t>
      </w:r>
      <w:r w:rsidRPr="00B229BA">
        <w:rPr>
          <w:rFonts w:ascii="Times New Roman" w:eastAsia="Calibri" w:hAnsi="Times New Roman" w:cs="Times New Roman"/>
          <w:sz w:val="24"/>
          <w:szCs w:val="24"/>
        </w:rPr>
        <w:t xml:space="preserve">г. </w:t>
      </w:r>
    </w:p>
    <w:p w:rsidR="007011D7" w:rsidRPr="00B229BA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9BA">
        <w:rPr>
          <w:rFonts w:ascii="Times New Roman" w:eastAsia="Calibri" w:hAnsi="Times New Roman" w:cs="Times New Roman"/>
          <w:sz w:val="24"/>
          <w:szCs w:val="24"/>
        </w:rPr>
        <w:t xml:space="preserve">По внебюджетным средствам (оказание платных услуг населению) освоение </w:t>
      </w:r>
      <w:proofErr w:type="gramStart"/>
      <w:r w:rsidRPr="00B229BA">
        <w:rPr>
          <w:rFonts w:ascii="Times New Roman" w:eastAsia="Calibri" w:hAnsi="Times New Roman" w:cs="Times New Roman"/>
          <w:sz w:val="24"/>
          <w:szCs w:val="24"/>
        </w:rPr>
        <w:t xml:space="preserve">составило  </w:t>
      </w:r>
      <w:r w:rsidR="00B229BA" w:rsidRPr="00B229BA">
        <w:rPr>
          <w:rFonts w:ascii="Times New Roman" w:eastAsia="Calibri" w:hAnsi="Times New Roman" w:cs="Times New Roman"/>
          <w:sz w:val="24"/>
          <w:szCs w:val="24"/>
        </w:rPr>
        <w:t>84</w:t>
      </w:r>
      <w:proofErr w:type="gramEnd"/>
      <w:r w:rsidRPr="00B229BA">
        <w:rPr>
          <w:rFonts w:ascii="Times New Roman" w:eastAsia="Calibri" w:hAnsi="Times New Roman" w:cs="Times New Roman"/>
          <w:sz w:val="24"/>
          <w:szCs w:val="24"/>
        </w:rPr>
        <w:t>,</w:t>
      </w:r>
      <w:r w:rsidR="00B229BA" w:rsidRPr="00B229BA">
        <w:rPr>
          <w:rFonts w:ascii="Times New Roman" w:eastAsia="Calibri" w:hAnsi="Times New Roman" w:cs="Times New Roman"/>
          <w:sz w:val="24"/>
          <w:szCs w:val="24"/>
        </w:rPr>
        <w:t>86</w:t>
      </w:r>
      <w:r w:rsidRPr="00B229BA">
        <w:rPr>
          <w:rFonts w:ascii="Times New Roman" w:eastAsia="Calibri" w:hAnsi="Times New Roman" w:cs="Times New Roman"/>
          <w:sz w:val="24"/>
          <w:szCs w:val="24"/>
        </w:rPr>
        <w:t>%, неполное выполнение по оказанию платных услуг в связи с низкими доходами населения.</w:t>
      </w:r>
    </w:p>
    <w:p w:rsidR="007011D7" w:rsidRPr="00F04D8B" w:rsidRDefault="007011D7" w:rsidP="007011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реализации мероприятий программы –высокий и программа эффективна.</w:t>
      </w:r>
    </w:p>
    <w:p w:rsidR="007011D7" w:rsidRPr="007011D7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011D7" w:rsidRPr="007011D7" w:rsidRDefault="007011D7" w:rsidP="0070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7011D7" w:rsidRPr="00F71AFE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1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12) </w:t>
      </w:r>
      <w:r w:rsidRPr="00F71AFE">
        <w:rPr>
          <w:rFonts w:ascii="Times New Roman" w:eastAsia="Calibri" w:hAnsi="Times New Roman" w:cs="Times New Roman"/>
          <w:b/>
          <w:sz w:val="24"/>
          <w:szCs w:val="24"/>
        </w:rPr>
        <w:t>«Развитие сельского хозяйства и регулирование рынков сельскохозяйственной продукции, сырья и продовольствия в Приволжском муниципальном районе</w:t>
      </w:r>
      <w:r w:rsidR="00F71AFE" w:rsidRPr="00F71AFE">
        <w:rPr>
          <w:rFonts w:ascii="Times New Roman" w:eastAsia="Calibri" w:hAnsi="Times New Roman" w:cs="Times New Roman"/>
          <w:b/>
          <w:sz w:val="24"/>
          <w:szCs w:val="24"/>
        </w:rPr>
        <w:t xml:space="preserve"> Ивановской области</w:t>
      </w:r>
      <w:r w:rsidRPr="00F71AFE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7011D7" w:rsidRPr="00F71AFE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AFE">
        <w:rPr>
          <w:rFonts w:ascii="Times New Roman" w:eastAsia="Calibri" w:hAnsi="Times New Roman" w:cs="Times New Roman"/>
          <w:sz w:val="24"/>
          <w:szCs w:val="24"/>
        </w:rPr>
        <w:t>Финансовое выполнение программы составило 100%, бальная оценка – 100.</w:t>
      </w:r>
    </w:p>
    <w:p w:rsidR="00F71AFE" w:rsidRPr="00867CD1" w:rsidRDefault="00F71AFE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CD1">
        <w:rPr>
          <w:rFonts w:ascii="Times New Roman" w:eastAsia="Calibri" w:hAnsi="Times New Roman" w:cs="Times New Roman"/>
          <w:sz w:val="24"/>
          <w:szCs w:val="24"/>
        </w:rPr>
        <w:t>П</w:t>
      </w:r>
      <w:r w:rsidR="007011D7" w:rsidRPr="00867CD1">
        <w:rPr>
          <w:rFonts w:ascii="Times New Roman" w:eastAsia="Calibri" w:hAnsi="Times New Roman" w:cs="Times New Roman"/>
          <w:sz w:val="24"/>
          <w:szCs w:val="24"/>
        </w:rPr>
        <w:t>одпрограмм</w:t>
      </w:r>
      <w:r w:rsidRPr="00867CD1">
        <w:rPr>
          <w:rFonts w:ascii="Times New Roman" w:eastAsia="Calibri" w:hAnsi="Times New Roman" w:cs="Times New Roman"/>
          <w:sz w:val="24"/>
          <w:szCs w:val="24"/>
        </w:rPr>
        <w:t>а</w:t>
      </w:r>
      <w:r w:rsidR="007011D7" w:rsidRPr="00867C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011D7" w:rsidRPr="00867CD1">
        <w:rPr>
          <w:rFonts w:ascii="Times New Roman" w:eastAsia="Calibri" w:hAnsi="Times New Roman" w:cs="Times New Roman"/>
          <w:i/>
          <w:iCs/>
          <w:sz w:val="24"/>
          <w:szCs w:val="24"/>
        </w:rPr>
        <w:t>Развитие отрасли растениеводства и животноводства, переработка и реализация продукции в Приволжском муниципальном районе</w:t>
      </w:r>
      <w:r w:rsidR="007011D7" w:rsidRPr="00867CD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867CD1" w:rsidRPr="00867CD1">
        <w:rPr>
          <w:rFonts w:ascii="Times New Roman" w:eastAsia="Calibri" w:hAnsi="Times New Roman" w:cs="Times New Roman"/>
          <w:sz w:val="24"/>
          <w:szCs w:val="24"/>
        </w:rPr>
        <w:t>реализована на 100%</w:t>
      </w:r>
      <w:r w:rsidR="00867CD1">
        <w:rPr>
          <w:rFonts w:ascii="Times New Roman" w:eastAsia="Calibri" w:hAnsi="Times New Roman" w:cs="Times New Roman"/>
          <w:sz w:val="24"/>
          <w:szCs w:val="24"/>
        </w:rPr>
        <w:t xml:space="preserve"> (89,5тыс.руб.)</w:t>
      </w:r>
      <w:r w:rsidR="00867CD1" w:rsidRPr="00867C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11D7" w:rsidRPr="00867CD1" w:rsidRDefault="00867CD1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7CD1">
        <w:rPr>
          <w:rFonts w:ascii="Times New Roman" w:eastAsia="Calibri" w:hAnsi="Times New Roman" w:cs="Times New Roman"/>
          <w:sz w:val="24"/>
          <w:szCs w:val="24"/>
        </w:rPr>
        <w:t>На</w:t>
      </w:r>
      <w:r w:rsidR="007011D7" w:rsidRPr="00867C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7CD1">
        <w:rPr>
          <w:rFonts w:ascii="Times New Roman" w:eastAsia="Calibri" w:hAnsi="Times New Roman" w:cs="Times New Roman"/>
          <w:sz w:val="24"/>
          <w:szCs w:val="24"/>
        </w:rPr>
        <w:t xml:space="preserve">подпрограмму </w:t>
      </w:r>
      <w:r w:rsidR="007011D7" w:rsidRPr="00867CD1">
        <w:rPr>
          <w:rFonts w:ascii="Times New Roman" w:eastAsia="Calibri" w:hAnsi="Times New Roman" w:cs="Times New Roman"/>
          <w:sz w:val="24"/>
          <w:szCs w:val="24"/>
        </w:rPr>
        <w:t>«</w:t>
      </w:r>
      <w:r w:rsidR="007011D7" w:rsidRPr="00867CD1">
        <w:rPr>
          <w:rFonts w:ascii="Times New Roman" w:eastAsia="Calibri" w:hAnsi="Times New Roman" w:cs="Times New Roman"/>
          <w:i/>
          <w:sz w:val="24"/>
          <w:szCs w:val="24"/>
        </w:rPr>
        <w:t>Комплексное развитие сельских территорий в Приволжском муниципальном районе Ивановской области</w:t>
      </w:r>
      <w:r w:rsidR="007011D7" w:rsidRPr="00867CD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867CD1">
        <w:rPr>
          <w:rFonts w:ascii="Times New Roman" w:eastAsia="Calibri" w:hAnsi="Times New Roman" w:cs="Times New Roman"/>
          <w:sz w:val="24"/>
          <w:szCs w:val="24"/>
        </w:rPr>
        <w:t>финансовых средств не выделялось.</w:t>
      </w:r>
      <w:r w:rsidR="007011D7" w:rsidRPr="00867CD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011D7" w:rsidRPr="00867CD1" w:rsidRDefault="007011D7" w:rsidP="0070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реализации программы – высокий и программа эффективна.</w:t>
      </w:r>
    </w:p>
    <w:p w:rsidR="007011D7" w:rsidRPr="007011D7" w:rsidRDefault="007011D7" w:rsidP="0070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7011D7" w:rsidRPr="006E50AD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5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13)</w:t>
      </w:r>
      <w:r w:rsidRPr="006E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0AD">
        <w:rPr>
          <w:rFonts w:ascii="Times New Roman" w:eastAsia="Calibri" w:hAnsi="Times New Roman" w:cs="Times New Roman"/>
          <w:b/>
          <w:sz w:val="24"/>
          <w:szCs w:val="24"/>
        </w:rPr>
        <w:t xml:space="preserve">«Комплексное развитие </w:t>
      </w:r>
      <w:proofErr w:type="gramStart"/>
      <w:r w:rsidRPr="006E50AD">
        <w:rPr>
          <w:rFonts w:ascii="Times New Roman" w:eastAsia="Calibri" w:hAnsi="Times New Roman" w:cs="Times New Roman"/>
          <w:b/>
          <w:sz w:val="24"/>
          <w:szCs w:val="24"/>
        </w:rPr>
        <w:t>транспортной  инфраструктуры</w:t>
      </w:r>
      <w:proofErr w:type="gramEnd"/>
      <w:r w:rsidRPr="006E50AD">
        <w:rPr>
          <w:rFonts w:ascii="Times New Roman" w:eastAsia="Calibri" w:hAnsi="Times New Roman" w:cs="Times New Roman"/>
          <w:b/>
          <w:sz w:val="24"/>
          <w:szCs w:val="24"/>
        </w:rPr>
        <w:t xml:space="preserve"> Приволжского муниципального района».</w:t>
      </w:r>
    </w:p>
    <w:p w:rsidR="007011D7" w:rsidRPr="006E50AD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0AD">
        <w:rPr>
          <w:rFonts w:ascii="Times New Roman" w:eastAsia="Calibri" w:hAnsi="Times New Roman" w:cs="Times New Roman"/>
          <w:sz w:val="24"/>
          <w:szCs w:val="24"/>
        </w:rPr>
        <w:t xml:space="preserve">Финансовые средства на реализацию данной программы предусмотрены в размере </w:t>
      </w:r>
      <w:r w:rsidR="006E50AD">
        <w:rPr>
          <w:rFonts w:ascii="Times New Roman" w:eastAsia="Calibri" w:hAnsi="Times New Roman" w:cs="Times New Roman"/>
          <w:sz w:val="24"/>
          <w:szCs w:val="24"/>
        </w:rPr>
        <w:t>37283,</w:t>
      </w:r>
      <w:r w:rsidR="006E50AD" w:rsidRPr="006E50AD">
        <w:rPr>
          <w:rFonts w:ascii="Times New Roman" w:eastAsia="Calibri" w:hAnsi="Times New Roman" w:cs="Times New Roman"/>
          <w:sz w:val="24"/>
          <w:szCs w:val="24"/>
        </w:rPr>
        <w:t>51</w:t>
      </w:r>
      <w:r w:rsidRPr="006E50AD">
        <w:rPr>
          <w:rFonts w:ascii="Times New Roman" w:eastAsia="Calibri" w:hAnsi="Times New Roman" w:cs="Times New Roman"/>
          <w:sz w:val="24"/>
          <w:szCs w:val="24"/>
        </w:rPr>
        <w:t xml:space="preserve">тыс. руб. кассовый расход составил </w:t>
      </w:r>
      <w:r w:rsidR="006E50AD" w:rsidRPr="006E50AD">
        <w:rPr>
          <w:rFonts w:ascii="Times New Roman" w:eastAsia="Calibri" w:hAnsi="Times New Roman" w:cs="Times New Roman"/>
          <w:sz w:val="24"/>
          <w:szCs w:val="24"/>
        </w:rPr>
        <w:t>35981,31</w:t>
      </w:r>
      <w:r w:rsidRPr="006E50AD">
        <w:rPr>
          <w:rFonts w:ascii="Times New Roman" w:eastAsia="Calibri" w:hAnsi="Times New Roman" w:cs="Times New Roman"/>
          <w:sz w:val="24"/>
          <w:szCs w:val="24"/>
        </w:rPr>
        <w:t>тыс. руб., что составляет 9</w:t>
      </w:r>
      <w:r w:rsidR="006E50AD" w:rsidRPr="006E50AD">
        <w:rPr>
          <w:rFonts w:ascii="Times New Roman" w:eastAsia="Calibri" w:hAnsi="Times New Roman" w:cs="Times New Roman"/>
          <w:sz w:val="24"/>
          <w:szCs w:val="24"/>
        </w:rPr>
        <w:t>6</w:t>
      </w:r>
      <w:r w:rsidRPr="006E50AD">
        <w:rPr>
          <w:rFonts w:ascii="Times New Roman" w:eastAsia="Calibri" w:hAnsi="Times New Roman" w:cs="Times New Roman"/>
          <w:sz w:val="24"/>
          <w:szCs w:val="24"/>
        </w:rPr>
        <w:t>,</w:t>
      </w:r>
      <w:r w:rsidR="006E50AD" w:rsidRPr="006E50AD">
        <w:rPr>
          <w:rFonts w:ascii="Times New Roman" w:eastAsia="Calibri" w:hAnsi="Times New Roman" w:cs="Times New Roman"/>
          <w:sz w:val="24"/>
          <w:szCs w:val="24"/>
        </w:rPr>
        <w:t>5</w:t>
      </w:r>
      <w:r w:rsidRPr="006E50AD">
        <w:rPr>
          <w:rFonts w:ascii="Times New Roman" w:eastAsia="Calibri" w:hAnsi="Times New Roman" w:cs="Times New Roman"/>
          <w:sz w:val="24"/>
          <w:szCs w:val="24"/>
        </w:rPr>
        <w:t xml:space="preserve">1%. </w:t>
      </w:r>
    </w:p>
    <w:p w:rsidR="007011D7" w:rsidRPr="006E50AD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0AD">
        <w:rPr>
          <w:rFonts w:ascii="Times New Roman" w:eastAsia="Calibri" w:hAnsi="Times New Roman" w:cs="Times New Roman"/>
          <w:sz w:val="24"/>
          <w:szCs w:val="24"/>
        </w:rPr>
        <w:t>В рамках данной программы реализовывалась одна подпрограмма «Дорожное хозяйство».</w:t>
      </w:r>
    </w:p>
    <w:p w:rsidR="007011D7" w:rsidRPr="006E50AD" w:rsidRDefault="007011D7" w:rsidP="007011D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0AD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мероприятию «Капитальный ремонт и ремонт дорог» все работы выполнены полностью, но не полное освоение денежных средств связано с</w:t>
      </w:r>
      <w:r w:rsidR="006E50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оплатой по фактически выполненным </w:t>
      </w:r>
      <w:r w:rsidR="006E50AD" w:rsidRPr="006E50AD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работам</w:t>
      </w:r>
      <w:r w:rsidR="002425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(план 26707,83тыс.руб., факт 25405,63тыс.руб</w:t>
      </w:r>
      <w:r w:rsidRPr="006E50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7011D7" w:rsidRPr="0024254F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254F">
        <w:rPr>
          <w:rFonts w:ascii="Times New Roman" w:eastAsia="Calibri" w:hAnsi="Times New Roman" w:cs="Times New Roman"/>
          <w:sz w:val="24"/>
          <w:szCs w:val="24"/>
        </w:rPr>
        <w:t>Бальная оценка – 7</w:t>
      </w:r>
      <w:r w:rsidR="0024254F" w:rsidRPr="0024254F">
        <w:rPr>
          <w:rFonts w:ascii="Times New Roman" w:eastAsia="Calibri" w:hAnsi="Times New Roman" w:cs="Times New Roman"/>
          <w:sz w:val="24"/>
          <w:szCs w:val="24"/>
        </w:rPr>
        <w:t>7</w:t>
      </w:r>
      <w:r w:rsidRPr="0024254F">
        <w:rPr>
          <w:rFonts w:ascii="Times New Roman" w:eastAsia="Calibri" w:hAnsi="Times New Roman" w:cs="Times New Roman"/>
          <w:sz w:val="24"/>
          <w:szCs w:val="24"/>
        </w:rPr>
        <w:t>,</w:t>
      </w:r>
      <w:r w:rsidR="0024254F" w:rsidRPr="0024254F">
        <w:rPr>
          <w:rFonts w:ascii="Times New Roman" w:eastAsia="Calibri" w:hAnsi="Times New Roman" w:cs="Times New Roman"/>
          <w:sz w:val="24"/>
          <w:szCs w:val="24"/>
        </w:rPr>
        <w:t>71</w:t>
      </w:r>
      <w:r w:rsidRPr="0024254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4254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эффективности муниципальной программы высокий.</w:t>
      </w:r>
    </w:p>
    <w:p w:rsidR="007011D7" w:rsidRPr="007011D7" w:rsidRDefault="007011D7" w:rsidP="0070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7011D7" w:rsidRPr="00FD0A55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FD0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14) </w:t>
      </w:r>
      <w:r w:rsidRPr="00FD0A55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gramEnd"/>
      <w:r w:rsidRPr="00FD0A55">
        <w:rPr>
          <w:rFonts w:ascii="Times New Roman" w:eastAsia="Calibri" w:hAnsi="Times New Roman" w:cs="Times New Roman"/>
          <w:b/>
          <w:sz w:val="24"/>
          <w:szCs w:val="24"/>
        </w:rPr>
        <w:t>Благоустройство территории Приволжского муниципального района»</w:t>
      </w:r>
    </w:p>
    <w:p w:rsidR="007011D7" w:rsidRPr="00FD0A55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A55">
        <w:rPr>
          <w:rFonts w:ascii="Times New Roman" w:eastAsia="Calibri" w:hAnsi="Times New Roman" w:cs="Times New Roman"/>
          <w:sz w:val="24"/>
          <w:szCs w:val="24"/>
        </w:rPr>
        <w:t xml:space="preserve">Выполнение муниципальной </w:t>
      </w:r>
      <w:proofErr w:type="gramStart"/>
      <w:r w:rsidRPr="00FD0A55">
        <w:rPr>
          <w:rFonts w:ascii="Times New Roman" w:eastAsia="Calibri" w:hAnsi="Times New Roman" w:cs="Times New Roman"/>
          <w:sz w:val="24"/>
          <w:szCs w:val="24"/>
        </w:rPr>
        <w:t>программы  в</w:t>
      </w:r>
      <w:proofErr w:type="gramEnd"/>
      <w:r w:rsidRPr="00FD0A55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32040" w:rsidRPr="00FD0A55">
        <w:rPr>
          <w:rFonts w:ascii="Times New Roman" w:eastAsia="Calibri" w:hAnsi="Times New Roman" w:cs="Times New Roman"/>
          <w:sz w:val="24"/>
          <w:szCs w:val="24"/>
        </w:rPr>
        <w:t>4</w:t>
      </w:r>
      <w:r w:rsidRPr="00FD0A55">
        <w:rPr>
          <w:rFonts w:ascii="Times New Roman" w:eastAsia="Calibri" w:hAnsi="Times New Roman" w:cs="Times New Roman"/>
          <w:sz w:val="24"/>
          <w:szCs w:val="24"/>
        </w:rPr>
        <w:t xml:space="preserve"> году  составило  </w:t>
      </w:r>
      <w:r w:rsidR="00FD0A55">
        <w:rPr>
          <w:rFonts w:ascii="Times New Roman" w:eastAsia="Calibri" w:hAnsi="Times New Roman" w:cs="Times New Roman"/>
          <w:sz w:val="24"/>
          <w:szCs w:val="24"/>
        </w:rPr>
        <w:t>96,79</w:t>
      </w:r>
      <w:r w:rsidRPr="00FD0A55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7011D7" w:rsidRPr="00FD0A55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A55">
        <w:rPr>
          <w:rFonts w:ascii="Times New Roman" w:eastAsia="Calibri" w:hAnsi="Times New Roman" w:cs="Times New Roman"/>
          <w:sz w:val="24"/>
          <w:szCs w:val="24"/>
        </w:rPr>
        <w:t>Подпрограмма «</w:t>
      </w:r>
      <w:r w:rsidRPr="00FD0A55">
        <w:rPr>
          <w:rFonts w:ascii="Times New Roman" w:eastAsia="Calibri" w:hAnsi="Times New Roman" w:cs="Times New Roman"/>
          <w:i/>
          <w:sz w:val="24"/>
          <w:szCs w:val="24"/>
        </w:rPr>
        <w:t>Организация обезвреживания и размещения расходов</w:t>
      </w:r>
      <w:r w:rsidRPr="00FD0A55">
        <w:rPr>
          <w:rFonts w:ascii="Times New Roman" w:eastAsia="Calibri" w:hAnsi="Times New Roman" w:cs="Times New Roman"/>
          <w:sz w:val="24"/>
          <w:szCs w:val="24"/>
        </w:rPr>
        <w:t>» исполнена на 100</w:t>
      </w:r>
      <w:proofErr w:type="gramStart"/>
      <w:r w:rsidRPr="00FD0A55">
        <w:rPr>
          <w:rFonts w:ascii="Times New Roman" w:eastAsia="Calibri" w:hAnsi="Times New Roman" w:cs="Times New Roman"/>
          <w:sz w:val="24"/>
          <w:szCs w:val="24"/>
        </w:rPr>
        <w:t>%  (</w:t>
      </w:r>
      <w:proofErr w:type="gramEnd"/>
      <w:r w:rsidRPr="00FD0A55">
        <w:rPr>
          <w:rFonts w:ascii="Times New Roman" w:eastAsia="Calibri" w:hAnsi="Times New Roman" w:cs="Times New Roman"/>
          <w:sz w:val="24"/>
          <w:szCs w:val="24"/>
        </w:rPr>
        <w:t>5</w:t>
      </w:r>
      <w:r w:rsidR="00FD0A55">
        <w:rPr>
          <w:rFonts w:ascii="Times New Roman" w:eastAsia="Calibri" w:hAnsi="Times New Roman" w:cs="Times New Roman"/>
          <w:sz w:val="24"/>
          <w:szCs w:val="24"/>
        </w:rPr>
        <w:t>97</w:t>
      </w:r>
      <w:r w:rsidRPr="00FD0A55">
        <w:rPr>
          <w:rFonts w:ascii="Times New Roman" w:eastAsia="Calibri" w:hAnsi="Times New Roman" w:cs="Times New Roman"/>
          <w:sz w:val="24"/>
          <w:szCs w:val="24"/>
        </w:rPr>
        <w:t>,</w:t>
      </w:r>
      <w:r w:rsidR="00FD0A55">
        <w:rPr>
          <w:rFonts w:ascii="Times New Roman" w:eastAsia="Calibri" w:hAnsi="Times New Roman" w:cs="Times New Roman"/>
          <w:sz w:val="24"/>
          <w:szCs w:val="24"/>
        </w:rPr>
        <w:t>82</w:t>
      </w:r>
      <w:r w:rsidRPr="00FD0A55">
        <w:rPr>
          <w:rFonts w:ascii="Times New Roman" w:eastAsia="Calibri" w:hAnsi="Times New Roman" w:cs="Times New Roman"/>
          <w:sz w:val="24"/>
          <w:szCs w:val="24"/>
        </w:rPr>
        <w:t>тыс.руб.).</w:t>
      </w:r>
    </w:p>
    <w:p w:rsidR="007011D7" w:rsidRPr="00FD0A55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A55">
        <w:rPr>
          <w:rFonts w:ascii="Times New Roman" w:eastAsia="Calibri" w:hAnsi="Times New Roman" w:cs="Times New Roman"/>
          <w:sz w:val="24"/>
          <w:szCs w:val="24"/>
        </w:rPr>
        <w:t>Подпрограмма: «</w:t>
      </w:r>
      <w:r w:rsidRPr="00FD0A55">
        <w:rPr>
          <w:rFonts w:ascii="Times New Roman" w:eastAsia="Calibri" w:hAnsi="Times New Roman" w:cs="Times New Roman"/>
          <w:i/>
          <w:iCs/>
          <w:sz w:val="24"/>
          <w:szCs w:val="24"/>
        </w:rPr>
        <w:t>Санитарно-эпидемиологическое и безопасное благосостояние населения</w:t>
      </w:r>
      <w:r w:rsidRPr="00FD0A55">
        <w:rPr>
          <w:rFonts w:ascii="Times New Roman" w:eastAsia="Calibri" w:hAnsi="Times New Roman" w:cs="Times New Roman"/>
          <w:sz w:val="24"/>
          <w:szCs w:val="24"/>
        </w:rPr>
        <w:t>» выполнена на 9</w:t>
      </w:r>
      <w:r w:rsidR="00FD0A55" w:rsidRPr="00FD0A55">
        <w:rPr>
          <w:rFonts w:ascii="Times New Roman" w:eastAsia="Calibri" w:hAnsi="Times New Roman" w:cs="Times New Roman"/>
          <w:sz w:val="24"/>
          <w:szCs w:val="24"/>
        </w:rPr>
        <w:t>2</w:t>
      </w:r>
      <w:r w:rsidRPr="00FD0A55">
        <w:rPr>
          <w:rFonts w:ascii="Times New Roman" w:eastAsia="Calibri" w:hAnsi="Times New Roman" w:cs="Times New Roman"/>
          <w:sz w:val="24"/>
          <w:szCs w:val="24"/>
        </w:rPr>
        <w:t>,</w:t>
      </w:r>
      <w:r w:rsidR="00FD0A55" w:rsidRPr="00FD0A55">
        <w:rPr>
          <w:rFonts w:ascii="Times New Roman" w:eastAsia="Calibri" w:hAnsi="Times New Roman" w:cs="Times New Roman"/>
          <w:sz w:val="24"/>
          <w:szCs w:val="24"/>
        </w:rPr>
        <w:t>13</w:t>
      </w:r>
      <w:r w:rsidRPr="00FD0A55">
        <w:rPr>
          <w:rFonts w:ascii="Times New Roman" w:eastAsia="Calibri" w:hAnsi="Times New Roman" w:cs="Times New Roman"/>
          <w:sz w:val="24"/>
          <w:szCs w:val="24"/>
        </w:rPr>
        <w:t xml:space="preserve">%. Мероприятие «Осуществление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владельцев» исполнено на </w:t>
      </w:r>
      <w:r w:rsidR="00FD0A55" w:rsidRPr="00FD0A55">
        <w:rPr>
          <w:rFonts w:ascii="Times New Roman" w:eastAsia="Calibri" w:hAnsi="Times New Roman" w:cs="Times New Roman"/>
          <w:sz w:val="24"/>
          <w:szCs w:val="24"/>
        </w:rPr>
        <w:t>94</w:t>
      </w:r>
      <w:r w:rsidRPr="00FD0A55">
        <w:rPr>
          <w:rFonts w:ascii="Times New Roman" w:eastAsia="Calibri" w:hAnsi="Times New Roman" w:cs="Times New Roman"/>
          <w:sz w:val="24"/>
          <w:szCs w:val="24"/>
        </w:rPr>
        <w:t>,</w:t>
      </w:r>
      <w:r w:rsidR="00FD0A55" w:rsidRPr="00FD0A55">
        <w:rPr>
          <w:rFonts w:ascii="Times New Roman" w:eastAsia="Calibri" w:hAnsi="Times New Roman" w:cs="Times New Roman"/>
          <w:sz w:val="24"/>
          <w:szCs w:val="24"/>
        </w:rPr>
        <w:t>5</w:t>
      </w:r>
      <w:r w:rsidRPr="00FD0A55">
        <w:rPr>
          <w:rFonts w:ascii="Times New Roman" w:eastAsia="Calibri" w:hAnsi="Times New Roman" w:cs="Times New Roman"/>
          <w:sz w:val="24"/>
          <w:szCs w:val="24"/>
        </w:rPr>
        <w:t xml:space="preserve">тыс. руб. вместо запланированных </w:t>
      </w:r>
      <w:r w:rsidR="00FD0A55" w:rsidRPr="00FD0A55">
        <w:rPr>
          <w:rFonts w:ascii="Times New Roman" w:eastAsia="Calibri" w:hAnsi="Times New Roman" w:cs="Times New Roman"/>
          <w:sz w:val="24"/>
          <w:szCs w:val="24"/>
        </w:rPr>
        <w:t>87</w:t>
      </w:r>
      <w:r w:rsidRPr="00FD0A55">
        <w:rPr>
          <w:rFonts w:ascii="Times New Roman" w:eastAsia="Calibri" w:hAnsi="Times New Roman" w:cs="Times New Roman"/>
          <w:sz w:val="24"/>
          <w:szCs w:val="24"/>
        </w:rPr>
        <w:t>,</w:t>
      </w:r>
      <w:r w:rsidR="00FD0A55" w:rsidRPr="00FD0A55">
        <w:rPr>
          <w:rFonts w:ascii="Times New Roman" w:eastAsia="Calibri" w:hAnsi="Times New Roman" w:cs="Times New Roman"/>
          <w:sz w:val="24"/>
          <w:szCs w:val="24"/>
        </w:rPr>
        <w:t>06</w:t>
      </w:r>
      <w:r w:rsidRPr="00FD0A55">
        <w:rPr>
          <w:rFonts w:ascii="Times New Roman" w:eastAsia="Calibri" w:hAnsi="Times New Roman" w:cs="Times New Roman"/>
          <w:sz w:val="24"/>
          <w:szCs w:val="24"/>
        </w:rPr>
        <w:t>тыс. руб., т.к. оплата произведена по фактически понесенным затратам.</w:t>
      </w:r>
    </w:p>
    <w:p w:rsidR="007011D7" w:rsidRPr="00FD0A55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A55">
        <w:rPr>
          <w:rFonts w:ascii="Times New Roman" w:eastAsia="Calibri" w:hAnsi="Times New Roman" w:cs="Times New Roman"/>
          <w:sz w:val="24"/>
          <w:szCs w:val="24"/>
        </w:rPr>
        <w:t>На подпрограмму «</w:t>
      </w:r>
      <w:r w:rsidRPr="00FD0A55">
        <w:rPr>
          <w:rFonts w:ascii="Times New Roman" w:eastAsia="Calibri" w:hAnsi="Times New Roman" w:cs="Times New Roman"/>
          <w:i/>
          <w:sz w:val="24"/>
          <w:szCs w:val="24"/>
        </w:rPr>
        <w:t>Благоустройство территории общего пользования</w:t>
      </w:r>
      <w:r w:rsidRPr="00FD0A55">
        <w:rPr>
          <w:rFonts w:ascii="Times New Roman" w:eastAsia="Calibri" w:hAnsi="Times New Roman" w:cs="Times New Roman"/>
          <w:sz w:val="24"/>
          <w:szCs w:val="24"/>
        </w:rPr>
        <w:t xml:space="preserve">» денежные средства запланированы в размере </w:t>
      </w:r>
      <w:r w:rsidR="00FD0A55">
        <w:rPr>
          <w:rFonts w:ascii="Times New Roman" w:eastAsia="Calibri" w:hAnsi="Times New Roman" w:cs="Times New Roman"/>
          <w:sz w:val="24"/>
          <w:szCs w:val="24"/>
        </w:rPr>
        <w:t>566,</w:t>
      </w:r>
      <w:r w:rsidRPr="00FD0A55">
        <w:rPr>
          <w:rFonts w:ascii="Times New Roman" w:eastAsia="Calibri" w:hAnsi="Times New Roman" w:cs="Times New Roman"/>
          <w:sz w:val="24"/>
          <w:szCs w:val="24"/>
        </w:rPr>
        <w:t xml:space="preserve">5тыс. руб., освоено </w:t>
      </w:r>
      <w:r w:rsidR="00FD0A55" w:rsidRPr="00FD0A55">
        <w:rPr>
          <w:rFonts w:ascii="Times New Roman" w:eastAsia="Calibri" w:hAnsi="Times New Roman" w:cs="Times New Roman"/>
          <w:sz w:val="24"/>
          <w:szCs w:val="24"/>
        </w:rPr>
        <w:t>533,49</w:t>
      </w:r>
      <w:r w:rsidRPr="00FD0A55">
        <w:rPr>
          <w:rFonts w:ascii="Times New Roman" w:eastAsia="Calibri" w:hAnsi="Times New Roman" w:cs="Times New Roman"/>
          <w:sz w:val="24"/>
          <w:szCs w:val="24"/>
        </w:rPr>
        <w:t>тыс. руб., что составило 9</w:t>
      </w:r>
      <w:r w:rsidR="00FD0A55">
        <w:rPr>
          <w:rFonts w:ascii="Times New Roman" w:eastAsia="Calibri" w:hAnsi="Times New Roman" w:cs="Times New Roman"/>
          <w:sz w:val="24"/>
          <w:szCs w:val="24"/>
        </w:rPr>
        <w:t>4</w:t>
      </w:r>
      <w:r w:rsidRPr="00FD0A55">
        <w:rPr>
          <w:rFonts w:ascii="Times New Roman" w:eastAsia="Calibri" w:hAnsi="Times New Roman" w:cs="Times New Roman"/>
          <w:sz w:val="24"/>
          <w:szCs w:val="24"/>
        </w:rPr>
        <w:t>,</w:t>
      </w:r>
      <w:r w:rsidR="00FD0A55">
        <w:rPr>
          <w:rFonts w:ascii="Times New Roman" w:eastAsia="Calibri" w:hAnsi="Times New Roman" w:cs="Times New Roman"/>
          <w:sz w:val="24"/>
          <w:szCs w:val="24"/>
        </w:rPr>
        <w:t>17</w:t>
      </w:r>
      <w:r w:rsidRPr="00FD0A55">
        <w:rPr>
          <w:rFonts w:ascii="Times New Roman" w:eastAsia="Calibri" w:hAnsi="Times New Roman" w:cs="Times New Roman"/>
          <w:sz w:val="24"/>
          <w:szCs w:val="24"/>
        </w:rPr>
        <w:t>%. Небольшое отклонение в связи с оплатой по фактически понесенным затратам по мероприятию «Субсидия на транспортировку умерших в морг</w:t>
      </w:r>
      <w:r w:rsidR="00FD0A55">
        <w:rPr>
          <w:rFonts w:ascii="Times New Roman" w:eastAsia="Calibri" w:hAnsi="Times New Roman" w:cs="Times New Roman"/>
          <w:sz w:val="24"/>
          <w:szCs w:val="24"/>
        </w:rPr>
        <w:t>»</w:t>
      </w:r>
      <w:r w:rsidRPr="00FD0A5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11D7" w:rsidRPr="00943C93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C93">
        <w:rPr>
          <w:rFonts w:ascii="Times New Roman" w:eastAsia="Calibri" w:hAnsi="Times New Roman" w:cs="Times New Roman"/>
          <w:sz w:val="24"/>
          <w:szCs w:val="24"/>
        </w:rPr>
        <w:t>Бальная оценка программы 8</w:t>
      </w:r>
      <w:r w:rsidR="00943C93" w:rsidRPr="00943C93">
        <w:rPr>
          <w:rFonts w:ascii="Times New Roman" w:eastAsia="Calibri" w:hAnsi="Times New Roman" w:cs="Times New Roman"/>
          <w:sz w:val="24"/>
          <w:szCs w:val="24"/>
        </w:rPr>
        <w:t>9</w:t>
      </w:r>
      <w:r w:rsidRPr="00943C93">
        <w:rPr>
          <w:rFonts w:ascii="Times New Roman" w:eastAsia="Calibri" w:hAnsi="Times New Roman" w:cs="Times New Roman"/>
          <w:sz w:val="24"/>
          <w:szCs w:val="24"/>
        </w:rPr>
        <w:t>,</w:t>
      </w:r>
      <w:r w:rsidR="00943C93" w:rsidRPr="00943C93">
        <w:rPr>
          <w:rFonts w:ascii="Times New Roman" w:eastAsia="Calibri" w:hAnsi="Times New Roman" w:cs="Times New Roman"/>
          <w:sz w:val="24"/>
          <w:szCs w:val="24"/>
        </w:rPr>
        <w:t>76</w:t>
      </w:r>
      <w:r w:rsidRPr="00943C93">
        <w:rPr>
          <w:rFonts w:ascii="Times New Roman" w:eastAsia="Calibri" w:hAnsi="Times New Roman" w:cs="Times New Roman"/>
          <w:sz w:val="24"/>
          <w:szCs w:val="24"/>
        </w:rPr>
        <w:t>, что позволяет судить о высоком уровне эффективности.</w:t>
      </w:r>
    </w:p>
    <w:p w:rsidR="007011D7" w:rsidRPr="007011D7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011D7" w:rsidRPr="00F23FD5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</w:rPr>
      </w:pPr>
      <w:r w:rsidRPr="00F23F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15) </w:t>
      </w:r>
      <w:r w:rsidRPr="00F23FD5">
        <w:rPr>
          <w:rFonts w:ascii="Times New Roman" w:eastAsia="Calibri" w:hAnsi="Times New Roman" w:cs="Times New Roman"/>
          <w:b/>
          <w:sz w:val="24"/>
        </w:rPr>
        <w:t>«Развитие субъектов малого и среднего предпринимательства в Приволжском муниципальном районе».</w:t>
      </w:r>
    </w:p>
    <w:p w:rsidR="007011D7" w:rsidRPr="00F23FD5" w:rsidRDefault="007011D7" w:rsidP="007011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F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по программе в 202</w:t>
      </w:r>
      <w:r w:rsidR="00F23FD5" w:rsidRPr="00F23F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2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F23FD5" w:rsidRPr="00F2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предусмотрены</w:t>
      </w:r>
      <w:r w:rsidR="00F23FD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 не оценивалась.</w:t>
      </w:r>
    </w:p>
    <w:p w:rsidR="007011D7" w:rsidRPr="007011D7" w:rsidRDefault="007011D7" w:rsidP="00701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011D7" w:rsidRPr="004E5438" w:rsidRDefault="007011D7" w:rsidP="007011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</w:rPr>
      </w:pPr>
      <w:r w:rsidRPr="004E5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16) </w:t>
      </w:r>
      <w:r w:rsidRPr="004E5438">
        <w:rPr>
          <w:rFonts w:ascii="Times New Roman" w:eastAsia="Calibri" w:hAnsi="Times New Roman" w:cs="Times New Roman"/>
          <w:b/>
          <w:sz w:val="24"/>
        </w:rPr>
        <w:t>«Отдельные вопросы жилищно-коммунального хозяйства в Приволжском муниципальном районе».</w:t>
      </w:r>
    </w:p>
    <w:p w:rsidR="007011D7" w:rsidRPr="00A245CE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438">
        <w:rPr>
          <w:rFonts w:ascii="Times New Roman" w:eastAsia="Calibri" w:hAnsi="Times New Roman" w:cs="Times New Roman"/>
          <w:sz w:val="24"/>
          <w:szCs w:val="24"/>
        </w:rPr>
        <w:t xml:space="preserve">Финансовое выполнение программы составило </w:t>
      </w:r>
      <w:r w:rsidR="004E5438" w:rsidRPr="004E5438">
        <w:rPr>
          <w:rFonts w:ascii="Times New Roman" w:eastAsia="Calibri" w:hAnsi="Times New Roman" w:cs="Times New Roman"/>
          <w:sz w:val="24"/>
          <w:szCs w:val="24"/>
        </w:rPr>
        <w:t>78</w:t>
      </w:r>
      <w:r w:rsidRPr="004E5438">
        <w:rPr>
          <w:rFonts w:ascii="Times New Roman" w:eastAsia="Calibri" w:hAnsi="Times New Roman" w:cs="Times New Roman"/>
          <w:sz w:val="24"/>
          <w:szCs w:val="24"/>
        </w:rPr>
        <w:t>,</w:t>
      </w:r>
      <w:r w:rsidR="004E5438" w:rsidRPr="004E5438">
        <w:rPr>
          <w:rFonts w:ascii="Times New Roman" w:eastAsia="Calibri" w:hAnsi="Times New Roman" w:cs="Times New Roman"/>
          <w:sz w:val="24"/>
          <w:szCs w:val="24"/>
        </w:rPr>
        <w:t>69</w:t>
      </w:r>
      <w:r w:rsidRPr="00A245CE">
        <w:rPr>
          <w:rFonts w:ascii="Times New Roman" w:eastAsia="Calibri" w:hAnsi="Times New Roman" w:cs="Times New Roman"/>
          <w:sz w:val="24"/>
          <w:szCs w:val="24"/>
        </w:rPr>
        <w:t xml:space="preserve">%, бальная оценка – </w:t>
      </w:r>
      <w:r w:rsidR="00A245CE" w:rsidRPr="00A245CE">
        <w:rPr>
          <w:rFonts w:ascii="Times New Roman" w:eastAsia="Calibri" w:hAnsi="Times New Roman" w:cs="Times New Roman"/>
          <w:sz w:val="24"/>
          <w:szCs w:val="24"/>
        </w:rPr>
        <w:t>82</w:t>
      </w:r>
      <w:r w:rsidRPr="00A245CE">
        <w:rPr>
          <w:rFonts w:ascii="Times New Roman" w:eastAsia="Calibri" w:hAnsi="Times New Roman" w:cs="Times New Roman"/>
          <w:sz w:val="24"/>
          <w:szCs w:val="24"/>
        </w:rPr>
        <w:t>,</w:t>
      </w:r>
      <w:r w:rsidR="00A245CE" w:rsidRPr="00A245CE">
        <w:rPr>
          <w:rFonts w:ascii="Times New Roman" w:eastAsia="Calibri" w:hAnsi="Times New Roman" w:cs="Times New Roman"/>
          <w:sz w:val="24"/>
          <w:szCs w:val="24"/>
        </w:rPr>
        <w:t>6</w:t>
      </w:r>
      <w:r w:rsidRPr="00A245CE">
        <w:rPr>
          <w:rFonts w:ascii="Times New Roman" w:eastAsia="Calibri" w:hAnsi="Times New Roman" w:cs="Times New Roman"/>
          <w:sz w:val="24"/>
          <w:szCs w:val="24"/>
        </w:rPr>
        <w:t>1.</w:t>
      </w:r>
    </w:p>
    <w:p w:rsidR="007011D7" w:rsidRPr="004E5438" w:rsidRDefault="007011D7" w:rsidP="0070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43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рамках данной программы действовала одна подпрограмма </w:t>
      </w:r>
      <w:r w:rsidRPr="004E5438">
        <w:rPr>
          <w:rFonts w:ascii="Times New Roman" w:hAnsi="Times New Roman" w:cs="Times New Roman"/>
          <w:sz w:val="24"/>
          <w:szCs w:val="24"/>
        </w:rPr>
        <w:t>«</w:t>
      </w:r>
      <w:r w:rsidRPr="004E5438">
        <w:rPr>
          <w:rFonts w:ascii="Times New Roman" w:hAnsi="Times New Roman" w:cs="Times New Roman"/>
          <w:i/>
          <w:iCs/>
          <w:sz w:val="24"/>
          <w:szCs w:val="24"/>
        </w:rPr>
        <w:t>Жилищно-коммунальная инфраструктура</w:t>
      </w:r>
      <w:r w:rsidRPr="004E5438">
        <w:rPr>
          <w:rFonts w:ascii="Times New Roman" w:hAnsi="Times New Roman" w:cs="Times New Roman"/>
          <w:sz w:val="24"/>
          <w:szCs w:val="24"/>
        </w:rPr>
        <w:t xml:space="preserve">». </w:t>
      </w:r>
      <w:r w:rsidRPr="004E5438">
        <w:rPr>
          <w:rFonts w:ascii="Times New Roman" w:eastAsia="Calibri" w:hAnsi="Times New Roman" w:cs="Times New Roman"/>
          <w:sz w:val="24"/>
          <w:szCs w:val="24"/>
        </w:rPr>
        <w:t xml:space="preserve"> Все мероприятия подпрограммы </w:t>
      </w:r>
      <w:r w:rsidRPr="004E5438">
        <w:rPr>
          <w:rFonts w:ascii="Times New Roman" w:eastAsia="Calibri" w:hAnsi="Times New Roman" w:cs="Times New Roman"/>
          <w:sz w:val="24"/>
        </w:rPr>
        <w:t xml:space="preserve">выполнены на сумму </w:t>
      </w:r>
      <w:r w:rsidR="004E5438" w:rsidRPr="004E5438">
        <w:rPr>
          <w:rFonts w:ascii="Times New Roman" w:eastAsia="Calibri" w:hAnsi="Times New Roman" w:cs="Times New Roman"/>
          <w:sz w:val="24"/>
        </w:rPr>
        <w:t>769</w:t>
      </w:r>
      <w:r w:rsidRPr="004E5438">
        <w:rPr>
          <w:rFonts w:ascii="Times New Roman" w:eastAsia="Calibri" w:hAnsi="Times New Roman" w:cs="Times New Roman"/>
          <w:sz w:val="24"/>
        </w:rPr>
        <w:t>,</w:t>
      </w:r>
      <w:r w:rsidR="004E5438" w:rsidRPr="004E5438">
        <w:rPr>
          <w:rFonts w:ascii="Times New Roman" w:eastAsia="Calibri" w:hAnsi="Times New Roman" w:cs="Times New Roman"/>
          <w:sz w:val="24"/>
        </w:rPr>
        <w:t>16</w:t>
      </w:r>
      <w:r w:rsidRPr="004E5438">
        <w:rPr>
          <w:rFonts w:ascii="Times New Roman" w:eastAsia="Calibri" w:hAnsi="Times New Roman" w:cs="Times New Roman"/>
          <w:sz w:val="24"/>
        </w:rPr>
        <w:t>тыс.руб., но оплата произведена по фактически понесенным затратам.</w:t>
      </w:r>
    </w:p>
    <w:p w:rsidR="007011D7" w:rsidRPr="00A245CE" w:rsidRDefault="007011D7" w:rsidP="00701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5C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эффективности муниципальной программы высокий.</w:t>
      </w:r>
    </w:p>
    <w:p w:rsidR="007011D7" w:rsidRPr="00CE552C" w:rsidRDefault="007011D7" w:rsidP="00701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11D7" w:rsidRPr="00CE552C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191919"/>
          <w:sz w:val="24"/>
          <w:szCs w:val="24"/>
        </w:rPr>
      </w:pPr>
      <w:r w:rsidRPr="00CE552C">
        <w:rPr>
          <w:rFonts w:ascii="Times New Roman" w:eastAsia="Calibri" w:hAnsi="Times New Roman" w:cs="Times New Roman"/>
          <w:b/>
          <w:sz w:val="24"/>
        </w:rPr>
        <w:t xml:space="preserve">17) </w:t>
      </w:r>
      <w:r w:rsidRPr="00CE552C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CE552C">
        <w:rPr>
          <w:rFonts w:ascii="Times New Roman" w:hAnsi="Times New Roman" w:cs="Times New Roman"/>
          <w:b/>
          <w:sz w:val="24"/>
          <w:szCs w:val="24"/>
        </w:rPr>
        <w:t xml:space="preserve">Обеспечение объектами инженерной инфраструктуры и услугами жилищно-коммунального хозяйства населения </w:t>
      </w:r>
      <w:r w:rsidRPr="00CE552C">
        <w:rPr>
          <w:rFonts w:ascii="Times New Roman" w:eastAsia="Calibri" w:hAnsi="Times New Roman" w:cs="Times New Roman"/>
          <w:b/>
          <w:color w:val="191919"/>
          <w:sz w:val="24"/>
          <w:szCs w:val="24"/>
        </w:rPr>
        <w:t>Приволжского муниципального района».</w:t>
      </w:r>
    </w:p>
    <w:p w:rsidR="007011D7" w:rsidRPr="00CE552C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52C">
        <w:rPr>
          <w:rFonts w:ascii="Times New Roman" w:eastAsia="Calibri" w:hAnsi="Times New Roman" w:cs="Times New Roman"/>
          <w:sz w:val="24"/>
          <w:szCs w:val="24"/>
        </w:rPr>
        <w:t xml:space="preserve">Финансовые средства на реализацию данной программы предусмотрены в размере </w:t>
      </w:r>
      <w:r w:rsidR="00CE552C" w:rsidRPr="00CE552C">
        <w:rPr>
          <w:rFonts w:ascii="Times New Roman" w:eastAsia="Calibri" w:hAnsi="Times New Roman" w:cs="Times New Roman"/>
          <w:sz w:val="24"/>
          <w:szCs w:val="24"/>
        </w:rPr>
        <w:t>1502,74</w:t>
      </w:r>
      <w:r w:rsidRPr="00CE552C">
        <w:rPr>
          <w:rFonts w:ascii="Times New Roman" w:eastAsia="Calibri" w:hAnsi="Times New Roman" w:cs="Times New Roman"/>
          <w:sz w:val="24"/>
          <w:szCs w:val="24"/>
        </w:rPr>
        <w:t>тыс. руб. и освоены на 1</w:t>
      </w:r>
      <w:r w:rsidR="00CE552C" w:rsidRPr="00CE552C">
        <w:rPr>
          <w:rFonts w:ascii="Times New Roman" w:eastAsia="Calibri" w:hAnsi="Times New Roman" w:cs="Times New Roman"/>
          <w:sz w:val="24"/>
          <w:szCs w:val="24"/>
        </w:rPr>
        <w:t>3,36</w:t>
      </w:r>
      <w:r w:rsidRPr="00CE552C">
        <w:rPr>
          <w:rFonts w:ascii="Times New Roman" w:eastAsia="Calibri" w:hAnsi="Times New Roman" w:cs="Times New Roman"/>
          <w:sz w:val="24"/>
          <w:szCs w:val="24"/>
        </w:rPr>
        <w:t xml:space="preserve">%. </w:t>
      </w:r>
    </w:p>
    <w:p w:rsidR="007011D7" w:rsidRPr="00CE552C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52C">
        <w:rPr>
          <w:rFonts w:ascii="Times New Roman" w:eastAsia="Calibri" w:hAnsi="Times New Roman" w:cs="Times New Roman"/>
          <w:sz w:val="24"/>
          <w:szCs w:val="24"/>
        </w:rPr>
        <w:t xml:space="preserve">В составе данной программы 4 подпрограммы. </w:t>
      </w:r>
    </w:p>
    <w:p w:rsidR="007011D7" w:rsidRPr="00CE552C" w:rsidRDefault="00CE552C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На т</w:t>
      </w:r>
      <w:r w:rsidR="007011D7" w:rsidRPr="00CE552C">
        <w:rPr>
          <w:rFonts w:ascii="Times New Roman" w:eastAsia="Calibri" w:hAnsi="Times New Roman" w:cs="Times New Roman"/>
          <w:bCs/>
          <w:sz w:val="24"/>
          <w:szCs w:val="24"/>
        </w:rPr>
        <w:t>ри подпрограммы «</w:t>
      </w:r>
      <w:r w:rsidR="007011D7" w:rsidRPr="00CE55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Развитие газификации Приволжского муниципального района</w:t>
      </w:r>
      <w:r w:rsidR="007011D7" w:rsidRPr="00CE552C">
        <w:rPr>
          <w:rFonts w:ascii="Times New Roman" w:eastAsia="Calibri" w:hAnsi="Times New Roman" w:cs="Times New Roman"/>
          <w:bCs/>
          <w:sz w:val="24"/>
          <w:szCs w:val="24"/>
        </w:rPr>
        <w:t xml:space="preserve">», </w:t>
      </w:r>
      <w:r w:rsidRPr="00CE552C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CE55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Обеспечение инженерной инфраструктурой земельных участков, предназначенных для бесплатного предоставления семьям с тремя и более детьми, в Приволжском муниципальном районе</w:t>
      </w:r>
      <w:r w:rsidRPr="00CE552C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="007011D7" w:rsidRPr="00CE552C">
        <w:rPr>
          <w:rFonts w:ascii="Times New Roman" w:eastAsia="Calibri" w:hAnsi="Times New Roman" w:cs="Times New Roman"/>
          <w:bCs/>
          <w:sz w:val="24"/>
          <w:szCs w:val="24"/>
        </w:rPr>
        <w:t>и «</w:t>
      </w:r>
      <w:r w:rsidR="007011D7" w:rsidRPr="00CE55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Переселение граждан из аварийного жилищного фонда на территории Приволжского муниципального района</w:t>
      </w:r>
      <w:r w:rsidR="007011D7" w:rsidRPr="00CE552C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финансовые средства </w:t>
      </w:r>
      <w:r w:rsidR="007011D7" w:rsidRPr="00CE552C">
        <w:rPr>
          <w:rFonts w:ascii="Times New Roman" w:eastAsia="Calibri" w:hAnsi="Times New Roman" w:cs="Times New Roman"/>
          <w:bCs/>
          <w:sz w:val="24"/>
          <w:szCs w:val="24"/>
        </w:rPr>
        <w:t>в 202</w:t>
      </w:r>
      <w:r w:rsidR="00432040" w:rsidRPr="00CE552C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7011D7" w:rsidRPr="00CE552C">
        <w:rPr>
          <w:rFonts w:ascii="Times New Roman" w:eastAsia="Calibri" w:hAnsi="Times New Roman" w:cs="Times New Roman"/>
          <w:bCs/>
          <w:sz w:val="24"/>
          <w:szCs w:val="24"/>
        </w:rPr>
        <w:t xml:space="preserve"> году не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E552C">
        <w:rPr>
          <w:rFonts w:ascii="Times New Roman" w:eastAsia="Calibri" w:hAnsi="Times New Roman" w:cs="Times New Roman"/>
          <w:bCs/>
          <w:sz w:val="24"/>
          <w:szCs w:val="24"/>
        </w:rPr>
        <w:t>предусмотрены</w:t>
      </w:r>
      <w:r w:rsidR="007011D7" w:rsidRPr="00CE552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7011D7" w:rsidRPr="00CE552C" w:rsidRDefault="00513B7C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По п</w:t>
      </w:r>
      <w:r w:rsidR="007011D7" w:rsidRPr="00CE552C">
        <w:rPr>
          <w:rFonts w:ascii="Times New Roman" w:eastAsia="Calibri" w:hAnsi="Times New Roman" w:cs="Times New Roman"/>
          <w:bCs/>
          <w:sz w:val="24"/>
          <w:szCs w:val="24"/>
        </w:rPr>
        <w:t>одпрограмм</w:t>
      </w:r>
      <w:r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="007011D7" w:rsidRPr="00CE552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E552C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CE552C" w:rsidRPr="00CE55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Модернизация объектов коммунальной инфраструктуры</w:t>
      </w:r>
      <w:r w:rsidR="00CE55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»</w:t>
      </w:r>
      <w:r w:rsidR="00CE552C" w:rsidRPr="00CE552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мероприятие «Приобретение оборудования</w:t>
      </w:r>
      <w:r w:rsidR="000121D3">
        <w:rPr>
          <w:rFonts w:ascii="Times New Roman" w:eastAsia="Calibri" w:hAnsi="Times New Roman" w:cs="Times New Roman"/>
          <w:bCs/>
          <w:sz w:val="24"/>
          <w:szCs w:val="24"/>
        </w:rPr>
        <w:t xml:space="preserve"> для проведения работ по ремонту системы водоснабжения в </w:t>
      </w:r>
      <w:proofErr w:type="spellStart"/>
      <w:r w:rsidR="000121D3">
        <w:rPr>
          <w:rFonts w:ascii="Times New Roman" w:eastAsia="Calibri" w:hAnsi="Times New Roman" w:cs="Times New Roman"/>
          <w:bCs/>
          <w:sz w:val="24"/>
          <w:szCs w:val="24"/>
        </w:rPr>
        <w:t>с.Новое</w:t>
      </w:r>
      <w:proofErr w:type="spellEnd"/>
      <w:r w:rsidR="000121D3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="007011D7" w:rsidRPr="00CE552C">
        <w:rPr>
          <w:rFonts w:ascii="Times New Roman" w:eastAsia="Calibri" w:hAnsi="Times New Roman" w:cs="Times New Roman"/>
          <w:bCs/>
          <w:sz w:val="24"/>
          <w:szCs w:val="24"/>
        </w:rPr>
        <w:t>выполнен</w:t>
      </w:r>
      <w:r w:rsidR="000121D3">
        <w:rPr>
          <w:rFonts w:ascii="Times New Roman" w:eastAsia="Calibri" w:hAnsi="Times New Roman" w:cs="Times New Roman"/>
          <w:bCs/>
          <w:sz w:val="24"/>
          <w:szCs w:val="24"/>
        </w:rPr>
        <w:t>о полностью</w:t>
      </w:r>
      <w:r w:rsidR="000121D3" w:rsidRPr="000121D3">
        <w:rPr>
          <w:rFonts w:ascii="Times New Roman" w:eastAsia="Calibri" w:hAnsi="Times New Roman" w:cs="Times New Roman"/>
          <w:bCs/>
          <w:sz w:val="24"/>
          <w:szCs w:val="24"/>
        </w:rPr>
        <w:t>, но в связи с большим снижением цены в ходе электронного аукциона, освоение денежных средств составило</w:t>
      </w:r>
      <w:r w:rsidR="007011D7" w:rsidRPr="000121D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E552C" w:rsidRPr="000121D3">
        <w:rPr>
          <w:rFonts w:ascii="Times New Roman" w:eastAsia="Calibri" w:hAnsi="Times New Roman" w:cs="Times New Roman"/>
          <w:bCs/>
          <w:sz w:val="24"/>
          <w:szCs w:val="24"/>
        </w:rPr>
        <w:t>13,36</w:t>
      </w:r>
      <w:r w:rsidR="007011D7" w:rsidRPr="000121D3">
        <w:rPr>
          <w:rFonts w:ascii="Times New Roman" w:eastAsia="Calibri" w:hAnsi="Times New Roman" w:cs="Times New Roman"/>
          <w:bCs/>
          <w:sz w:val="24"/>
          <w:szCs w:val="24"/>
        </w:rPr>
        <w:t>%.</w:t>
      </w:r>
      <w:r w:rsidR="00CE552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7011D7" w:rsidRPr="00513B7C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3B7C">
        <w:rPr>
          <w:rFonts w:ascii="Times New Roman" w:eastAsia="Calibri" w:hAnsi="Times New Roman" w:cs="Times New Roman"/>
          <w:bCs/>
          <w:sz w:val="24"/>
          <w:szCs w:val="24"/>
        </w:rPr>
        <w:t xml:space="preserve">Бальная оценка программы составила </w:t>
      </w:r>
      <w:r w:rsidR="00513B7C" w:rsidRPr="00513B7C">
        <w:rPr>
          <w:rFonts w:ascii="Times New Roman" w:eastAsia="Calibri" w:hAnsi="Times New Roman" w:cs="Times New Roman"/>
          <w:bCs/>
          <w:sz w:val="24"/>
          <w:szCs w:val="24"/>
        </w:rPr>
        <w:t>37,43</w:t>
      </w:r>
      <w:r w:rsidRPr="00513B7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513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реализации программы – </w:t>
      </w:r>
      <w:r w:rsidR="00513B7C" w:rsidRPr="00513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</w:t>
      </w:r>
      <w:r w:rsidRPr="00513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11D7" w:rsidRPr="007011D7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7011D7" w:rsidRPr="009014EE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</w:rPr>
      </w:pPr>
      <w:r w:rsidRPr="009014EE">
        <w:rPr>
          <w:rFonts w:ascii="Times New Roman" w:eastAsia="Calibri" w:hAnsi="Times New Roman" w:cs="Times New Roman"/>
          <w:b/>
          <w:sz w:val="24"/>
        </w:rPr>
        <w:t>18) «Профилактика правонарушений на территории Приволжского муниципального района».</w:t>
      </w:r>
    </w:p>
    <w:p w:rsidR="007011D7" w:rsidRPr="009014EE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14EE">
        <w:rPr>
          <w:rFonts w:ascii="Times New Roman" w:eastAsia="Calibri" w:hAnsi="Times New Roman" w:cs="Times New Roman"/>
          <w:sz w:val="24"/>
          <w:szCs w:val="24"/>
        </w:rPr>
        <w:t>По результатам за 202</w:t>
      </w:r>
      <w:r w:rsidR="009014EE" w:rsidRPr="009014EE">
        <w:rPr>
          <w:rFonts w:ascii="Times New Roman" w:eastAsia="Calibri" w:hAnsi="Times New Roman" w:cs="Times New Roman"/>
          <w:sz w:val="24"/>
          <w:szCs w:val="24"/>
        </w:rPr>
        <w:t>4</w:t>
      </w:r>
      <w:r w:rsidRPr="009014EE">
        <w:rPr>
          <w:rFonts w:ascii="Times New Roman" w:eastAsia="Calibri" w:hAnsi="Times New Roman" w:cs="Times New Roman"/>
          <w:sz w:val="24"/>
          <w:szCs w:val="24"/>
        </w:rPr>
        <w:t xml:space="preserve"> год освоение средств по муниципальной программе составило 100%, оценка 100 баллов.</w:t>
      </w:r>
    </w:p>
    <w:p w:rsidR="007011D7" w:rsidRPr="009014EE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9014EE">
        <w:rPr>
          <w:rFonts w:ascii="Times New Roman" w:eastAsia="Calibri" w:hAnsi="Times New Roman" w:cs="Times New Roman"/>
          <w:sz w:val="24"/>
        </w:rPr>
        <w:t>Две подпрограммы «</w:t>
      </w:r>
      <w:r w:rsidRPr="009014EE">
        <w:rPr>
          <w:rFonts w:ascii="Times New Roman" w:eastAsia="Calibri" w:hAnsi="Times New Roman" w:cs="Times New Roman"/>
          <w:i/>
          <w:iCs/>
          <w:sz w:val="24"/>
        </w:rPr>
        <w:t>Профилактика правонарушений наркомании, борьба с преступностью и обеспечение безопасности граждан на территории Приволжского муниципального района</w:t>
      </w:r>
      <w:r w:rsidRPr="009014EE">
        <w:rPr>
          <w:rFonts w:ascii="Times New Roman" w:eastAsia="Calibri" w:hAnsi="Times New Roman" w:cs="Times New Roman"/>
          <w:sz w:val="24"/>
        </w:rPr>
        <w:t xml:space="preserve">» </w:t>
      </w:r>
      <w:r w:rsidR="009014EE">
        <w:rPr>
          <w:rFonts w:ascii="Times New Roman" w:eastAsia="Calibri" w:hAnsi="Times New Roman" w:cs="Times New Roman"/>
          <w:sz w:val="24"/>
        </w:rPr>
        <w:t xml:space="preserve">(19,52тыс.руб.) </w:t>
      </w:r>
      <w:r w:rsidRPr="009014EE">
        <w:rPr>
          <w:rFonts w:ascii="Times New Roman" w:eastAsia="Calibri" w:hAnsi="Times New Roman" w:cs="Times New Roman"/>
          <w:sz w:val="24"/>
        </w:rPr>
        <w:t>и «</w:t>
      </w:r>
      <w:r w:rsidRPr="009014EE">
        <w:rPr>
          <w:rFonts w:ascii="Times New Roman" w:eastAsia="Calibri" w:hAnsi="Times New Roman" w:cs="Times New Roman"/>
          <w:i/>
          <w:iCs/>
          <w:sz w:val="24"/>
        </w:rPr>
        <w:t>Профилактика безнадзорности и правонарушений среди несовершеннолетних на территории Приволжского муниципального района</w:t>
      </w:r>
      <w:r w:rsidRPr="009014EE">
        <w:rPr>
          <w:rFonts w:ascii="Times New Roman" w:eastAsia="Calibri" w:hAnsi="Times New Roman" w:cs="Times New Roman"/>
          <w:sz w:val="24"/>
        </w:rPr>
        <w:t xml:space="preserve">» </w:t>
      </w:r>
      <w:r w:rsidR="009014EE">
        <w:rPr>
          <w:rFonts w:ascii="Times New Roman" w:eastAsia="Calibri" w:hAnsi="Times New Roman" w:cs="Times New Roman"/>
          <w:sz w:val="24"/>
        </w:rPr>
        <w:t xml:space="preserve">(708,02тыс.руб.) </w:t>
      </w:r>
      <w:r w:rsidRPr="009014EE">
        <w:rPr>
          <w:rFonts w:ascii="Times New Roman" w:eastAsia="Calibri" w:hAnsi="Times New Roman" w:cs="Times New Roman"/>
          <w:sz w:val="24"/>
        </w:rPr>
        <w:t>выполнены полностью.</w:t>
      </w:r>
    </w:p>
    <w:p w:rsidR="007011D7" w:rsidRPr="009014EE" w:rsidRDefault="007011D7" w:rsidP="0070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выполнены, уровень реализации программы – очень высокий и программа эффективна.</w:t>
      </w:r>
    </w:p>
    <w:p w:rsidR="007011D7" w:rsidRPr="007011D7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7011D7" w:rsidRPr="00064E26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4E26">
        <w:rPr>
          <w:rFonts w:ascii="Times New Roman" w:eastAsia="Calibri" w:hAnsi="Times New Roman" w:cs="Times New Roman"/>
          <w:b/>
          <w:sz w:val="24"/>
          <w:szCs w:val="24"/>
        </w:rPr>
        <w:t>19) «</w:t>
      </w:r>
      <w:r w:rsidRPr="00064E26">
        <w:rPr>
          <w:rFonts w:ascii="Times New Roman" w:eastAsia="Calibri" w:hAnsi="Times New Roman" w:cs="Times New Roman"/>
          <w:b/>
          <w:bCs/>
          <w:sz w:val="24"/>
          <w:szCs w:val="24"/>
        </w:rPr>
        <w:t>Обеспечение прав потребителей в Приволжском муниципальном районе».</w:t>
      </w:r>
    </w:p>
    <w:p w:rsidR="007011D7" w:rsidRPr="00064E26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064E26">
        <w:rPr>
          <w:rFonts w:ascii="Times New Roman" w:eastAsia="Calibri" w:hAnsi="Times New Roman" w:cs="Times New Roman"/>
          <w:sz w:val="24"/>
          <w:szCs w:val="24"/>
        </w:rPr>
        <w:t>Финансовые средства на реализацию данной программы не предусмотрены.</w:t>
      </w:r>
    </w:p>
    <w:p w:rsidR="007011D7" w:rsidRPr="007011D7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011D7" w:rsidRPr="00AA456C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456C">
        <w:rPr>
          <w:rFonts w:ascii="Times New Roman" w:eastAsia="Calibri" w:hAnsi="Times New Roman" w:cs="Times New Roman"/>
          <w:b/>
          <w:sz w:val="24"/>
          <w:szCs w:val="24"/>
        </w:rPr>
        <w:t>20)</w:t>
      </w:r>
      <w:r w:rsidRPr="00AA45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456C">
        <w:rPr>
          <w:rFonts w:ascii="Times New Roman" w:eastAsia="Calibri" w:hAnsi="Times New Roman" w:cs="Times New Roman"/>
          <w:b/>
          <w:bCs/>
          <w:sz w:val="24"/>
          <w:szCs w:val="24"/>
        </w:rPr>
        <w:t>«Развитие пассажирских перевозок на территории Приволжского муниципального района».</w:t>
      </w:r>
    </w:p>
    <w:p w:rsidR="007011D7" w:rsidRPr="00AA456C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56C">
        <w:rPr>
          <w:rFonts w:ascii="Times New Roman" w:eastAsia="Calibri" w:hAnsi="Times New Roman" w:cs="Times New Roman"/>
          <w:sz w:val="24"/>
          <w:szCs w:val="24"/>
        </w:rPr>
        <w:t>В рамках данной программы реализовывалась одна подпрограмма «</w:t>
      </w:r>
      <w:r w:rsidRPr="00AA456C">
        <w:rPr>
          <w:rFonts w:ascii="Times New Roman" w:eastAsia="Calibri" w:hAnsi="Times New Roman" w:cs="Times New Roman"/>
          <w:i/>
          <w:iCs/>
          <w:sz w:val="24"/>
          <w:szCs w:val="24"/>
        </w:rPr>
        <w:t>Развитие пассажирских перевозок на территории Приволжского муниципального района»</w:t>
      </w:r>
      <w:r w:rsidRPr="00AA456C">
        <w:rPr>
          <w:rFonts w:ascii="Times New Roman" w:eastAsia="Calibri" w:hAnsi="Times New Roman" w:cs="Times New Roman"/>
          <w:sz w:val="24"/>
          <w:szCs w:val="24"/>
        </w:rPr>
        <w:t xml:space="preserve">, которая   в финансовым выражении выполнена </w:t>
      </w:r>
      <w:proofErr w:type="gramStart"/>
      <w:r w:rsidRPr="00AA456C">
        <w:rPr>
          <w:rFonts w:ascii="Times New Roman" w:eastAsia="Calibri" w:hAnsi="Times New Roman" w:cs="Times New Roman"/>
          <w:sz w:val="24"/>
          <w:szCs w:val="24"/>
        </w:rPr>
        <w:t xml:space="preserve">на  </w:t>
      </w:r>
      <w:r w:rsidR="00AA456C">
        <w:rPr>
          <w:rFonts w:ascii="Times New Roman" w:eastAsia="Calibri" w:hAnsi="Times New Roman" w:cs="Times New Roman"/>
          <w:sz w:val="24"/>
          <w:szCs w:val="24"/>
        </w:rPr>
        <w:t>91</w:t>
      </w:r>
      <w:proofErr w:type="gramEnd"/>
      <w:r w:rsidR="00AA456C">
        <w:rPr>
          <w:rFonts w:ascii="Times New Roman" w:eastAsia="Calibri" w:hAnsi="Times New Roman" w:cs="Times New Roman"/>
          <w:sz w:val="24"/>
          <w:szCs w:val="24"/>
        </w:rPr>
        <w:t>,68</w:t>
      </w:r>
      <w:r w:rsidRPr="00AA456C">
        <w:rPr>
          <w:rFonts w:ascii="Times New Roman" w:eastAsia="Calibri" w:hAnsi="Times New Roman" w:cs="Times New Roman"/>
          <w:sz w:val="24"/>
          <w:szCs w:val="24"/>
        </w:rPr>
        <w:t xml:space="preserve">%.  Все мероприятия по подпрограмме выполнены в полном </w:t>
      </w:r>
      <w:proofErr w:type="gramStart"/>
      <w:r w:rsidRPr="00AA456C">
        <w:rPr>
          <w:rFonts w:ascii="Times New Roman" w:eastAsia="Calibri" w:hAnsi="Times New Roman" w:cs="Times New Roman"/>
          <w:sz w:val="24"/>
          <w:szCs w:val="24"/>
        </w:rPr>
        <w:t>объекте,  отклонение</w:t>
      </w:r>
      <w:proofErr w:type="gramEnd"/>
      <w:r w:rsidRPr="00AA456C">
        <w:rPr>
          <w:rFonts w:ascii="Times New Roman" w:eastAsia="Calibri" w:hAnsi="Times New Roman" w:cs="Times New Roman"/>
          <w:sz w:val="24"/>
          <w:szCs w:val="24"/>
        </w:rPr>
        <w:t xml:space="preserve"> произошло в связи с </w:t>
      </w:r>
      <w:r w:rsidR="00AA456C" w:rsidRPr="00AA456C">
        <w:rPr>
          <w:rFonts w:ascii="Times New Roman" w:eastAsia="Calibri" w:hAnsi="Times New Roman" w:cs="Times New Roman"/>
          <w:sz w:val="24"/>
          <w:szCs w:val="24"/>
        </w:rPr>
        <w:t xml:space="preserve">расторжением двух контрактов на сумму 15,99тыс. руб. и </w:t>
      </w:r>
      <w:r w:rsidRPr="00AA456C">
        <w:rPr>
          <w:rFonts w:ascii="Times New Roman" w:eastAsia="Calibri" w:hAnsi="Times New Roman" w:cs="Times New Roman"/>
          <w:sz w:val="24"/>
          <w:szCs w:val="24"/>
        </w:rPr>
        <w:t>оплатой  контракт</w:t>
      </w:r>
      <w:r w:rsidR="00AA456C" w:rsidRPr="00AA456C">
        <w:rPr>
          <w:rFonts w:ascii="Times New Roman" w:eastAsia="Calibri" w:hAnsi="Times New Roman" w:cs="Times New Roman"/>
          <w:sz w:val="24"/>
          <w:szCs w:val="24"/>
        </w:rPr>
        <w:t>ов</w:t>
      </w:r>
      <w:r w:rsidRPr="00AA456C">
        <w:rPr>
          <w:rFonts w:ascii="Times New Roman" w:eastAsia="Calibri" w:hAnsi="Times New Roman" w:cs="Times New Roman"/>
          <w:sz w:val="24"/>
          <w:szCs w:val="24"/>
        </w:rPr>
        <w:t xml:space="preserve"> за декабрь в январе 202</w:t>
      </w:r>
      <w:r w:rsidR="00AA456C" w:rsidRPr="00AA456C">
        <w:rPr>
          <w:rFonts w:ascii="Times New Roman" w:eastAsia="Calibri" w:hAnsi="Times New Roman" w:cs="Times New Roman"/>
          <w:sz w:val="24"/>
          <w:szCs w:val="24"/>
        </w:rPr>
        <w:t>5</w:t>
      </w:r>
      <w:r w:rsidRPr="00AA456C">
        <w:rPr>
          <w:rFonts w:ascii="Times New Roman" w:eastAsia="Calibri" w:hAnsi="Times New Roman" w:cs="Times New Roman"/>
          <w:sz w:val="24"/>
          <w:szCs w:val="24"/>
        </w:rPr>
        <w:t xml:space="preserve"> года.   </w:t>
      </w:r>
    </w:p>
    <w:p w:rsidR="007011D7" w:rsidRPr="00AA456C" w:rsidRDefault="007011D7" w:rsidP="007011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56C">
        <w:rPr>
          <w:rFonts w:ascii="Times New Roman" w:hAnsi="Times New Roman" w:cs="Times New Roman"/>
          <w:sz w:val="24"/>
          <w:szCs w:val="24"/>
        </w:rPr>
        <w:t xml:space="preserve">Бальная </w:t>
      </w:r>
      <w:proofErr w:type="gramStart"/>
      <w:r w:rsidRPr="00AA456C">
        <w:rPr>
          <w:rFonts w:ascii="Times New Roman" w:hAnsi="Times New Roman" w:cs="Times New Roman"/>
          <w:sz w:val="24"/>
          <w:szCs w:val="24"/>
        </w:rPr>
        <w:t>оценка  программы</w:t>
      </w:r>
      <w:proofErr w:type="gramEnd"/>
      <w:r w:rsidRPr="00AA456C">
        <w:rPr>
          <w:rFonts w:ascii="Times New Roman" w:hAnsi="Times New Roman" w:cs="Times New Roman"/>
          <w:sz w:val="24"/>
          <w:szCs w:val="24"/>
        </w:rPr>
        <w:t xml:space="preserve"> составила  8</w:t>
      </w:r>
      <w:r w:rsidR="00AA456C" w:rsidRPr="00AA456C">
        <w:rPr>
          <w:rFonts w:ascii="Times New Roman" w:hAnsi="Times New Roman" w:cs="Times New Roman"/>
          <w:sz w:val="24"/>
          <w:szCs w:val="24"/>
        </w:rPr>
        <w:t>1</w:t>
      </w:r>
      <w:r w:rsidRPr="00AA456C">
        <w:rPr>
          <w:rFonts w:ascii="Times New Roman" w:hAnsi="Times New Roman" w:cs="Times New Roman"/>
          <w:sz w:val="24"/>
          <w:szCs w:val="24"/>
        </w:rPr>
        <w:t>,</w:t>
      </w:r>
      <w:r w:rsidR="00AA456C" w:rsidRPr="00AA456C">
        <w:rPr>
          <w:rFonts w:ascii="Times New Roman" w:hAnsi="Times New Roman" w:cs="Times New Roman"/>
          <w:sz w:val="24"/>
          <w:szCs w:val="24"/>
        </w:rPr>
        <w:t>81</w:t>
      </w:r>
      <w:r w:rsidRPr="00AA456C">
        <w:rPr>
          <w:rFonts w:ascii="Times New Roman" w:hAnsi="Times New Roman" w:cs="Times New Roman"/>
          <w:sz w:val="24"/>
          <w:szCs w:val="24"/>
        </w:rPr>
        <w:t>. Программа эффективна.</w:t>
      </w:r>
    </w:p>
    <w:p w:rsidR="007011D7" w:rsidRPr="00294123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11D7" w:rsidRPr="00294123" w:rsidRDefault="007011D7" w:rsidP="007011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294123">
        <w:rPr>
          <w:rFonts w:ascii="Times New Roman" w:eastAsia="Calibri" w:hAnsi="Times New Roman" w:cs="Times New Roman"/>
          <w:b/>
          <w:sz w:val="24"/>
        </w:rPr>
        <w:t>21) «</w:t>
      </w:r>
      <w:r w:rsidRPr="00294123">
        <w:rPr>
          <w:rFonts w:ascii="Times New Roman" w:hAnsi="Times New Roman" w:cs="Times New Roman"/>
          <w:b/>
          <w:bCs/>
          <w:sz w:val="24"/>
          <w:szCs w:val="24"/>
        </w:rPr>
        <w:t>Градостроительная деятельность на территории Приволжского муниципального района</w:t>
      </w:r>
      <w:r w:rsidRPr="00294123">
        <w:rPr>
          <w:rFonts w:ascii="Times New Roman" w:hAnsi="Times New Roman" w:cs="Times New Roman"/>
          <w:b/>
          <w:bCs/>
          <w:color w:val="191919"/>
          <w:sz w:val="24"/>
          <w:szCs w:val="24"/>
        </w:rPr>
        <w:t>».</w:t>
      </w:r>
    </w:p>
    <w:p w:rsidR="007011D7" w:rsidRPr="00294123" w:rsidRDefault="007011D7" w:rsidP="007011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4123">
        <w:rPr>
          <w:rFonts w:ascii="Times New Roman" w:hAnsi="Times New Roman" w:cs="Times New Roman"/>
          <w:color w:val="191919"/>
          <w:sz w:val="24"/>
          <w:szCs w:val="24"/>
        </w:rPr>
        <w:t>Исполнение программы в денежном выражении составило 100%.</w:t>
      </w:r>
    </w:p>
    <w:p w:rsidR="007011D7" w:rsidRPr="00294123" w:rsidRDefault="00C678DA" w:rsidP="007011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lastRenderedPageBreak/>
        <w:t>Две подпр</w:t>
      </w:r>
      <w:r w:rsidR="007011D7" w:rsidRPr="00294123">
        <w:rPr>
          <w:rFonts w:ascii="Times New Roman" w:hAnsi="Times New Roman" w:cs="Times New Roman"/>
          <w:color w:val="191919"/>
          <w:sz w:val="24"/>
          <w:szCs w:val="24"/>
        </w:rPr>
        <w:t>ограмм</w:t>
      </w:r>
      <w:r>
        <w:rPr>
          <w:rFonts w:ascii="Times New Roman" w:hAnsi="Times New Roman" w:cs="Times New Roman"/>
          <w:color w:val="191919"/>
          <w:sz w:val="24"/>
          <w:szCs w:val="24"/>
        </w:rPr>
        <w:t>ы</w:t>
      </w:r>
      <w:r w:rsidR="007011D7" w:rsidRPr="00294123">
        <w:rPr>
          <w:rFonts w:ascii="Times New Roman" w:hAnsi="Times New Roman" w:cs="Times New Roman"/>
          <w:color w:val="191919"/>
          <w:sz w:val="24"/>
          <w:szCs w:val="24"/>
        </w:rPr>
        <w:t xml:space="preserve"> «</w:t>
      </w:r>
      <w:r w:rsidR="007011D7" w:rsidRPr="00294123">
        <w:rPr>
          <w:rFonts w:ascii="Times New Roman" w:hAnsi="Times New Roman" w:cs="Times New Roman"/>
          <w:i/>
          <w:iCs/>
          <w:color w:val="191919"/>
          <w:sz w:val="24"/>
          <w:szCs w:val="24"/>
        </w:rPr>
        <w:t xml:space="preserve">Установление границ населённых пунктов на </w:t>
      </w:r>
      <w:proofErr w:type="gramStart"/>
      <w:r w:rsidR="007011D7" w:rsidRPr="00294123">
        <w:rPr>
          <w:rFonts w:ascii="Times New Roman" w:hAnsi="Times New Roman" w:cs="Times New Roman"/>
          <w:i/>
          <w:iCs/>
          <w:color w:val="191919"/>
          <w:sz w:val="24"/>
          <w:szCs w:val="24"/>
        </w:rPr>
        <w:t>территории  Приволжского</w:t>
      </w:r>
      <w:proofErr w:type="gramEnd"/>
      <w:r w:rsidR="007011D7" w:rsidRPr="00294123">
        <w:rPr>
          <w:rFonts w:ascii="Times New Roman" w:hAnsi="Times New Roman" w:cs="Times New Roman"/>
          <w:i/>
          <w:iCs/>
          <w:color w:val="191919"/>
          <w:sz w:val="24"/>
          <w:szCs w:val="24"/>
        </w:rPr>
        <w:t xml:space="preserve"> муниципального района</w:t>
      </w:r>
      <w:r w:rsidR="007011D7" w:rsidRPr="00C678DA">
        <w:rPr>
          <w:rFonts w:ascii="Times New Roman" w:hAnsi="Times New Roman" w:cs="Times New Roman"/>
          <w:i/>
          <w:iCs/>
          <w:color w:val="191919"/>
          <w:sz w:val="24"/>
          <w:szCs w:val="24"/>
        </w:rPr>
        <w:t xml:space="preserve">» </w:t>
      </w:r>
      <w:r w:rsidRPr="00C678DA">
        <w:rPr>
          <w:rFonts w:ascii="Times New Roman" w:hAnsi="Times New Roman" w:cs="Times New Roman"/>
          <w:i/>
          <w:iCs/>
          <w:color w:val="191919"/>
          <w:sz w:val="24"/>
          <w:szCs w:val="24"/>
        </w:rPr>
        <w:t xml:space="preserve"> и </w:t>
      </w:r>
      <w:r w:rsidRPr="00C678DA">
        <w:rPr>
          <w:rFonts w:ascii="Times New Roman" w:hAnsi="Times New Roman" w:cs="Times New Roman"/>
          <w:color w:val="191919"/>
          <w:sz w:val="24"/>
          <w:szCs w:val="24"/>
        </w:rPr>
        <w:t xml:space="preserve"> «</w:t>
      </w:r>
      <w:r w:rsidRPr="00C678DA">
        <w:rPr>
          <w:rFonts w:ascii="Times New Roman" w:hAnsi="Times New Roman" w:cs="Times New Roman"/>
          <w:i/>
          <w:color w:val="191919"/>
          <w:sz w:val="24"/>
          <w:szCs w:val="24"/>
        </w:rPr>
        <w:t>Снов самовольных построек на территории Приволжского района</w:t>
      </w:r>
      <w:r w:rsidRPr="00C678DA">
        <w:rPr>
          <w:rFonts w:ascii="Times New Roman" w:hAnsi="Times New Roman" w:cs="Times New Roman"/>
          <w:color w:val="191919"/>
          <w:sz w:val="24"/>
          <w:szCs w:val="24"/>
        </w:rPr>
        <w:t xml:space="preserve">» </w:t>
      </w:r>
      <w:r w:rsidR="007011D7" w:rsidRPr="00C678DA">
        <w:rPr>
          <w:rFonts w:ascii="Times New Roman" w:hAnsi="Times New Roman" w:cs="Times New Roman"/>
          <w:color w:val="191919"/>
          <w:sz w:val="24"/>
          <w:szCs w:val="24"/>
        </w:rPr>
        <w:t>исполнен</w:t>
      </w:r>
      <w:r w:rsidRPr="00C678DA">
        <w:rPr>
          <w:rFonts w:ascii="Times New Roman" w:hAnsi="Times New Roman" w:cs="Times New Roman"/>
          <w:color w:val="191919"/>
          <w:sz w:val="24"/>
          <w:szCs w:val="24"/>
        </w:rPr>
        <w:t>ы</w:t>
      </w:r>
      <w:r w:rsidR="007011D7" w:rsidRPr="00294123">
        <w:rPr>
          <w:rFonts w:ascii="Times New Roman" w:hAnsi="Times New Roman" w:cs="Times New Roman"/>
          <w:color w:val="191919"/>
          <w:sz w:val="24"/>
          <w:szCs w:val="24"/>
        </w:rPr>
        <w:t xml:space="preserve"> на 100% (</w:t>
      </w:r>
      <w:r>
        <w:rPr>
          <w:rFonts w:ascii="Times New Roman" w:hAnsi="Times New Roman" w:cs="Times New Roman"/>
          <w:color w:val="191919"/>
          <w:sz w:val="24"/>
          <w:szCs w:val="24"/>
        </w:rPr>
        <w:t>15,0</w:t>
      </w:r>
      <w:r w:rsidR="007011D7" w:rsidRPr="00294123">
        <w:rPr>
          <w:rFonts w:ascii="Times New Roman" w:hAnsi="Times New Roman" w:cs="Times New Roman"/>
          <w:color w:val="191919"/>
          <w:sz w:val="24"/>
          <w:szCs w:val="24"/>
        </w:rPr>
        <w:t>тыс. руб.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171,0тыс.руб</w:t>
      </w:r>
      <w:r w:rsidR="007011D7" w:rsidRPr="00294123">
        <w:rPr>
          <w:rFonts w:ascii="Times New Roman" w:hAnsi="Times New Roman" w:cs="Times New Roman"/>
          <w:color w:val="191919"/>
          <w:sz w:val="24"/>
          <w:szCs w:val="24"/>
        </w:rPr>
        <w:t>).</w:t>
      </w:r>
    </w:p>
    <w:p w:rsidR="007011D7" w:rsidRPr="00C678DA" w:rsidRDefault="007011D7" w:rsidP="007011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C678DA">
        <w:rPr>
          <w:rFonts w:ascii="Times New Roman" w:hAnsi="Times New Roman" w:cs="Times New Roman"/>
          <w:color w:val="191919"/>
          <w:sz w:val="24"/>
          <w:szCs w:val="24"/>
        </w:rPr>
        <w:t>Бальная оценка составляет 100. Программа эффективна</w:t>
      </w:r>
    </w:p>
    <w:p w:rsidR="007011D7" w:rsidRPr="007011D7" w:rsidRDefault="007011D7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7011D7" w:rsidRPr="00A4102C" w:rsidRDefault="007011D7" w:rsidP="007011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102C">
        <w:rPr>
          <w:rFonts w:ascii="Times New Roman" w:hAnsi="Times New Roman" w:cs="Times New Roman"/>
          <w:b/>
          <w:bCs/>
          <w:sz w:val="24"/>
          <w:szCs w:val="24"/>
        </w:rPr>
        <w:t>22) «По выполнению мероприятий «Комплексного плана противодействия идеологии терроризма в Российской Федерации на 20</w:t>
      </w:r>
      <w:r w:rsidR="00A4102C" w:rsidRPr="00A4102C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A4102C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A4102C" w:rsidRPr="00A4102C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A4102C">
        <w:rPr>
          <w:rFonts w:ascii="Times New Roman" w:hAnsi="Times New Roman" w:cs="Times New Roman"/>
          <w:b/>
          <w:bCs/>
          <w:sz w:val="24"/>
          <w:szCs w:val="24"/>
        </w:rPr>
        <w:t xml:space="preserve"> годы» на территории Приволжского муниципального района.</w:t>
      </w:r>
    </w:p>
    <w:p w:rsidR="007011D7" w:rsidRPr="00A4102C" w:rsidRDefault="007011D7" w:rsidP="007011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02C">
        <w:rPr>
          <w:rFonts w:ascii="Times New Roman" w:hAnsi="Times New Roman" w:cs="Times New Roman"/>
          <w:sz w:val="24"/>
          <w:szCs w:val="24"/>
        </w:rPr>
        <w:t>В 202</w:t>
      </w:r>
      <w:r w:rsidR="00A4102C" w:rsidRPr="00A4102C">
        <w:rPr>
          <w:rFonts w:ascii="Times New Roman" w:hAnsi="Times New Roman" w:cs="Times New Roman"/>
          <w:sz w:val="24"/>
          <w:szCs w:val="24"/>
        </w:rPr>
        <w:t>4</w:t>
      </w:r>
      <w:r w:rsidRPr="00A4102C">
        <w:rPr>
          <w:rFonts w:ascii="Times New Roman" w:hAnsi="Times New Roman" w:cs="Times New Roman"/>
          <w:sz w:val="24"/>
          <w:szCs w:val="24"/>
        </w:rPr>
        <w:t xml:space="preserve"> году на исполнение данной программы предусмотрено 1</w:t>
      </w:r>
      <w:r w:rsidR="00A4102C" w:rsidRPr="00A4102C">
        <w:rPr>
          <w:rFonts w:ascii="Times New Roman" w:hAnsi="Times New Roman" w:cs="Times New Roman"/>
          <w:sz w:val="24"/>
          <w:szCs w:val="24"/>
        </w:rPr>
        <w:t>2</w:t>
      </w:r>
      <w:r w:rsidRPr="00A4102C">
        <w:rPr>
          <w:rFonts w:ascii="Times New Roman" w:hAnsi="Times New Roman" w:cs="Times New Roman"/>
          <w:sz w:val="24"/>
          <w:szCs w:val="24"/>
        </w:rPr>
        <w:t>,0тыс. руб.  Мероприятия выполнены на 100%.</w:t>
      </w:r>
    </w:p>
    <w:p w:rsidR="007011D7" w:rsidRPr="00A4102C" w:rsidRDefault="007011D7" w:rsidP="007011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1D7" w:rsidRPr="00A4102C" w:rsidRDefault="007011D7" w:rsidP="007011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02C">
        <w:rPr>
          <w:rFonts w:ascii="Times New Roman" w:hAnsi="Times New Roman" w:cs="Times New Roman"/>
          <w:b/>
          <w:sz w:val="24"/>
          <w:szCs w:val="24"/>
        </w:rPr>
        <w:t>23)</w:t>
      </w:r>
      <w:r w:rsidRPr="00A4102C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Pr="00A4102C">
        <w:rPr>
          <w:rFonts w:ascii="Times New Roman" w:hAnsi="Times New Roman" w:cs="Times New Roman"/>
          <w:b/>
          <w:sz w:val="24"/>
          <w:szCs w:val="24"/>
        </w:rPr>
        <w:t>«Антитеррористическая защищенность объектов топливно-энергетического комплекса Приволжского муниципального района</w:t>
      </w:r>
      <w:r w:rsidR="00A4102C" w:rsidRPr="00A4102C">
        <w:rPr>
          <w:rFonts w:ascii="Times New Roman" w:hAnsi="Times New Roman" w:cs="Times New Roman"/>
          <w:b/>
          <w:sz w:val="24"/>
          <w:szCs w:val="24"/>
        </w:rPr>
        <w:t>»</w:t>
      </w:r>
      <w:r w:rsidRPr="00A4102C">
        <w:rPr>
          <w:rFonts w:ascii="Times New Roman" w:hAnsi="Times New Roman" w:cs="Times New Roman"/>
          <w:sz w:val="24"/>
          <w:szCs w:val="24"/>
        </w:rPr>
        <w:t xml:space="preserve"> не оценивалась. </w:t>
      </w:r>
    </w:p>
    <w:p w:rsidR="00A4102C" w:rsidRDefault="00A4102C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:rsidR="007011D7" w:rsidRDefault="00A4102C" w:rsidP="007011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0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24) </w:t>
      </w:r>
      <w:r w:rsidR="007011D7" w:rsidRPr="00A410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4102C">
        <w:rPr>
          <w:rFonts w:ascii="Times New Roman" w:hAnsi="Times New Roman" w:cs="Times New Roman"/>
          <w:b/>
          <w:sz w:val="24"/>
          <w:szCs w:val="24"/>
        </w:rPr>
        <w:t>Охрана</w:t>
      </w:r>
      <w:r w:rsidRPr="0074404D">
        <w:rPr>
          <w:rFonts w:ascii="Times New Roman" w:hAnsi="Times New Roman" w:cs="Times New Roman"/>
          <w:b/>
          <w:sz w:val="24"/>
          <w:szCs w:val="24"/>
        </w:rPr>
        <w:t xml:space="preserve"> окружающей среды на территории Приволжского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4102C" w:rsidRDefault="00A4102C" w:rsidP="00701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02C">
        <w:rPr>
          <w:rFonts w:ascii="Times New Roman" w:eastAsia="Calibri" w:hAnsi="Times New Roman" w:cs="Times New Roman"/>
          <w:sz w:val="24"/>
          <w:szCs w:val="24"/>
        </w:rPr>
        <w:t>Финансовые средства на реализацию данной программы не предусмотрены.</w:t>
      </w:r>
    </w:p>
    <w:p w:rsidR="00A4102C" w:rsidRDefault="00A4102C" w:rsidP="007011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02C" w:rsidRDefault="00A4102C" w:rsidP="007011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02C">
        <w:rPr>
          <w:rFonts w:ascii="Times New Roman" w:hAnsi="Times New Roman" w:cs="Times New Roman"/>
          <w:b/>
          <w:sz w:val="24"/>
          <w:szCs w:val="24"/>
        </w:rPr>
        <w:t>25)</w:t>
      </w:r>
      <w:r w:rsidRPr="00A4102C">
        <w:rPr>
          <w:rFonts w:ascii="Times New Roman" w:hAnsi="Times New Roman" w:cs="Times New Roman"/>
          <w:sz w:val="28"/>
          <w:szCs w:val="28"/>
        </w:rPr>
        <w:t xml:space="preserve"> </w:t>
      </w:r>
      <w:r w:rsidRPr="00A4102C">
        <w:rPr>
          <w:rFonts w:ascii="Times New Roman" w:hAnsi="Times New Roman" w:cs="Times New Roman"/>
          <w:b/>
          <w:sz w:val="24"/>
          <w:szCs w:val="24"/>
        </w:rPr>
        <w:t>Повышение качества питьевой воды на территории Приволжского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4102C" w:rsidRDefault="00A4102C" w:rsidP="00A410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02C">
        <w:rPr>
          <w:rFonts w:ascii="Times New Roman" w:eastAsia="Calibri" w:hAnsi="Times New Roman" w:cs="Times New Roman"/>
          <w:sz w:val="24"/>
          <w:szCs w:val="24"/>
        </w:rPr>
        <w:t>Финансовые средства на реализацию данной программы не предусмотрены.</w:t>
      </w:r>
    </w:p>
    <w:p w:rsidR="00A4102C" w:rsidRPr="00A4102C" w:rsidRDefault="00A4102C" w:rsidP="007011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  <w:sectPr w:rsidR="00A4102C" w:rsidRPr="00A4102C" w:rsidSect="007C6D2F">
          <w:pgSz w:w="11906" w:h="16838"/>
          <w:pgMar w:top="992" w:right="851" w:bottom="851" w:left="1134" w:header="708" w:footer="708" w:gutter="0"/>
          <w:cols w:space="708"/>
          <w:docGrid w:linePitch="360"/>
        </w:sectPr>
      </w:pPr>
    </w:p>
    <w:p w:rsidR="007011D7" w:rsidRPr="00210274" w:rsidRDefault="007011D7" w:rsidP="007011D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</w:rPr>
      </w:pPr>
      <w:r w:rsidRPr="00210274">
        <w:rPr>
          <w:rFonts w:ascii="Times New Roman" w:eastAsia="Calibri" w:hAnsi="Times New Roman" w:cs="Times New Roman"/>
          <w:b/>
          <w:sz w:val="24"/>
          <w:lang w:val="en-US"/>
        </w:rPr>
        <w:lastRenderedPageBreak/>
        <w:t>III</w:t>
      </w:r>
      <w:r w:rsidRPr="00210274">
        <w:rPr>
          <w:rFonts w:ascii="Times New Roman" w:eastAsia="Calibri" w:hAnsi="Times New Roman" w:cs="Times New Roman"/>
          <w:b/>
          <w:sz w:val="24"/>
        </w:rPr>
        <w:t>. Сводная информация по оценке</w:t>
      </w:r>
    </w:p>
    <w:p w:rsidR="007011D7" w:rsidRPr="00210274" w:rsidRDefault="007011D7" w:rsidP="007011D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0274">
        <w:rPr>
          <w:rFonts w:ascii="Times New Roman" w:eastAsia="Calibri" w:hAnsi="Times New Roman" w:cs="Times New Roman"/>
          <w:b/>
          <w:sz w:val="24"/>
          <w:szCs w:val="24"/>
        </w:rPr>
        <w:t>Отчет об оценке эффективности реализации муниципальных Программ Приволжского муниципального района за 202</w:t>
      </w:r>
      <w:r w:rsidR="00210274" w:rsidRPr="00210274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10274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tbl>
      <w:tblPr>
        <w:tblStyle w:val="a4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96"/>
        <w:gridCol w:w="4975"/>
        <w:gridCol w:w="1542"/>
        <w:gridCol w:w="1508"/>
        <w:gridCol w:w="1540"/>
        <w:gridCol w:w="1438"/>
        <w:gridCol w:w="1849"/>
        <w:gridCol w:w="1762"/>
      </w:tblGrid>
      <w:tr w:rsidR="007011D7" w:rsidRPr="00210274" w:rsidTr="007C6D2F">
        <w:trPr>
          <w:tblHeader/>
        </w:trPr>
        <w:tc>
          <w:tcPr>
            <w:tcW w:w="696" w:type="dxa"/>
            <w:vMerge w:val="restart"/>
          </w:tcPr>
          <w:p w:rsidR="007011D7" w:rsidRPr="00210274" w:rsidRDefault="007011D7" w:rsidP="007011D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10274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  <w:p w:rsidR="007011D7" w:rsidRPr="00210274" w:rsidRDefault="007011D7" w:rsidP="007011D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210274">
              <w:rPr>
                <w:rFonts w:ascii="Times New Roman" w:eastAsia="Calibri" w:hAnsi="Times New Roman" w:cs="Times New Roman"/>
                <w:sz w:val="24"/>
              </w:rPr>
              <w:t>пп</w:t>
            </w:r>
            <w:proofErr w:type="spellEnd"/>
          </w:p>
        </w:tc>
        <w:tc>
          <w:tcPr>
            <w:tcW w:w="4975" w:type="dxa"/>
            <w:vMerge w:val="restart"/>
          </w:tcPr>
          <w:p w:rsidR="007011D7" w:rsidRPr="00210274" w:rsidRDefault="007011D7" w:rsidP="007011D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10274">
              <w:rPr>
                <w:rFonts w:ascii="Times New Roman" w:eastAsia="Calibri" w:hAnsi="Times New Roman" w:cs="Times New Roman"/>
                <w:sz w:val="24"/>
              </w:rPr>
              <w:t>Программа/подпрограмма</w:t>
            </w:r>
          </w:p>
        </w:tc>
        <w:tc>
          <w:tcPr>
            <w:tcW w:w="1542" w:type="dxa"/>
            <w:vMerge w:val="restart"/>
          </w:tcPr>
          <w:p w:rsidR="007011D7" w:rsidRPr="00210274" w:rsidRDefault="007011D7" w:rsidP="007011D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10274">
              <w:rPr>
                <w:rFonts w:ascii="Times New Roman" w:eastAsia="Calibri" w:hAnsi="Times New Roman" w:cs="Times New Roman"/>
                <w:sz w:val="24"/>
              </w:rPr>
              <w:t xml:space="preserve">Процент финансового исполнения </w:t>
            </w:r>
          </w:p>
        </w:tc>
        <w:tc>
          <w:tcPr>
            <w:tcW w:w="4486" w:type="dxa"/>
            <w:gridSpan w:val="3"/>
          </w:tcPr>
          <w:p w:rsidR="007011D7" w:rsidRPr="00210274" w:rsidRDefault="007011D7" w:rsidP="007011D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10274">
              <w:rPr>
                <w:rFonts w:ascii="Times New Roman" w:eastAsia="Calibri" w:hAnsi="Times New Roman" w:cs="Times New Roman"/>
                <w:sz w:val="24"/>
              </w:rPr>
              <w:t>Бальная оценка</w:t>
            </w:r>
          </w:p>
        </w:tc>
        <w:tc>
          <w:tcPr>
            <w:tcW w:w="1849" w:type="dxa"/>
            <w:vMerge w:val="restart"/>
          </w:tcPr>
          <w:p w:rsidR="007011D7" w:rsidRPr="00210274" w:rsidRDefault="007011D7" w:rsidP="007011D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10274">
              <w:rPr>
                <w:rFonts w:ascii="Times New Roman" w:eastAsia="Calibri" w:hAnsi="Times New Roman" w:cs="Times New Roman"/>
                <w:sz w:val="24"/>
              </w:rPr>
              <w:t>Оценка эффективности, подпрограмм, баллы</w:t>
            </w:r>
          </w:p>
        </w:tc>
        <w:tc>
          <w:tcPr>
            <w:tcW w:w="1762" w:type="dxa"/>
            <w:vMerge w:val="restart"/>
          </w:tcPr>
          <w:p w:rsidR="007011D7" w:rsidRPr="00210274" w:rsidRDefault="007011D7" w:rsidP="007011D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10274">
              <w:rPr>
                <w:rFonts w:ascii="Times New Roman" w:eastAsia="Calibri" w:hAnsi="Times New Roman" w:cs="Times New Roman"/>
                <w:sz w:val="24"/>
              </w:rPr>
              <w:t>Оценка эффективности, программы, баллы</w:t>
            </w:r>
          </w:p>
        </w:tc>
      </w:tr>
      <w:tr w:rsidR="007011D7" w:rsidRPr="007011D7" w:rsidTr="007C6D2F">
        <w:trPr>
          <w:tblHeader/>
        </w:trPr>
        <w:tc>
          <w:tcPr>
            <w:tcW w:w="696" w:type="dxa"/>
            <w:vMerge/>
          </w:tcPr>
          <w:p w:rsidR="007011D7" w:rsidRPr="00210274" w:rsidRDefault="007011D7" w:rsidP="007011D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975" w:type="dxa"/>
            <w:vMerge/>
          </w:tcPr>
          <w:p w:rsidR="007011D7" w:rsidRPr="00210274" w:rsidRDefault="007011D7" w:rsidP="007011D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2" w:type="dxa"/>
            <w:vMerge/>
          </w:tcPr>
          <w:p w:rsidR="007011D7" w:rsidRPr="00210274" w:rsidRDefault="007011D7" w:rsidP="007011D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08" w:type="dxa"/>
          </w:tcPr>
          <w:p w:rsidR="007011D7" w:rsidRPr="00210274" w:rsidRDefault="007011D7" w:rsidP="007011D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10274">
              <w:rPr>
                <w:rFonts w:ascii="Times New Roman" w:eastAsia="Calibri" w:hAnsi="Times New Roman" w:cs="Times New Roman"/>
                <w:sz w:val="24"/>
              </w:rPr>
              <w:t>Выполнения в отчетном году</w:t>
            </w:r>
          </w:p>
        </w:tc>
        <w:tc>
          <w:tcPr>
            <w:tcW w:w="1540" w:type="dxa"/>
          </w:tcPr>
          <w:p w:rsidR="007011D7" w:rsidRPr="00210274" w:rsidRDefault="007011D7" w:rsidP="007011D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10274">
              <w:rPr>
                <w:rFonts w:ascii="Times New Roman" w:eastAsia="Calibri" w:hAnsi="Times New Roman" w:cs="Times New Roman"/>
                <w:sz w:val="24"/>
              </w:rPr>
              <w:t>Достигнутой экономии</w:t>
            </w:r>
          </w:p>
        </w:tc>
        <w:tc>
          <w:tcPr>
            <w:tcW w:w="1438" w:type="dxa"/>
          </w:tcPr>
          <w:p w:rsidR="007011D7" w:rsidRPr="00210274" w:rsidRDefault="007011D7" w:rsidP="007011D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0274">
              <w:rPr>
                <w:rFonts w:ascii="Times New Roman" w:eastAsia="Calibri" w:hAnsi="Times New Roman" w:cs="Times New Roman"/>
              </w:rPr>
              <w:t>Степени достижения ожидаемых результатов</w:t>
            </w:r>
          </w:p>
        </w:tc>
        <w:tc>
          <w:tcPr>
            <w:tcW w:w="1849" w:type="dxa"/>
            <w:vMerge/>
          </w:tcPr>
          <w:p w:rsidR="007011D7" w:rsidRPr="00210274" w:rsidRDefault="007011D7" w:rsidP="007011D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62" w:type="dxa"/>
            <w:vMerge/>
          </w:tcPr>
          <w:p w:rsidR="007011D7" w:rsidRPr="00210274" w:rsidRDefault="007011D7" w:rsidP="007011D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011D7" w:rsidRPr="007011D7" w:rsidTr="007C6D2F">
        <w:tc>
          <w:tcPr>
            <w:tcW w:w="696" w:type="dxa"/>
          </w:tcPr>
          <w:p w:rsidR="007011D7" w:rsidRPr="00DA15C2" w:rsidRDefault="007011D7" w:rsidP="007011D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A15C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975" w:type="dxa"/>
          </w:tcPr>
          <w:p w:rsidR="007011D7" w:rsidRPr="00DA15C2" w:rsidRDefault="007011D7" w:rsidP="007011D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A1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образования в Приволжском муниципальном районе на 202</w:t>
            </w:r>
            <w:r w:rsidR="00DA15C2" w:rsidRPr="00DA1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A1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DA15C2" w:rsidRPr="00DA1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42" w:type="dxa"/>
          </w:tcPr>
          <w:p w:rsidR="007011D7" w:rsidRPr="00707DDD" w:rsidRDefault="00707DDD" w:rsidP="007011D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707DDD">
              <w:rPr>
                <w:rFonts w:ascii="Times New Roman" w:eastAsia="Calibri" w:hAnsi="Times New Roman" w:cs="Times New Roman"/>
                <w:b/>
                <w:bCs/>
                <w:sz w:val="24"/>
              </w:rPr>
              <w:t>86,46</w:t>
            </w:r>
          </w:p>
        </w:tc>
        <w:tc>
          <w:tcPr>
            <w:tcW w:w="1508" w:type="dxa"/>
          </w:tcPr>
          <w:p w:rsidR="007011D7" w:rsidRPr="007011D7" w:rsidRDefault="007011D7" w:rsidP="007011D7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0" w:type="dxa"/>
          </w:tcPr>
          <w:p w:rsidR="007011D7" w:rsidRPr="007011D7" w:rsidRDefault="007011D7" w:rsidP="007011D7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438" w:type="dxa"/>
          </w:tcPr>
          <w:p w:rsidR="007011D7" w:rsidRPr="007011D7" w:rsidRDefault="007011D7" w:rsidP="007011D7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7011D7" w:rsidRPr="007011D7" w:rsidRDefault="007011D7" w:rsidP="007011D7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762" w:type="dxa"/>
          </w:tcPr>
          <w:p w:rsidR="007011D7" w:rsidRPr="00F54D2C" w:rsidRDefault="008F760F" w:rsidP="007011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23,67</w:t>
            </w:r>
          </w:p>
        </w:tc>
      </w:tr>
      <w:tr w:rsidR="00707DDD" w:rsidRPr="007011D7" w:rsidTr="007C6D2F">
        <w:tc>
          <w:tcPr>
            <w:tcW w:w="696" w:type="dxa"/>
          </w:tcPr>
          <w:p w:rsidR="00707DDD" w:rsidRPr="00DA15C2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A15C2">
              <w:rPr>
                <w:rFonts w:ascii="Times New Roman" w:eastAsia="Calibri" w:hAnsi="Times New Roman" w:cs="Times New Roman"/>
                <w:sz w:val="24"/>
              </w:rPr>
              <w:t>1.1.</w:t>
            </w:r>
          </w:p>
        </w:tc>
        <w:tc>
          <w:tcPr>
            <w:tcW w:w="4975" w:type="dxa"/>
          </w:tcPr>
          <w:p w:rsidR="00707DDD" w:rsidRPr="00DA15C2" w:rsidRDefault="00707DDD" w:rsidP="00707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5C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образования</w:t>
            </w:r>
          </w:p>
        </w:tc>
        <w:tc>
          <w:tcPr>
            <w:tcW w:w="1542" w:type="dxa"/>
          </w:tcPr>
          <w:p w:rsidR="00707DDD" w:rsidRPr="00707DDD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07DDD">
              <w:rPr>
                <w:rFonts w:ascii="Times New Roman" w:eastAsia="Calibri" w:hAnsi="Times New Roman" w:cs="Times New Roman"/>
                <w:sz w:val="24"/>
              </w:rPr>
              <w:t>86,36</w:t>
            </w:r>
          </w:p>
        </w:tc>
        <w:tc>
          <w:tcPr>
            <w:tcW w:w="1508" w:type="dxa"/>
          </w:tcPr>
          <w:p w:rsidR="00707DDD" w:rsidRPr="00707DDD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07DDD">
              <w:rPr>
                <w:rFonts w:ascii="Times New Roman" w:eastAsia="Calibri" w:hAnsi="Times New Roman" w:cs="Times New Roman"/>
                <w:sz w:val="24"/>
              </w:rPr>
              <w:t>-10</w:t>
            </w:r>
          </w:p>
        </w:tc>
        <w:tc>
          <w:tcPr>
            <w:tcW w:w="1540" w:type="dxa"/>
          </w:tcPr>
          <w:p w:rsidR="00707DDD" w:rsidRPr="00707DDD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07DDD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707DDD" w:rsidRPr="00707DDD" w:rsidRDefault="008F760F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849" w:type="dxa"/>
          </w:tcPr>
          <w:p w:rsidR="00707DDD" w:rsidRPr="00707DDD" w:rsidRDefault="008F760F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762" w:type="dxa"/>
          </w:tcPr>
          <w:p w:rsidR="00707DDD" w:rsidRPr="007011D7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707DDD" w:rsidRPr="007011D7" w:rsidTr="007C6D2F">
        <w:tc>
          <w:tcPr>
            <w:tcW w:w="696" w:type="dxa"/>
          </w:tcPr>
          <w:p w:rsidR="00707DDD" w:rsidRPr="00DA15C2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A15C2">
              <w:rPr>
                <w:rFonts w:ascii="Times New Roman" w:eastAsia="Calibri" w:hAnsi="Times New Roman" w:cs="Times New Roman"/>
                <w:sz w:val="24"/>
              </w:rPr>
              <w:t>1.2.</w:t>
            </w:r>
          </w:p>
        </w:tc>
        <w:tc>
          <w:tcPr>
            <w:tcW w:w="4975" w:type="dxa"/>
          </w:tcPr>
          <w:p w:rsidR="00707DDD" w:rsidRPr="00DA15C2" w:rsidRDefault="00707DDD" w:rsidP="00707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5C2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1542" w:type="dxa"/>
          </w:tcPr>
          <w:p w:rsidR="00707DDD" w:rsidRPr="00465333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65333">
              <w:rPr>
                <w:rFonts w:ascii="Times New Roman" w:eastAsia="Calibri" w:hAnsi="Times New Roman" w:cs="Times New Roman"/>
                <w:sz w:val="24"/>
              </w:rPr>
              <w:t>9</w:t>
            </w:r>
            <w:r w:rsidR="00465333" w:rsidRPr="00465333">
              <w:rPr>
                <w:rFonts w:ascii="Times New Roman" w:eastAsia="Calibri" w:hAnsi="Times New Roman" w:cs="Times New Roman"/>
                <w:sz w:val="24"/>
              </w:rPr>
              <w:t>6</w:t>
            </w:r>
            <w:r w:rsidRPr="00465333">
              <w:rPr>
                <w:rFonts w:ascii="Times New Roman" w:eastAsia="Calibri" w:hAnsi="Times New Roman" w:cs="Times New Roman"/>
                <w:sz w:val="24"/>
              </w:rPr>
              <w:t>,</w:t>
            </w:r>
            <w:r w:rsidR="00465333" w:rsidRPr="00465333">
              <w:rPr>
                <w:rFonts w:ascii="Times New Roman" w:eastAsia="Calibri" w:hAnsi="Times New Roman" w:cs="Times New Roman"/>
                <w:sz w:val="24"/>
              </w:rPr>
              <w:t>1</w:t>
            </w:r>
            <w:r w:rsidRPr="00465333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508" w:type="dxa"/>
          </w:tcPr>
          <w:p w:rsidR="00707DDD" w:rsidRPr="00465333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65333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0" w:type="dxa"/>
          </w:tcPr>
          <w:p w:rsidR="00707DDD" w:rsidRPr="00465333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65333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707DDD" w:rsidRPr="00465333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65333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707DDD" w:rsidRPr="00465333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65333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762" w:type="dxa"/>
          </w:tcPr>
          <w:p w:rsidR="00707DDD" w:rsidRPr="007011D7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707DDD" w:rsidRPr="007011D7" w:rsidTr="007C6D2F">
        <w:tc>
          <w:tcPr>
            <w:tcW w:w="696" w:type="dxa"/>
          </w:tcPr>
          <w:p w:rsidR="00707DDD" w:rsidRPr="00DA15C2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A15C2">
              <w:rPr>
                <w:rFonts w:ascii="Times New Roman" w:eastAsia="Calibri" w:hAnsi="Times New Roman" w:cs="Times New Roman"/>
                <w:sz w:val="24"/>
              </w:rPr>
              <w:t>1.3.</w:t>
            </w:r>
          </w:p>
        </w:tc>
        <w:tc>
          <w:tcPr>
            <w:tcW w:w="4975" w:type="dxa"/>
          </w:tcPr>
          <w:p w:rsidR="00707DDD" w:rsidRPr="00DA15C2" w:rsidRDefault="00707DDD" w:rsidP="00707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5C2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молодых специалистов для работы в сфере образования</w:t>
            </w:r>
          </w:p>
        </w:tc>
        <w:tc>
          <w:tcPr>
            <w:tcW w:w="1542" w:type="dxa"/>
          </w:tcPr>
          <w:p w:rsidR="00707DDD" w:rsidRPr="00581035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81035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707DDD" w:rsidRPr="00581035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81035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707DDD" w:rsidRPr="00581035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81035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707DDD" w:rsidRPr="00581035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81035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707DDD" w:rsidRPr="00581035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81035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707DDD" w:rsidRPr="007011D7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707DDD" w:rsidRPr="007011D7" w:rsidTr="007C6D2F">
        <w:tc>
          <w:tcPr>
            <w:tcW w:w="696" w:type="dxa"/>
          </w:tcPr>
          <w:p w:rsidR="00707DDD" w:rsidRPr="00DA15C2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A15C2">
              <w:rPr>
                <w:rFonts w:ascii="Times New Roman" w:eastAsia="Calibri" w:hAnsi="Times New Roman" w:cs="Times New Roman"/>
                <w:sz w:val="24"/>
              </w:rPr>
              <w:t>1.4.</w:t>
            </w:r>
          </w:p>
        </w:tc>
        <w:tc>
          <w:tcPr>
            <w:tcW w:w="4975" w:type="dxa"/>
          </w:tcPr>
          <w:p w:rsidR="00707DDD" w:rsidRPr="00DA15C2" w:rsidRDefault="00707DDD" w:rsidP="00707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5C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граждан. Организация отдыха и оздоровления детей в каникулярное время.</w:t>
            </w:r>
          </w:p>
        </w:tc>
        <w:tc>
          <w:tcPr>
            <w:tcW w:w="1542" w:type="dxa"/>
          </w:tcPr>
          <w:p w:rsidR="00707DDD" w:rsidRPr="00581035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81035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707DDD" w:rsidRPr="00581035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81035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707DDD" w:rsidRPr="00581035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81035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707DDD" w:rsidRPr="00581035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81035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707DDD" w:rsidRPr="00581035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81035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707DDD" w:rsidRPr="007011D7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707DDD" w:rsidRPr="007011D7" w:rsidTr="007C6D2F">
        <w:tc>
          <w:tcPr>
            <w:tcW w:w="696" w:type="dxa"/>
          </w:tcPr>
          <w:p w:rsidR="00707DDD" w:rsidRPr="00DA15C2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A15C2">
              <w:rPr>
                <w:rFonts w:ascii="Times New Roman" w:eastAsia="Calibri" w:hAnsi="Times New Roman" w:cs="Times New Roman"/>
                <w:sz w:val="24"/>
              </w:rPr>
              <w:t>1.5.</w:t>
            </w:r>
          </w:p>
        </w:tc>
        <w:tc>
          <w:tcPr>
            <w:tcW w:w="4975" w:type="dxa"/>
          </w:tcPr>
          <w:p w:rsidR="00707DDD" w:rsidRPr="00DA15C2" w:rsidRDefault="00707DDD" w:rsidP="00707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5C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доступности услуг в сфере образования детей-инвалидов</w:t>
            </w:r>
          </w:p>
        </w:tc>
        <w:tc>
          <w:tcPr>
            <w:tcW w:w="1542" w:type="dxa"/>
          </w:tcPr>
          <w:p w:rsidR="00707DDD" w:rsidRPr="00581035" w:rsidRDefault="00581035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81035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08" w:type="dxa"/>
          </w:tcPr>
          <w:p w:rsidR="00707DDD" w:rsidRPr="00581035" w:rsidRDefault="00581035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81035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0" w:type="dxa"/>
          </w:tcPr>
          <w:p w:rsidR="00707DDD" w:rsidRPr="00581035" w:rsidRDefault="00581035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81035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438" w:type="dxa"/>
          </w:tcPr>
          <w:p w:rsidR="00707DDD" w:rsidRPr="00581035" w:rsidRDefault="00581035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81035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707DDD" w:rsidRPr="00581035" w:rsidRDefault="00581035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81035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762" w:type="dxa"/>
          </w:tcPr>
          <w:p w:rsidR="00707DDD" w:rsidRPr="007011D7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707DDD" w:rsidRPr="007011D7" w:rsidTr="007C6D2F">
        <w:tc>
          <w:tcPr>
            <w:tcW w:w="696" w:type="dxa"/>
          </w:tcPr>
          <w:p w:rsidR="00707DDD" w:rsidRPr="00DA15C2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A15C2">
              <w:rPr>
                <w:rFonts w:ascii="Times New Roman" w:eastAsia="Calibri" w:hAnsi="Times New Roman" w:cs="Times New Roman"/>
                <w:sz w:val="24"/>
              </w:rPr>
              <w:t>1.6.</w:t>
            </w:r>
          </w:p>
        </w:tc>
        <w:tc>
          <w:tcPr>
            <w:tcW w:w="4975" w:type="dxa"/>
          </w:tcPr>
          <w:p w:rsidR="00707DDD" w:rsidRPr="00DA15C2" w:rsidRDefault="00707DDD" w:rsidP="00707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5C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проведения государственной итоговой аттестации выпускников</w:t>
            </w:r>
          </w:p>
        </w:tc>
        <w:tc>
          <w:tcPr>
            <w:tcW w:w="1542" w:type="dxa"/>
          </w:tcPr>
          <w:p w:rsidR="00707DDD" w:rsidRPr="00581035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81035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707DDD" w:rsidRPr="00581035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81035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707DDD" w:rsidRPr="00581035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81035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707DDD" w:rsidRPr="00581035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81035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707DDD" w:rsidRPr="00581035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81035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707DDD" w:rsidRPr="007011D7" w:rsidRDefault="00707DDD" w:rsidP="00707D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707DDD" w:rsidRPr="007011D7" w:rsidTr="007C6D2F">
        <w:tc>
          <w:tcPr>
            <w:tcW w:w="696" w:type="dxa"/>
          </w:tcPr>
          <w:p w:rsidR="00707DDD" w:rsidRPr="00DA15C2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A15C2">
              <w:rPr>
                <w:rFonts w:ascii="Times New Roman" w:eastAsia="Calibri" w:hAnsi="Times New Roman" w:cs="Times New Roman"/>
                <w:sz w:val="24"/>
              </w:rPr>
              <w:t>1.7.</w:t>
            </w:r>
          </w:p>
        </w:tc>
        <w:tc>
          <w:tcPr>
            <w:tcW w:w="4975" w:type="dxa"/>
          </w:tcPr>
          <w:p w:rsidR="00707DDD" w:rsidRPr="00DA15C2" w:rsidRDefault="00707DDD" w:rsidP="00707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5C2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условий и охраны труда в муниципальных образовательных учреждениях Приволжского муниципального района</w:t>
            </w:r>
          </w:p>
        </w:tc>
        <w:tc>
          <w:tcPr>
            <w:tcW w:w="1542" w:type="dxa"/>
          </w:tcPr>
          <w:p w:rsidR="00707DDD" w:rsidRPr="00581035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81035">
              <w:rPr>
                <w:rFonts w:ascii="Times New Roman" w:eastAsia="Calibri" w:hAnsi="Times New Roman" w:cs="Times New Roman"/>
                <w:sz w:val="24"/>
              </w:rPr>
              <w:t>9</w:t>
            </w:r>
            <w:r w:rsidR="00581035" w:rsidRPr="00581035">
              <w:rPr>
                <w:rFonts w:ascii="Times New Roman" w:eastAsia="Calibri" w:hAnsi="Times New Roman" w:cs="Times New Roman"/>
                <w:sz w:val="24"/>
              </w:rPr>
              <w:t>4</w:t>
            </w:r>
            <w:r w:rsidRPr="00581035">
              <w:rPr>
                <w:rFonts w:ascii="Times New Roman" w:eastAsia="Calibri" w:hAnsi="Times New Roman" w:cs="Times New Roman"/>
                <w:sz w:val="24"/>
              </w:rPr>
              <w:t>,</w:t>
            </w:r>
            <w:r w:rsidR="00581035" w:rsidRPr="00581035">
              <w:rPr>
                <w:rFonts w:ascii="Times New Roman" w:eastAsia="Calibri" w:hAnsi="Times New Roman" w:cs="Times New Roman"/>
                <w:sz w:val="24"/>
              </w:rPr>
              <w:t>85</w:t>
            </w:r>
          </w:p>
        </w:tc>
        <w:tc>
          <w:tcPr>
            <w:tcW w:w="1508" w:type="dxa"/>
          </w:tcPr>
          <w:p w:rsidR="00707DDD" w:rsidRPr="00581035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8103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0" w:type="dxa"/>
          </w:tcPr>
          <w:p w:rsidR="00707DDD" w:rsidRPr="00581035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81035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707DDD" w:rsidRPr="00581035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81035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707DDD" w:rsidRPr="00581035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81035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762" w:type="dxa"/>
          </w:tcPr>
          <w:p w:rsidR="00707DDD" w:rsidRPr="007011D7" w:rsidRDefault="00707DDD" w:rsidP="00707D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707DDD" w:rsidRPr="007011D7" w:rsidTr="007C6D2F">
        <w:tc>
          <w:tcPr>
            <w:tcW w:w="696" w:type="dxa"/>
          </w:tcPr>
          <w:p w:rsidR="00707DDD" w:rsidRPr="00DA15C2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A15C2">
              <w:rPr>
                <w:rFonts w:ascii="Times New Roman" w:eastAsia="Calibri" w:hAnsi="Times New Roman" w:cs="Times New Roman"/>
                <w:sz w:val="24"/>
              </w:rPr>
              <w:t>1.8.</w:t>
            </w:r>
          </w:p>
        </w:tc>
        <w:tc>
          <w:tcPr>
            <w:tcW w:w="4975" w:type="dxa"/>
          </w:tcPr>
          <w:p w:rsidR="00707DDD" w:rsidRPr="00DA15C2" w:rsidRDefault="00707DDD" w:rsidP="00707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5C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спортивной подготовки учреждениях дополнительного образования</w:t>
            </w:r>
          </w:p>
        </w:tc>
        <w:tc>
          <w:tcPr>
            <w:tcW w:w="1542" w:type="dxa"/>
          </w:tcPr>
          <w:p w:rsidR="00707DDD" w:rsidRPr="00581035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81035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707DDD" w:rsidRPr="00581035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81035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707DDD" w:rsidRPr="00581035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81035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707DDD" w:rsidRPr="00581035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81035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707DDD" w:rsidRPr="00581035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81035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707DDD" w:rsidRPr="007011D7" w:rsidRDefault="00707DDD" w:rsidP="00707D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707DDD" w:rsidRPr="007011D7" w:rsidTr="007C6D2F">
        <w:tc>
          <w:tcPr>
            <w:tcW w:w="696" w:type="dxa"/>
          </w:tcPr>
          <w:p w:rsidR="00707DDD" w:rsidRPr="00375457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5457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975" w:type="dxa"/>
          </w:tcPr>
          <w:p w:rsidR="00707DDD" w:rsidRPr="00375457" w:rsidRDefault="00707DDD" w:rsidP="00707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Создание условий для оказания медицинской помощи населению на территории Приволжского муниципального района</w:t>
            </w:r>
          </w:p>
        </w:tc>
        <w:tc>
          <w:tcPr>
            <w:tcW w:w="1542" w:type="dxa"/>
          </w:tcPr>
          <w:p w:rsidR="00707DDD" w:rsidRPr="00375457" w:rsidRDefault="00375457" w:rsidP="00707D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75457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508" w:type="dxa"/>
          </w:tcPr>
          <w:p w:rsidR="00707DDD" w:rsidRPr="00375457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707DDD" w:rsidRPr="00375457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38" w:type="dxa"/>
          </w:tcPr>
          <w:p w:rsidR="00707DDD" w:rsidRPr="00375457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707DDD" w:rsidRPr="00375457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62" w:type="dxa"/>
          </w:tcPr>
          <w:p w:rsidR="00707DDD" w:rsidRPr="00375457" w:rsidRDefault="00375457" w:rsidP="00707D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75457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</w:tr>
      <w:tr w:rsidR="00707DDD" w:rsidRPr="007011D7" w:rsidTr="007C6D2F">
        <w:tc>
          <w:tcPr>
            <w:tcW w:w="696" w:type="dxa"/>
          </w:tcPr>
          <w:p w:rsidR="00707DDD" w:rsidRPr="00A136D3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136D3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975" w:type="dxa"/>
          </w:tcPr>
          <w:p w:rsidR="00707DDD" w:rsidRPr="00A136D3" w:rsidRDefault="00707DDD" w:rsidP="00707DD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3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Долгосрочная сбалансированность и устойчивость бюджетной системы Приволжского муниципального района</w:t>
            </w:r>
          </w:p>
        </w:tc>
        <w:tc>
          <w:tcPr>
            <w:tcW w:w="1542" w:type="dxa"/>
          </w:tcPr>
          <w:p w:rsidR="00707DDD" w:rsidRPr="00A136D3" w:rsidRDefault="00707DDD" w:rsidP="00707D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136D3">
              <w:rPr>
                <w:rFonts w:ascii="Times New Roman" w:eastAsia="Calibri" w:hAnsi="Times New Roman" w:cs="Times New Roman"/>
                <w:b/>
                <w:sz w:val="24"/>
              </w:rPr>
              <w:t>100,00</w:t>
            </w:r>
          </w:p>
        </w:tc>
        <w:tc>
          <w:tcPr>
            <w:tcW w:w="1508" w:type="dxa"/>
          </w:tcPr>
          <w:p w:rsidR="00707DDD" w:rsidRPr="00A136D3" w:rsidRDefault="00707DDD" w:rsidP="00707D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707DDD" w:rsidRPr="00A136D3" w:rsidRDefault="00707DDD" w:rsidP="00707D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438" w:type="dxa"/>
          </w:tcPr>
          <w:p w:rsidR="00707DDD" w:rsidRPr="00A136D3" w:rsidRDefault="00707DDD" w:rsidP="00707D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849" w:type="dxa"/>
          </w:tcPr>
          <w:p w:rsidR="00707DDD" w:rsidRPr="00A136D3" w:rsidRDefault="00707DDD" w:rsidP="00707D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762" w:type="dxa"/>
          </w:tcPr>
          <w:p w:rsidR="00707DDD" w:rsidRPr="00A136D3" w:rsidRDefault="00707DDD" w:rsidP="00707D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136D3">
              <w:rPr>
                <w:rFonts w:ascii="Times New Roman" w:eastAsia="Calibri" w:hAnsi="Times New Roman" w:cs="Times New Roman"/>
                <w:b/>
                <w:sz w:val="24"/>
              </w:rPr>
              <w:t>100</w:t>
            </w:r>
          </w:p>
        </w:tc>
      </w:tr>
      <w:tr w:rsidR="00707DDD" w:rsidRPr="007011D7" w:rsidTr="007C6D2F">
        <w:tc>
          <w:tcPr>
            <w:tcW w:w="696" w:type="dxa"/>
          </w:tcPr>
          <w:p w:rsidR="00707DDD" w:rsidRPr="00A136D3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136D3">
              <w:rPr>
                <w:rFonts w:ascii="Times New Roman" w:eastAsia="Calibri" w:hAnsi="Times New Roman" w:cs="Times New Roman"/>
                <w:sz w:val="24"/>
              </w:rPr>
              <w:lastRenderedPageBreak/>
              <w:t>3.1.</w:t>
            </w:r>
          </w:p>
        </w:tc>
        <w:tc>
          <w:tcPr>
            <w:tcW w:w="4975" w:type="dxa"/>
          </w:tcPr>
          <w:p w:rsidR="00707DDD" w:rsidRPr="00A136D3" w:rsidRDefault="00707DDD" w:rsidP="00707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6D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управления муниципальным финансами</w:t>
            </w:r>
          </w:p>
        </w:tc>
        <w:tc>
          <w:tcPr>
            <w:tcW w:w="1542" w:type="dxa"/>
          </w:tcPr>
          <w:p w:rsidR="00707DDD" w:rsidRPr="00A136D3" w:rsidRDefault="00707DDD" w:rsidP="00707D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136D3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508" w:type="dxa"/>
          </w:tcPr>
          <w:p w:rsidR="00707DDD" w:rsidRPr="00A136D3" w:rsidRDefault="00707DDD" w:rsidP="00707D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136D3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540" w:type="dxa"/>
          </w:tcPr>
          <w:p w:rsidR="00707DDD" w:rsidRPr="00A136D3" w:rsidRDefault="00707DDD" w:rsidP="00707D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136D3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438" w:type="dxa"/>
          </w:tcPr>
          <w:p w:rsidR="00707DDD" w:rsidRPr="00A136D3" w:rsidRDefault="00707DDD" w:rsidP="00707D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136D3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849" w:type="dxa"/>
          </w:tcPr>
          <w:p w:rsidR="00707DDD" w:rsidRPr="00A136D3" w:rsidRDefault="00707DDD" w:rsidP="00707D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136D3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762" w:type="dxa"/>
          </w:tcPr>
          <w:p w:rsidR="00707DDD" w:rsidRPr="00A136D3" w:rsidRDefault="00707DDD" w:rsidP="00707D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707DDD" w:rsidRPr="007011D7" w:rsidTr="007C6D2F">
        <w:tc>
          <w:tcPr>
            <w:tcW w:w="696" w:type="dxa"/>
          </w:tcPr>
          <w:p w:rsidR="00707DDD" w:rsidRPr="00A136D3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136D3">
              <w:rPr>
                <w:rFonts w:ascii="Times New Roman" w:eastAsia="Calibri" w:hAnsi="Times New Roman" w:cs="Times New Roman"/>
                <w:sz w:val="24"/>
              </w:rPr>
              <w:t>3.2.</w:t>
            </w:r>
          </w:p>
        </w:tc>
        <w:tc>
          <w:tcPr>
            <w:tcW w:w="4975" w:type="dxa"/>
          </w:tcPr>
          <w:p w:rsidR="00707DDD" w:rsidRPr="00A136D3" w:rsidRDefault="00707DDD" w:rsidP="00707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6D3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1542" w:type="dxa"/>
          </w:tcPr>
          <w:p w:rsidR="00707DDD" w:rsidRPr="00A136D3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136D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08" w:type="dxa"/>
          </w:tcPr>
          <w:p w:rsidR="00707DDD" w:rsidRPr="00A136D3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136D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0" w:type="dxa"/>
          </w:tcPr>
          <w:p w:rsidR="00707DDD" w:rsidRPr="00A136D3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136D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438" w:type="dxa"/>
          </w:tcPr>
          <w:p w:rsidR="00707DDD" w:rsidRPr="00A136D3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136D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707DDD" w:rsidRPr="00A136D3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136D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762" w:type="dxa"/>
          </w:tcPr>
          <w:p w:rsidR="00707DDD" w:rsidRPr="00A136D3" w:rsidRDefault="00707DDD" w:rsidP="00707D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707DDD" w:rsidRPr="007011D7" w:rsidTr="007C6D2F">
        <w:tc>
          <w:tcPr>
            <w:tcW w:w="696" w:type="dxa"/>
          </w:tcPr>
          <w:p w:rsidR="00707DDD" w:rsidRPr="00A136D3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136D3">
              <w:rPr>
                <w:rFonts w:ascii="Times New Roman" w:eastAsia="Calibri" w:hAnsi="Times New Roman" w:cs="Times New Roman"/>
                <w:sz w:val="24"/>
              </w:rPr>
              <w:t>3.3.</w:t>
            </w:r>
          </w:p>
        </w:tc>
        <w:tc>
          <w:tcPr>
            <w:tcW w:w="4975" w:type="dxa"/>
          </w:tcPr>
          <w:p w:rsidR="00707DDD" w:rsidRPr="00A136D3" w:rsidRDefault="00707DDD" w:rsidP="00707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6D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финансирования непредвиденных расходов районного бюджета</w:t>
            </w:r>
          </w:p>
        </w:tc>
        <w:tc>
          <w:tcPr>
            <w:tcW w:w="1542" w:type="dxa"/>
          </w:tcPr>
          <w:p w:rsidR="00707DDD" w:rsidRPr="00A136D3" w:rsidRDefault="00707DDD" w:rsidP="00707D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136D3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508" w:type="dxa"/>
          </w:tcPr>
          <w:p w:rsidR="00707DDD" w:rsidRPr="00A136D3" w:rsidRDefault="00707DDD" w:rsidP="00707D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136D3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540" w:type="dxa"/>
          </w:tcPr>
          <w:p w:rsidR="00707DDD" w:rsidRPr="00A136D3" w:rsidRDefault="00707DDD" w:rsidP="00707D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136D3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438" w:type="dxa"/>
          </w:tcPr>
          <w:p w:rsidR="00707DDD" w:rsidRPr="00A136D3" w:rsidRDefault="00707DDD" w:rsidP="00707D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136D3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849" w:type="dxa"/>
          </w:tcPr>
          <w:p w:rsidR="00707DDD" w:rsidRPr="00A136D3" w:rsidRDefault="00707DDD" w:rsidP="00707D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136D3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762" w:type="dxa"/>
          </w:tcPr>
          <w:p w:rsidR="00707DDD" w:rsidRPr="00A136D3" w:rsidRDefault="00707DDD" w:rsidP="00707D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707DDD" w:rsidRPr="007011D7" w:rsidTr="007C6D2F">
        <w:tc>
          <w:tcPr>
            <w:tcW w:w="696" w:type="dxa"/>
          </w:tcPr>
          <w:p w:rsidR="00707DDD" w:rsidRPr="003839B5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39B5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975" w:type="dxa"/>
          </w:tcPr>
          <w:p w:rsidR="00707DDD" w:rsidRPr="003839B5" w:rsidRDefault="00707DDD" w:rsidP="00707DD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39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муниципальной собственностью и земельными участками в Приволжском муниципальном районе</w:t>
            </w:r>
          </w:p>
        </w:tc>
        <w:tc>
          <w:tcPr>
            <w:tcW w:w="1542" w:type="dxa"/>
          </w:tcPr>
          <w:p w:rsidR="00707DDD" w:rsidRPr="003839B5" w:rsidRDefault="00707DDD" w:rsidP="00707D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839B5">
              <w:rPr>
                <w:rFonts w:ascii="Times New Roman" w:eastAsia="Calibri" w:hAnsi="Times New Roman" w:cs="Times New Roman"/>
                <w:b/>
                <w:sz w:val="24"/>
              </w:rPr>
              <w:t>9</w:t>
            </w:r>
            <w:r w:rsidR="003839B5" w:rsidRPr="003839B5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  <w:r w:rsidRPr="003839B5">
              <w:rPr>
                <w:rFonts w:ascii="Times New Roman" w:eastAsia="Calibri" w:hAnsi="Times New Roman" w:cs="Times New Roman"/>
                <w:b/>
                <w:sz w:val="24"/>
              </w:rPr>
              <w:t>,</w:t>
            </w:r>
            <w:r w:rsidR="003839B5" w:rsidRPr="003839B5">
              <w:rPr>
                <w:rFonts w:ascii="Times New Roman" w:eastAsia="Calibri" w:hAnsi="Times New Roman" w:cs="Times New Roman"/>
                <w:b/>
                <w:sz w:val="24"/>
              </w:rPr>
              <w:t>94</w:t>
            </w:r>
          </w:p>
        </w:tc>
        <w:tc>
          <w:tcPr>
            <w:tcW w:w="1508" w:type="dxa"/>
          </w:tcPr>
          <w:p w:rsidR="00707DDD" w:rsidRPr="007011D7" w:rsidRDefault="00707DDD" w:rsidP="00707D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540" w:type="dxa"/>
          </w:tcPr>
          <w:p w:rsidR="00707DDD" w:rsidRPr="007011D7" w:rsidRDefault="00707DDD" w:rsidP="00707D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438" w:type="dxa"/>
          </w:tcPr>
          <w:p w:rsidR="00707DDD" w:rsidRPr="007011D7" w:rsidRDefault="00707DDD" w:rsidP="00707D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707DDD" w:rsidRPr="007011D7" w:rsidRDefault="00707DDD" w:rsidP="00707D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762" w:type="dxa"/>
          </w:tcPr>
          <w:p w:rsidR="00707DDD" w:rsidRPr="001A1B14" w:rsidRDefault="001A1B14" w:rsidP="00707D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A1B14">
              <w:rPr>
                <w:rFonts w:ascii="Times New Roman" w:eastAsia="Calibri" w:hAnsi="Times New Roman" w:cs="Times New Roman"/>
                <w:b/>
                <w:sz w:val="24"/>
              </w:rPr>
              <w:t>78,18</w:t>
            </w:r>
          </w:p>
        </w:tc>
      </w:tr>
      <w:tr w:rsidR="00707DDD" w:rsidRPr="007011D7" w:rsidTr="007C6D2F">
        <w:tc>
          <w:tcPr>
            <w:tcW w:w="696" w:type="dxa"/>
          </w:tcPr>
          <w:p w:rsidR="00707DDD" w:rsidRPr="003839B5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39B5">
              <w:rPr>
                <w:rFonts w:ascii="Times New Roman" w:eastAsia="Calibri" w:hAnsi="Times New Roman" w:cs="Times New Roman"/>
                <w:sz w:val="24"/>
              </w:rPr>
              <w:t>4.1</w:t>
            </w:r>
          </w:p>
        </w:tc>
        <w:tc>
          <w:tcPr>
            <w:tcW w:w="4975" w:type="dxa"/>
          </w:tcPr>
          <w:p w:rsidR="00707DDD" w:rsidRPr="003839B5" w:rsidRDefault="00707DDD" w:rsidP="00707DD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39B5">
              <w:rPr>
                <w:rFonts w:ascii="Times New Roman" w:eastAsia="Calibri" w:hAnsi="Times New Roman" w:cs="Times New Roman"/>
                <w:sz w:val="24"/>
              </w:rPr>
              <w:t>Формирование, эффективное управление и распоряжение муниципальным имуществом Приволжского муниципального района</w:t>
            </w:r>
          </w:p>
        </w:tc>
        <w:tc>
          <w:tcPr>
            <w:tcW w:w="1542" w:type="dxa"/>
          </w:tcPr>
          <w:p w:rsidR="00707DDD" w:rsidRPr="003839B5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39B5">
              <w:rPr>
                <w:rFonts w:ascii="Times New Roman" w:eastAsia="Calibri" w:hAnsi="Times New Roman" w:cs="Times New Roman"/>
                <w:sz w:val="24"/>
              </w:rPr>
              <w:t>9</w:t>
            </w:r>
            <w:r w:rsidR="003839B5" w:rsidRPr="003839B5">
              <w:rPr>
                <w:rFonts w:ascii="Times New Roman" w:eastAsia="Calibri" w:hAnsi="Times New Roman" w:cs="Times New Roman"/>
                <w:sz w:val="24"/>
              </w:rPr>
              <w:t>5</w:t>
            </w:r>
            <w:r w:rsidRPr="003839B5">
              <w:rPr>
                <w:rFonts w:ascii="Times New Roman" w:eastAsia="Calibri" w:hAnsi="Times New Roman" w:cs="Times New Roman"/>
                <w:sz w:val="24"/>
              </w:rPr>
              <w:t>,</w:t>
            </w:r>
            <w:r w:rsidR="003839B5" w:rsidRPr="003839B5">
              <w:rPr>
                <w:rFonts w:ascii="Times New Roman" w:eastAsia="Calibri" w:hAnsi="Times New Roman" w:cs="Times New Roman"/>
                <w:sz w:val="24"/>
              </w:rPr>
              <w:t>4</w:t>
            </w:r>
            <w:r w:rsidRPr="003839B5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508" w:type="dxa"/>
          </w:tcPr>
          <w:p w:rsidR="00707DDD" w:rsidRPr="003839B5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39B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0" w:type="dxa"/>
          </w:tcPr>
          <w:p w:rsidR="00707DDD" w:rsidRPr="003839B5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39B5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707DDD" w:rsidRPr="003839B5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39B5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707DDD" w:rsidRPr="003839B5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39B5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762" w:type="dxa"/>
          </w:tcPr>
          <w:p w:rsidR="00707DDD" w:rsidRPr="007011D7" w:rsidRDefault="00707DDD" w:rsidP="00707D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707DDD" w:rsidRPr="007011D7" w:rsidTr="007C6D2F">
        <w:tc>
          <w:tcPr>
            <w:tcW w:w="696" w:type="dxa"/>
          </w:tcPr>
          <w:p w:rsidR="00707DDD" w:rsidRPr="003839B5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39B5">
              <w:rPr>
                <w:rFonts w:ascii="Times New Roman" w:eastAsia="Calibri" w:hAnsi="Times New Roman" w:cs="Times New Roman"/>
                <w:sz w:val="24"/>
              </w:rPr>
              <w:t>4.2</w:t>
            </w:r>
          </w:p>
        </w:tc>
        <w:tc>
          <w:tcPr>
            <w:tcW w:w="4975" w:type="dxa"/>
          </w:tcPr>
          <w:p w:rsidR="00707DDD" w:rsidRPr="003839B5" w:rsidRDefault="00707DDD" w:rsidP="00707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B5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Эффективное управление и распоряжение земельными ресурсами Приволжского муниципального района</w:t>
            </w:r>
          </w:p>
        </w:tc>
        <w:tc>
          <w:tcPr>
            <w:tcW w:w="1542" w:type="dxa"/>
          </w:tcPr>
          <w:p w:rsidR="00707DDD" w:rsidRPr="003839B5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39B5">
              <w:rPr>
                <w:rFonts w:ascii="Times New Roman" w:eastAsia="Calibri" w:hAnsi="Times New Roman" w:cs="Times New Roman"/>
                <w:sz w:val="24"/>
              </w:rPr>
              <w:t>99,</w:t>
            </w:r>
            <w:r w:rsidR="003839B5" w:rsidRPr="003839B5">
              <w:rPr>
                <w:rFonts w:ascii="Times New Roman" w:eastAsia="Calibri" w:hAnsi="Times New Roman" w:cs="Times New Roman"/>
                <w:sz w:val="24"/>
              </w:rPr>
              <w:t>22</w:t>
            </w:r>
          </w:p>
        </w:tc>
        <w:tc>
          <w:tcPr>
            <w:tcW w:w="1508" w:type="dxa"/>
          </w:tcPr>
          <w:p w:rsidR="00707DDD" w:rsidRPr="003839B5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39B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0" w:type="dxa"/>
          </w:tcPr>
          <w:p w:rsidR="00707DDD" w:rsidRPr="003839B5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39B5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707DDD" w:rsidRPr="003839B5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39B5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707DDD" w:rsidRPr="003839B5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39B5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762" w:type="dxa"/>
          </w:tcPr>
          <w:p w:rsidR="00707DDD" w:rsidRPr="007011D7" w:rsidRDefault="00707DDD" w:rsidP="00707D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707DDD" w:rsidRPr="007011D7" w:rsidTr="007C6D2F">
        <w:tc>
          <w:tcPr>
            <w:tcW w:w="696" w:type="dxa"/>
          </w:tcPr>
          <w:p w:rsidR="00707DDD" w:rsidRPr="00F644BA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644BA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975" w:type="dxa"/>
          </w:tcPr>
          <w:p w:rsidR="00707DDD" w:rsidRPr="00F644BA" w:rsidRDefault="00707DDD" w:rsidP="00707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</w:t>
            </w:r>
            <w:r w:rsidRPr="00F6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6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доступным и комфортным жильем населения Приволжского муниципального района Ивановской области </w:t>
            </w:r>
          </w:p>
        </w:tc>
        <w:tc>
          <w:tcPr>
            <w:tcW w:w="1542" w:type="dxa"/>
          </w:tcPr>
          <w:p w:rsidR="00707DDD" w:rsidRPr="00F644BA" w:rsidRDefault="00F644BA" w:rsidP="00707D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644BA">
              <w:rPr>
                <w:rFonts w:ascii="Times New Roman" w:eastAsia="Calibri" w:hAnsi="Times New Roman" w:cs="Times New Roman"/>
                <w:b/>
                <w:sz w:val="24"/>
              </w:rPr>
              <w:t>100,00</w:t>
            </w:r>
          </w:p>
        </w:tc>
        <w:tc>
          <w:tcPr>
            <w:tcW w:w="1508" w:type="dxa"/>
          </w:tcPr>
          <w:p w:rsidR="00707DDD" w:rsidRPr="007011D7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0" w:type="dxa"/>
          </w:tcPr>
          <w:p w:rsidR="00707DDD" w:rsidRPr="007011D7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438" w:type="dxa"/>
          </w:tcPr>
          <w:p w:rsidR="00707DDD" w:rsidRPr="007011D7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707DDD" w:rsidRPr="007011D7" w:rsidRDefault="00707DDD" w:rsidP="00707DDD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762" w:type="dxa"/>
          </w:tcPr>
          <w:p w:rsidR="00707DDD" w:rsidRPr="00F644BA" w:rsidRDefault="00F644BA" w:rsidP="00707D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644BA">
              <w:rPr>
                <w:rFonts w:ascii="Times New Roman" w:eastAsia="Calibri" w:hAnsi="Times New Roman" w:cs="Times New Roman"/>
                <w:b/>
                <w:sz w:val="24"/>
              </w:rPr>
              <w:t>100</w:t>
            </w:r>
          </w:p>
        </w:tc>
      </w:tr>
      <w:tr w:rsidR="00F644BA" w:rsidRPr="007011D7" w:rsidTr="007C6D2F">
        <w:tc>
          <w:tcPr>
            <w:tcW w:w="696" w:type="dxa"/>
          </w:tcPr>
          <w:p w:rsidR="00F644BA" w:rsidRPr="00F644BA" w:rsidRDefault="00F644BA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644BA">
              <w:rPr>
                <w:rFonts w:ascii="Times New Roman" w:eastAsia="Calibri" w:hAnsi="Times New Roman" w:cs="Times New Roman"/>
                <w:sz w:val="24"/>
              </w:rPr>
              <w:t>5.1.</w:t>
            </w:r>
          </w:p>
        </w:tc>
        <w:tc>
          <w:tcPr>
            <w:tcW w:w="4975" w:type="dxa"/>
          </w:tcPr>
          <w:p w:rsidR="00F644BA" w:rsidRPr="00F644BA" w:rsidRDefault="00F644BA" w:rsidP="00707DD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4BA">
              <w:rPr>
                <w:rFonts w:ascii="Times New Roman" w:hAnsi="Times New Roman" w:cs="Times New Roman"/>
              </w:rPr>
              <w:t>Обеспечение жильем молодых семей.</w:t>
            </w:r>
          </w:p>
        </w:tc>
        <w:tc>
          <w:tcPr>
            <w:tcW w:w="1542" w:type="dxa"/>
          </w:tcPr>
          <w:p w:rsidR="00F644BA" w:rsidRPr="00F644BA" w:rsidRDefault="00F644BA" w:rsidP="00707D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644BA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508" w:type="dxa"/>
          </w:tcPr>
          <w:p w:rsidR="00F644BA" w:rsidRPr="00F644BA" w:rsidRDefault="00F644BA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644BA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0" w:type="dxa"/>
          </w:tcPr>
          <w:p w:rsidR="00F644BA" w:rsidRPr="00F644BA" w:rsidRDefault="00F644BA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644BA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438" w:type="dxa"/>
          </w:tcPr>
          <w:p w:rsidR="00F644BA" w:rsidRPr="00F644BA" w:rsidRDefault="00F644BA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644BA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F644BA" w:rsidRPr="00F644BA" w:rsidRDefault="00F644BA" w:rsidP="00707D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644BA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762" w:type="dxa"/>
          </w:tcPr>
          <w:p w:rsidR="00F644BA" w:rsidRPr="00F644BA" w:rsidRDefault="00F644BA" w:rsidP="00707D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644BA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</w:tr>
      <w:tr w:rsidR="00F644BA" w:rsidRPr="007011D7" w:rsidTr="007C6D2F">
        <w:tc>
          <w:tcPr>
            <w:tcW w:w="696" w:type="dxa"/>
          </w:tcPr>
          <w:p w:rsidR="00F644BA" w:rsidRPr="00F644BA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644BA">
              <w:rPr>
                <w:rFonts w:ascii="Times New Roman" w:eastAsia="Calibri" w:hAnsi="Times New Roman" w:cs="Times New Roman"/>
                <w:sz w:val="24"/>
              </w:rPr>
              <w:t>5.2.</w:t>
            </w:r>
          </w:p>
        </w:tc>
        <w:tc>
          <w:tcPr>
            <w:tcW w:w="4975" w:type="dxa"/>
          </w:tcPr>
          <w:p w:rsidR="00F644BA" w:rsidRPr="00F644BA" w:rsidRDefault="00F644BA" w:rsidP="00F644B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4BA">
              <w:rPr>
                <w:rFonts w:ascii="Times New Roman" w:hAnsi="Times New Roman" w:cs="Times New Roman"/>
              </w:rPr>
              <w:t>Муниципальная и государственная поддержка граждан в сфере ипотечного жилищного кредитования</w:t>
            </w:r>
          </w:p>
        </w:tc>
        <w:tc>
          <w:tcPr>
            <w:tcW w:w="1542" w:type="dxa"/>
          </w:tcPr>
          <w:p w:rsidR="00F644BA" w:rsidRPr="00F644BA" w:rsidRDefault="00F644BA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644BA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508" w:type="dxa"/>
          </w:tcPr>
          <w:p w:rsidR="00F644BA" w:rsidRPr="00F644BA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644BA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0" w:type="dxa"/>
          </w:tcPr>
          <w:p w:rsidR="00F644BA" w:rsidRPr="00F644BA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644BA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438" w:type="dxa"/>
          </w:tcPr>
          <w:p w:rsidR="00F644BA" w:rsidRPr="00F644BA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644BA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F644BA" w:rsidRPr="00F644BA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644BA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762" w:type="dxa"/>
          </w:tcPr>
          <w:p w:rsidR="00F644BA" w:rsidRPr="00F644BA" w:rsidRDefault="00F644BA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644BA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</w:tr>
      <w:tr w:rsidR="00F644BA" w:rsidRPr="007011D7" w:rsidTr="007C6D2F">
        <w:tc>
          <w:tcPr>
            <w:tcW w:w="696" w:type="dxa"/>
          </w:tcPr>
          <w:p w:rsidR="00F644BA" w:rsidRPr="00F644BA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644BA">
              <w:rPr>
                <w:rFonts w:ascii="Times New Roman" w:eastAsia="Calibri" w:hAnsi="Times New Roman" w:cs="Times New Roman"/>
                <w:sz w:val="24"/>
              </w:rPr>
              <w:t>5.3.</w:t>
            </w:r>
          </w:p>
        </w:tc>
        <w:tc>
          <w:tcPr>
            <w:tcW w:w="4975" w:type="dxa"/>
          </w:tcPr>
          <w:p w:rsidR="00F644BA" w:rsidRPr="00F644BA" w:rsidRDefault="00F644BA" w:rsidP="00F644B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4BA">
              <w:rPr>
                <w:rFonts w:ascii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42" w:type="dxa"/>
          </w:tcPr>
          <w:p w:rsidR="00F644BA" w:rsidRPr="00F644BA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644BA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F644BA" w:rsidRPr="003B3620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B3620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F644BA" w:rsidRPr="003B3620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B3620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F644BA" w:rsidRPr="003B3620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B3620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F644BA" w:rsidRPr="003B3620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B3620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F644BA" w:rsidRPr="007011D7" w:rsidRDefault="00F644BA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F644BA" w:rsidRPr="007011D7" w:rsidTr="007C6D2F">
        <w:tc>
          <w:tcPr>
            <w:tcW w:w="696" w:type="dxa"/>
          </w:tcPr>
          <w:p w:rsidR="00F644BA" w:rsidRPr="003B3620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B3620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4975" w:type="dxa"/>
          </w:tcPr>
          <w:p w:rsidR="00F644BA" w:rsidRPr="003B3620" w:rsidRDefault="00F644BA" w:rsidP="00F644B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B3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Совершенствование местного самоуправления Приволжского муниципального района</w:t>
            </w:r>
          </w:p>
        </w:tc>
        <w:tc>
          <w:tcPr>
            <w:tcW w:w="1542" w:type="dxa"/>
          </w:tcPr>
          <w:p w:rsidR="00F644BA" w:rsidRPr="003B3620" w:rsidRDefault="00F644BA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B3620">
              <w:rPr>
                <w:rFonts w:ascii="Times New Roman" w:eastAsia="Calibri" w:hAnsi="Times New Roman" w:cs="Times New Roman"/>
                <w:b/>
                <w:sz w:val="24"/>
              </w:rPr>
              <w:t>99,86</w:t>
            </w:r>
          </w:p>
        </w:tc>
        <w:tc>
          <w:tcPr>
            <w:tcW w:w="1508" w:type="dxa"/>
          </w:tcPr>
          <w:p w:rsidR="00F644BA" w:rsidRPr="007011D7" w:rsidRDefault="00F644BA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540" w:type="dxa"/>
          </w:tcPr>
          <w:p w:rsidR="00F644BA" w:rsidRPr="007011D7" w:rsidRDefault="00F644BA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438" w:type="dxa"/>
          </w:tcPr>
          <w:p w:rsidR="00F644BA" w:rsidRPr="007011D7" w:rsidRDefault="00F644BA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F644BA" w:rsidRPr="007011D7" w:rsidRDefault="00F644BA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762" w:type="dxa"/>
          </w:tcPr>
          <w:p w:rsidR="00F644BA" w:rsidRPr="003B3620" w:rsidRDefault="00F644BA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B3620">
              <w:rPr>
                <w:rFonts w:ascii="Times New Roman" w:eastAsia="Calibri" w:hAnsi="Times New Roman" w:cs="Times New Roman"/>
                <w:b/>
                <w:sz w:val="24"/>
              </w:rPr>
              <w:t>81,64</w:t>
            </w:r>
          </w:p>
        </w:tc>
      </w:tr>
      <w:tr w:rsidR="00F644BA" w:rsidRPr="007011D7" w:rsidTr="007C6D2F">
        <w:tc>
          <w:tcPr>
            <w:tcW w:w="696" w:type="dxa"/>
          </w:tcPr>
          <w:p w:rsidR="00F644BA" w:rsidRPr="003B3620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B3620">
              <w:rPr>
                <w:rFonts w:ascii="Times New Roman" w:eastAsia="Calibri" w:hAnsi="Times New Roman" w:cs="Times New Roman"/>
                <w:sz w:val="24"/>
              </w:rPr>
              <w:lastRenderedPageBreak/>
              <w:t>6.1.</w:t>
            </w:r>
          </w:p>
        </w:tc>
        <w:tc>
          <w:tcPr>
            <w:tcW w:w="4975" w:type="dxa"/>
          </w:tcPr>
          <w:p w:rsidR="00F644BA" w:rsidRPr="003B3620" w:rsidRDefault="00F644BA" w:rsidP="00F644B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620">
              <w:rPr>
                <w:rFonts w:ascii="Times New Roman" w:eastAsia="Calibri" w:hAnsi="Times New Roman" w:cs="Times New Roman"/>
                <w:sz w:val="24"/>
              </w:rPr>
              <w:t>Развитие муниципальной службы Приволжского муниципального района</w:t>
            </w:r>
          </w:p>
        </w:tc>
        <w:tc>
          <w:tcPr>
            <w:tcW w:w="1542" w:type="dxa"/>
          </w:tcPr>
          <w:p w:rsidR="00F644BA" w:rsidRPr="003B3620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B3620">
              <w:rPr>
                <w:rFonts w:ascii="Times New Roman" w:eastAsia="Calibri" w:hAnsi="Times New Roman" w:cs="Times New Roman"/>
                <w:sz w:val="24"/>
              </w:rPr>
              <w:t>99,97</w:t>
            </w:r>
          </w:p>
        </w:tc>
        <w:tc>
          <w:tcPr>
            <w:tcW w:w="1508" w:type="dxa"/>
          </w:tcPr>
          <w:p w:rsidR="00F644BA" w:rsidRPr="003B3620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B3620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0" w:type="dxa"/>
          </w:tcPr>
          <w:p w:rsidR="00F644BA" w:rsidRPr="003B3620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B3620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F644BA" w:rsidRPr="003B3620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B3620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F644BA" w:rsidRPr="003B3620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B3620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762" w:type="dxa"/>
          </w:tcPr>
          <w:p w:rsidR="00F644BA" w:rsidRPr="007011D7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F644BA" w:rsidRPr="007011D7" w:rsidTr="007C6D2F">
        <w:tc>
          <w:tcPr>
            <w:tcW w:w="696" w:type="dxa"/>
          </w:tcPr>
          <w:p w:rsidR="00F644BA" w:rsidRPr="003B3620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B3620">
              <w:rPr>
                <w:rFonts w:ascii="Times New Roman" w:eastAsia="Calibri" w:hAnsi="Times New Roman" w:cs="Times New Roman"/>
                <w:sz w:val="24"/>
              </w:rPr>
              <w:t>6.2.</w:t>
            </w:r>
          </w:p>
        </w:tc>
        <w:tc>
          <w:tcPr>
            <w:tcW w:w="4975" w:type="dxa"/>
          </w:tcPr>
          <w:p w:rsidR="00F644BA" w:rsidRPr="003B3620" w:rsidRDefault="00F644BA" w:rsidP="00F644B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B3620">
              <w:rPr>
                <w:rFonts w:ascii="Times New Roman" w:eastAsia="Calibri" w:hAnsi="Times New Roman" w:cs="Times New Roman"/>
                <w:sz w:val="24"/>
              </w:rPr>
              <w:t>Информационная открытость органов местного самоуправления Приволжского муниципального района и общественные связи</w:t>
            </w:r>
          </w:p>
        </w:tc>
        <w:tc>
          <w:tcPr>
            <w:tcW w:w="1542" w:type="dxa"/>
          </w:tcPr>
          <w:p w:rsidR="00F644BA" w:rsidRPr="003B3620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B3620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F644BA" w:rsidRPr="003B3620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B3620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F644BA" w:rsidRPr="003B3620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B3620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F644BA" w:rsidRPr="003B3620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B3620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F644BA" w:rsidRPr="003B3620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B3620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F644BA" w:rsidRPr="007011D7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F644BA" w:rsidRPr="007011D7" w:rsidTr="007C6D2F">
        <w:tc>
          <w:tcPr>
            <w:tcW w:w="696" w:type="dxa"/>
          </w:tcPr>
          <w:p w:rsidR="00F644BA" w:rsidRPr="003B3620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B3620">
              <w:rPr>
                <w:rFonts w:ascii="Times New Roman" w:eastAsia="Calibri" w:hAnsi="Times New Roman" w:cs="Times New Roman"/>
                <w:sz w:val="24"/>
              </w:rPr>
              <w:t>6.3.</w:t>
            </w:r>
          </w:p>
        </w:tc>
        <w:tc>
          <w:tcPr>
            <w:tcW w:w="4975" w:type="dxa"/>
          </w:tcPr>
          <w:p w:rsidR="00F644BA" w:rsidRPr="003B3620" w:rsidRDefault="00F644BA" w:rsidP="00F644B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B3620">
              <w:rPr>
                <w:rFonts w:ascii="Times New Roman" w:eastAsia="Calibri" w:hAnsi="Times New Roman" w:cs="Times New Roman"/>
                <w:sz w:val="24"/>
              </w:rPr>
              <w:t xml:space="preserve">Информатизация структурных подразделений администрации Приволжского муниципального района </w:t>
            </w:r>
          </w:p>
        </w:tc>
        <w:tc>
          <w:tcPr>
            <w:tcW w:w="1542" w:type="dxa"/>
          </w:tcPr>
          <w:p w:rsidR="00F644BA" w:rsidRPr="003B3620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B3620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F644BA" w:rsidRPr="003B3620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B3620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F644BA" w:rsidRPr="003B3620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B3620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F644BA" w:rsidRPr="003B3620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B3620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F644BA" w:rsidRPr="003B3620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B3620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F644BA" w:rsidRPr="007011D7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F644BA" w:rsidRPr="007011D7" w:rsidTr="007C6D2F">
        <w:tc>
          <w:tcPr>
            <w:tcW w:w="696" w:type="dxa"/>
          </w:tcPr>
          <w:p w:rsidR="00F644BA" w:rsidRPr="003B3620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B3620">
              <w:rPr>
                <w:rFonts w:ascii="Times New Roman" w:eastAsia="Calibri" w:hAnsi="Times New Roman" w:cs="Times New Roman"/>
                <w:sz w:val="24"/>
              </w:rPr>
              <w:t>6.4.</w:t>
            </w:r>
          </w:p>
        </w:tc>
        <w:tc>
          <w:tcPr>
            <w:tcW w:w="4975" w:type="dxa"/>
          </w:tcPr>
          <w:p w:rsidR="00F644BA" w:rsidRPr="003B3620" w:rsidRDefault="00F644BA" w:rsidP="00F644B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B3620">
              <w:rPr>
                <w:rFonts w:ascii="Times New Roman" w:eastAsia="Calibri" w:hAnsi="Times New Roman" w:cs="Times New Roman"/>
                <w:sz w:val="24"/>
              </w:rPr>
              <w:t>Улучшение условий и охраны труда в администрации Приволжского муниципального района</w:t>
            </w:r>
          </w:p>
        </w:tc>
        <w:tc>
          <w:tcPr>
            <w:tcW w:w="1542" w:type="dxa"/>
          </w:tcPr>
          <w:p w:rsidR="00F644BA" w:rsidRPr="003B3620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B3620">
              <w:rPr>
                <w:rFonts w:ascii="Times New Roman" w:eastAsia="Calibri" w:hAnsi="Times New Roman" w:cs="Times New Roman"/>
                <w:sz w:val="24"/>
              </w:rPr>
              <w:t>97,56</w:t>
            </w:r>
          </w:p>
        </w:tc>
        <w:tc>
          <w:tcPr>
            <w:tcW w:w="1508" w:type="dxa"/>
          </w:tcPr>
          <w:p w:rsidR="00F644BA" w:rsidRPr="003B3620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B3620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0" w:type="dxa"/>
          </w:tcPr>
          <w:p w:rsidR="00F644BA" w:rsidRPr="003B3620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B3620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F644BA" w:rsidRPr="003B3620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B3620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F644BA" w:rsidRPr="003B3620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B3620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762" w:type="dxa"/>
          </w:tcPr>
          <w:p w:rsidR="00F644BA" w:rsidRPr="007011D7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F644BA" w:rsidRPr="007011D7" w:rsidTr="007C6D2F">
        <w:tc>
          <w:tcPr>
            <w:tcW w:w="696" w:type="dxa"/>
          </w:tcPr>
          <w:p w:rsidR="00F644BA" w:rsidRPr="001267ED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267ED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975" w:type="dxa"/>
          </w:tcPr>
          <w:p w:rsidR="00F644BA" w:rsidRPr="001267ED" w:rsidRDefault="00F644BA" w:rsidP="00F644B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Безопасный район</w:t>
            </w:r>
          </w:p>
        </w:tc>
        <w:tc>
          <w:tcPr>
            <w:tcW w:w="1542" w:type="dxa"/>
          </w:tcPr>
          <w:p w:rsidR="00F644BA" w:rsidRPr="001267ED" w:rsidRDefault="00F644BA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267ED">
              <w:rPr>
                <w:rFonts w:ascii="Times New Roman" w:eastAsia="Calibri" w:hAnsi="Times New Roman" w:cs="Times New Roman"/>
                <w:b/>
                <w:sz w:val="24"/>
              </w:rPr>
              <w:t>100,00</w:t>
            </w:r>
          </w:p>
        </w:tc>
        <w:tc>
          <w:tcPr>
            <w:tcW w:w="1508" w:type="dxa"/>
          </w:tcPr>
          <w:p w:rsidR="00F644BA" w:rsidRPr="001267ED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F644BA" w:rsidRPr="001267ED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38" w:type="dxa"/>
          </w:tcPr>
          <w:p w:rsidR="00F644BA" w:rsidRPr="001267ED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F644BA" w:rsidRPr="001267ED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62" w:type="dxa"/>
          </w:tcPr>
          <w:p w:rsidR="00F644BA" w:rsidRPr="001267ED" w:rsidRDefault="00F644BA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267ED">
              <w:rPr>
                <w:rFonts w:ascii="Times New Roman" w:eastAsia="Calibri" w:hAnsi="Times New Roman" w:cs="Times New Roman"/>
                <w:b/>
                <w:sz w:val="24"/>
              </w:rPr>
              <w:t>100</w:t>
            </w:r>
          </w:p>
        </w:tc>
      </w:tr>
      <w:tr w:rsidR="00F644BA" w:rsidRPr="007011D7" w:rsidTr="007C6D2F">
        <w:tc>
          <w:tcPr>
            <w:tcW w:w="696" w:type="dxa"/>
          </w:tcPr>
          <w:p w:rsidR="00F644BA" w:rsidRPr="001267ED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267ED">
              <w:rPr>
                <w:rFonts w:ascii="Times New Roman" w:eastAsia="Calibri" w:hAnsi="Times New Roman" w:cs="Times New Roman"/>
                <w:sz w:val="24"/>
              </w:rPr>
              <w:t>7.1.</w:t>
            </w:r>
          </w:p>
        </w:tc>
        <w:tc>
          <w:tcPr>
            <w:tcW w:w="4975" w:type="dxa"/>
          </w:tcPr>
          <w:p w:rsidR="00F644BA" w:rsidRPr="001267ED" w:rsidRDefault="00F644BA" w:rsidP="00F644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гражданской обороне, защите населения и территории Приволжского муниципального район от чрезвычайных ситуаций природного и техногенного характера, проявлений терроризма и экстремизма</w:t>
            </w:r>
          </w:p>
        </w:tc>
        <w:tc>
          <w:tcPr>
            <w:tcW w:w="1542" w:type="dxa"/>
          </w:tcPr>
          <w:p w:rsidR="00F644BA" w:rsidRPr="001267ED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267ED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F644BA" w:rsidRPr="001267ED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267ED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F644BA" w:rsidRPr="001267ED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267ED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F644BA" w:rsidRPr="001267ED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267ED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F644BA" w:rsidRPr="001267ED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267ED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F644BA" w:rsidRPr="001267ED" w:rsidRDefault="00F644BA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F644BA" w:rsidRPr="007011D7" w:rsidTr="007C6D2F">
        <w:tc>
          <w:tcPr>
            <w:tcW w:w="696" w:type="dxa"/>
          </w:tcPr>
          <w:p w:rsidR="00F644BA" w:rsidRPr="001267ED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267ED">
              <w:rPr>
                <w:rFonts w:ascii="Times New Roman" w:eastAsia="Calibri" w:hAnsi="Times New Roman" w:cs="Times New Roman"/>
                <w:sz w:val="24"/>
              </w:rPr>
              <w:t>7.2.</w:t>
            </w:r>
          </w:p>
        </w:tc>
        <w:tc>
          <w:tcPr>
            <w:tcW w:w="4975" w:type="dxa"/>
          </w:tcPr>
          <w:p w:rsidR="00F644BA" w:rsidRPr="001267ED" w:rsidRDefault="00F644BA" w:rsidP="00F644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гидротехнических сооружений на территории Приволжского муниципального района</w:t>
            </w:r>
          </w:p>
        </w:tc>
        <w:tc>
          <w:tcPr>
            <w:tcW w:w="1542" w:type="dxa"/>
          </w:tcPr>
          <w:p w:rsidR="00F644BA" w:rsidRPr="001267ED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267ED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F644BA" w:rsidRPr="001267ED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267ED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F644BA" w:rsidRPr="001267ED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267ED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F644BA" w:rsidRPr="001267ED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267ED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F644BA" w:rsidRPr="001267ED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267ED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F644BA" w:rsidRPr="001267ED" w:rsidRDefault="00F644BA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F644BA" w:rsidRPr="007011D7" w:rsidTr="007C6D2F">
        <w:tc>
          <w:tcPr>
            <w:tcW w:w="696" w:type="dxa"/>
          </w:tcPr>
          <w:p w:rsidR="00F644BA" w:rsidRPr="00375457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5457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975" w:type="dxa"/>
          </w:tcPr>
          <w:p w:rsidR="00F644BA" w:rsidRPr="00375457" w:rsidRDefault="00F644BA" w:rsidP="00F644B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754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Энергосбережение и повышение энергетической эффективности в Приволжском муниципальном районе</w:t>
            </w:r>
          </w:p>
        </w:tc>
        <w:tc>
          <w:tcPr>
            <w:tcW w:w="1542" w:type="dxa"/>
          </w:tcPr>
          <w:p w:rsidR="00F644BA" w:rsidRPr="00375457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5457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08" w:type="dxa"/>
          </w:tcPr>
          <w:p w:rsidR="00F644BA" w:rsidRPr="00375457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F644BA" w:rsidRPr="00375457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38" w:type="dxa"/>
          </w:tcPr>
          <w:p w:rsidR="00F644BA" w:rsidRPr="00375457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F644BA" w:rsidRPr="00375457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62" w:type="dxa"/>
          </w:tcPr>
          <w:p w:rsidR="00F644BA" w:rsidRPr="00375457" w:rsidRDefault="00F644BA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75457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</w:tr>
      <w:tr w:rsidR="00F644BA" w:rsidRPr="007011D7" w:rsidTr="007C6D2F">
        <w:tc>
          <w:tcPr>
            <w:tcW w:w="696" w:type="dxa"/>
          </w:tcPr>
          <w:p w:rsidR="00F644BA" w:rsidRPr="00A348E5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348E5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975" w:type="dxa"/>
          </w:tcPr>
          <w:p w:rsidR="00F644BA" w:rsidRPr="00A348E5" w:rsidRDefault="00F644BA" w:rsidP="00F644B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Создание условий для развития массового спорта в Приволжском муниципальном районе</w:t>
            </w:r>
          </w:p>
        </w:tc>
        <w:tc>
          <w:tcPr>
            <w:tcW w:w="1542" w:type="dxa"/>
          </w:tcPr>
          <w:p w:rsidR="00F644BA" w:rsidRPr="00A348E5" w:rsidRDefault="00A348E5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348E5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  <w:r w:rsidR="00F644BA" w:rsidRPr="00A348E5">
              <w:rPr>
                <w:rFonts w:ascii="Times New Roman" w:eastAsia="Calibri" w:hAnsi="Times New Roman" w:cs="Times New Roman"/>
                <w:b/>
                <w:sz w:val="24"/>
              </w:rPr>
              <w:t>3,</w:t>
            </w:r>
            <w:r w:rsidRPr="00A348E5">
              <w:rPr>
                <w:rFonts w:ascii="Times New Roman" w:eastAsia="Calibri" w:hAnsi="Times New Roman" w:cs="Times New Roman"/>
                <w:b/>
                <w:sz w:val="24"/>
              </w:rPr>
              <w:t>83</w:t>
            </w:r>
          </w:p>
        </w:tc>
        <w:tc>
          <w:tcPr>
            <w:tcW w:w="1508" w:type="dxa"/>
          </w:tcPr>
          <w:p w:rsidR="00F644BA" w:rsidRPr="007011D7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0" w:type="dxa"/>
          </w:tcPr>
          <w:p w:rsidR="00F644BA" w:rsidRPr="007011D7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438" w:type="dxa"/>
          </w:tcPr>
          <w:p w:rsidR="00F644BA" w:rsidRPr="007011D7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F644BA" w:rsidRPr="007011D7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762" w:type="dxa"/>
          </w:tcPr>
          <w:p w:rsidR="00F644BA" w:rsidRPr="00277037" w:rsidRDefault="00277037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77037">
              <w:rPr>
                <w:rFonts w:ascii="Times New Roman" w:eastAsia="Calibri" w:hAnsi="Times New Roman" w:cs="Times New Roman"/>
                <w:b/>
                <w:sz w:val="24"/>
              </w:rPr>
              <w:t>31,34</w:t>
            </w:r>
          </w:p>
        </w:tc>
      </w:tr>
      <w:tr w:rsidR="00F644BA" w:rsidRPr="007011D7" w:rsidTr="007C6D2F">
        <w:tc>
          <w:tcPr>
            <w:tcW w:w="696" w:type="dxa"/>
          </w:tcPr>
          <w:p w:rsidR="00F644BA" w:rsidRPr="00A348E5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348E5">
              <w:rPr>
                <w:rFonts w:ascii="Times New Roman" w:eastAsia="Calibri" w:hAnsi="Times New Roman" w:cs="Times New Roman"/>
                <w:sz w:val="24"/>
              </w:rPr>
              <w:lastRenderedPageBreak/>
              <w:t>9.1.</w:t>
            </w:r>
          </w:p>
        </w:tc>
        <w:tc>
          <w:tcPr>
            <w:tcW w:w="4975" w:type="dxa"/>
          </w:tcPr>
          <w:p w:rsidR="00F644BA" w:rsidRPr="00A348E5" w:rsidRDefault="00F644BA" w:rsidP="00F644B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E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массового спорта в Приволжском муниципальном районе</w:t>
            </w:r>
          </w:p>
        </w:tc>
        <w:tc>
          <w:tcPr>
            <w:tcW w:w="1542" w:type="dxa"/>
          </w:tcPr>
          <w:p w:rsidR="00F644BA" w:rsidRPr="00A348E5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348E5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F644BA" w:rsidRPr="00A348E5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348E5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F644BA" w:rsidRPr="00A348E5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348E5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F644BA" w:rsidRPr="00A348E5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348E5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F644BA" w:rsidRPr="00A348E5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348E5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F644BA" w:rsidRPr="007011D7" w:rsidRDefault="00F644BA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F644BA" w:rsidRPr="007011D7" w:rsidTr="007C6D2F">
        <w:tc>
          <w:tcPr>
            <w:tcW w:w="696" w:type="dxa"/>
          </w:tcPr>
          <w:p w:rsidR="00F644BA" w:rsidRPr="00A348E5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348E5">
              <w:rPr>
                <w:rFonts w:ascii="Times New Roman" w:eastAsia="Calibri" w:hAnsi="Times New Roman" w:cs="Times New Roman"/>
                <w:sz w:val="24"/>
              </w:rPr>
              <w:t>9.2.</w:t>
            </w:r>
          </w:p>
        </w:tc>
        <w:tc>
          <w:tcPr>
            <w:tcW w:w="4975" w:type="dxa"/>
          </w:tcPr>
          <w:p w:rsidR="00F644BA" w:rsidRPr="00A348E5" w:rsidRDefault="00F644BA" w:rsidP="00F644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Возмещение недополученных доходов и (или) финансовое обеспечение (возмещение)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1542" w:type="dxa"/>
          </w:tcPr>
          <w:p w:rsidR="00F644BA" w:rsidRPr="00A348E5" w:rsidRDefault="00A348E5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348E5">
              <w:rPr>
                <w:rFonts w:ascii="Times New Roman" w:eastAsia="Calibri" w:hAnsi="Times New Roman" w:cs="Times New Roman"/>
                <w:sz w:val="24"/>
              </w:rPr>
              <w:t>47,23</w:t>
            </w:r>
          </w:p>
        </w:tc>
        <w:tc>
          <w:tcPr>
            <w:tcW w:w="1508" w:type="dxa"/>
          </w:tcPr>
          <w:p w:rsidR="00F644BA" w:rsidRPr="00A348E5" w:rsidRDefault="00A348E5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348E5">
              <w:rPr>
                <w:rFonts w:ascii="Times New Roman" w:eastAsia="Calibri" w:hAnsi="Times New Roman" w:cs="Times New Roman"/>
                <w:sz w:val="24"/>
              </w:rPr>
              <w:t>-25</w:t>
            </w:r>
          </w:p>
        </w:tc>
        <w:tc>
          <w:tcPr>
            <w:tcW w:w="1540" w:type="dxa"/>
          </w:tcPr>
          <w:p w:rsidR="00F644BA" w:rsidRPr="00A348E5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348E5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F644BA" w:rsidRPr="00A348E5" w:rsidRDefault="00277037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849" w:type="dxa"/>
          </w:tcPr>
          <w:p w:rsidR="00F644BA" w:rsidRPr="00A348E5" w:rsidRDefault="00A348E5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348E5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762" w:type="dxa"/>
          </w:tcPr>
          <w:p w:rsidR="00F644BA" w:rsidRPr="007011D7" w:rsidRDefault="00F644BA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F644BA" w:rsidRPr="007011D7" w:rsidTr="007C6D2F">
        <w:tc>
          <w:tcPr>
            <w:tcW w:w="696" w:type="dxa"/>
          </w:tcPr>
          <w:p w:rsidR="00F644BA" w:rsidRPr="005B226D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B226D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975" w:type="dxa"/>
          </w:tcPr>
          <w:p w:rsidR="00F644BA" w:rsidRPr="005B226D" w:rsidRDefault="00F644BA" w:rsidP="00F644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B2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Улучшение условий и охраны труда в Приволжском муниципальном районе</w:t>
            </w:r>
          </w:p>
        </w:tc>
        <w:tc>
          <w:tcPr>
            <w:tcW w:w="1542" w:type="dxa"/>
          </w:tcPr>
          <w:p w:rsidR="00F644BA" w:rsidRPr="005B226D" w:rsidRDefault="00F644BA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B226D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508" w:type="dxa"/>
          </w:tcPr>
          <w:p w:rsidR="00F644BA" w:rsidRPr="005B226D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F644BA" w:rsidRPr="005B226D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38" w:type="dxa"/>
          </w:tcPr>
          <w:p w:rsidR="00F644BA" w:rsidRPr="005B226D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F644BA" w:rsidRPr="005B226D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62" w:type="dxa"/>
          </w:tcPr>
          <w:p w:rsidR="00F644BA" w:rsidRPr="005B226D" w:rsidRDefault="00F644BA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B226D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</w:tr>
      <w:tr w:rsidR="00F644BA" w:rsidRPr="007011D7" w:rsidTr="007C6D2F">
        <w:tc>
          <w:tcPr>
            <w:tcW w:w="696" w:type="dxa"/>
          </w:tcPr>
          <w:p w:rsidR="00F644BA" w:rsidRPr="00B229BA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29BA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4975" w:type="dxa"/>
          </w:tcPr>
          <w:p w:rsidR="00F644BA" w:rsidRPr="00B229BA" w:rsidRDefault="00F644BA" w:rsidP="00F644B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9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дополнительного образования в сфере культуры в Приволжском муниципальном районе </w:t>
            </w:r>
          </w:p>
        </w:tc>
        <w:tc>
          <w:tcPr>
            <w:tcW w:w="1542" w:type="dxa"/>
          </w:tcPr>
          <w:p w:rsidR="00F644BA" w:rsidRPr="00B229BA" w:rsidRDefault="00F644BA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229BA">
              <w:rPr>
                <w:rFonts w:ascii="Times New Roman" w:eastAsia="Calibri" w:hAnsi="Times New Roman" w:cs="Times New Roman"/>
                <w:b/>
                <w:sz w:val="24"/>
              </w:rPr>
              <w:t>98,</w:t>
            </w:r>
            <w:r w:rsidR="00B229BA" w:rsidRPr="00B229BA">
              <w:rPr>
                <w:rFonts w:ascii="Times New Roman" w:eastAsia="Calibri" w:hAnsi="Times New Roman" w:cs="Times New Roman"/>
                <w:b/>
                <w:sz w:val="24"/>
              </w:rPr>
              <w:t>0</w:t>
            </w:r>
            <w:r w:rsidRPr="00B229BA">
              <w:rPr>
                <w:rFonts w:ascii="Times New Roman" w:eastAsia="Calibri" w:hAnsi="Times New Roman" w:cs="Times New Roman"/>
                <w:b/>
                <w:sz w:val="24"/>
              </w:rPr>
              <w:t>0</w:t>
            </w:r>
          </w:p>
        </w:tc>
        <w:tc>
          <w:tcPr>
            <w:tcW w:w="1508" w:type="dxa"/>
          </w:tcPr>
          <w:p w:rsidR="00F644BA" w:rsidRPr="007011D7" w:rsidRDefault="00F644BA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540" w:type="dxa"/>
          </w:tcPr>
          <w:p w:rsidR="00F644BA" w:rsidRPr="007011D7" w:rsidRDefault="00F644BA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438" w:type="dxa"/>
          </w:tcPr>
          <w:p w:rsidR="00F644BA" w:rsidRPr="007011D7" w:rsidRDefault="00F644BA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F644BA" w:rsidRPr="007011D7" w:rsidRDefault="00F644BA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762" w:type="dxa"/>
          </w:tcPr>
          <w:p w:rsidR="00F644BA" w:rsidRPr="00AF58FB" w:rsidRDefault="00F644BA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F58FB">
              <w:rPr>
                <w:rFonts w:ascii="Times New Roman" w:eastAsia="Calibri" w:hAnsi="Times New Roman" w:cs="Times New Roman"/>
                <w:b/>
                <w:sz w:val="24"/>
              </w:rPr>
              <w:t>7</w:t>
            </w:r>
            <w:r w:rsidR="00AF58FB" w:rsidRPr="00AF58FB">
              <w:rPr>
                <w:rFonts w:ascii="Times New Roman" w:eastAsia="Calibri" w:hAnsi="Times New Roman" w:cs="Times New Roman"/>
                <w:b/>
                <w:sz w:val="24"/>
              </w:rPr>
              <w:t>6</w:t>
            </w:r>
            <w:r w:rsidRPr="00AF58FB">
              <w:rPr>
                <w:rFonts w:ascii="Times New Roman" w:eastAsia="Calibri" w:hAnsi="Times New Roman" w:cs="Times New Roman"/>
                <w:b/>
                <w:sz w:val="24"/>
              </w:rPr>
              <w:t>,</w:t>
            </w:r>
            <w:r w:rsidR="00AF58FB" w:rsidRPr="00AF58FB">
              <w:rPr>
                <w:rFonts w:ascii="Times New Roman" w:eastAsia="Calibri" w:hAnsi="Times New Roman" w:cs="Times New Roman"/>
                <w:b/>
                <w:sz w:val="24"/>
              </w:rPr>
              <w:t>53</w:t>
            </w:r>
          </w:p>
        </w:tc>
      </w:tr>
      <w:tr w:rsidR="00F644BA" w:rsidRPr="007011D7" w:rsidTr="007C6D2F">
        <w:tc>
          <w:tcPr>
            <w:tcW w:w="696" w:type="dxa"/>
          </w:tcPr>
          <w:p w:rsidR="00F644BA" w:rsidRPr="00B229BA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29BA">
              <w:rPr>
                <w:rFonts w:ascii="Times New Roman" w:eastAsia="Calibri" w:hAnsi="Times New Roman" w:cs="Times New Roman"/>
                <w:sz w:val="24"/>
              </w:rPr>
              <w:t>11.1.</w:t>
            </w:r>
          </w:p>
        </w:tc>
        <w:tc>
          <w:tcPr>
            <w:tcW w:w="4975" w:type="dxa"/>
          </w:tcPr>
          <w:p w:rsidR="00F644BA" w:rsidRPr="00B229BA" w:rsidRDefault="00F644BA" w:rsidP="00F644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дополнительного образования в сфере культуры и информационной стратегии в Приволжском муниципальном районе </w:t>
            </w:r>
          </w:p>
        </w:tc>
        <w:tc>
          <w:tcPr>
            <w:tcW w:w="1542" w:type="dxa"/>
          </w:tcPr>
          <w:p w:rsidR="00F644BA" w:rsidRPr="00B229BA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29BA">
              <w:rPr>
                <w:rFonts w:ascii="Times New Roman" w:eastAsia="Calibri" w:hAnsi="Times New Roman" w:cs="Times New Roman"/>
                <w:sz w:val="24"/>
              </w:rPr>
              <w:t>98,</w:t>
            </w:r>
            <w:r w:rsidR="00B229BA" w:rsidRPr="00B229BA"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B229BA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08" w:type="dxa"/>
          </w:tcPr>
          <w:p w:rsidR="00F644BA" w:rsidRPr="00B229BA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29BA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0" w:type="dxa"/>
          </w:tcPr>
          <w:p w:rsidR="00F644BA" w:rsidRPr="00B229BA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29BA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F644BA" w:rsidRPr="00B229BA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29BA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F644BA" w:rsidRPr="00B229BA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29BA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762" w:type="dxa"/>
          </w:tcPr>
          <w:p w:rsidR="00F644BA" w:rsidRPr="007011D7" w:rsidRDefault="00F644BA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F644BA" w:rsidRPr="007011D7" w:rsidTr="007C6D2F">
        <w:tc>
          <w:tcPr>
            <w:tcW w:w="696" w:type="dxa"/>
          </w:tcPr>
          <w:p w:rsidR="00F644BA" w:rsidRPr="00C414E2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414E2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4975" w:type="dxa"/>
          </w:tcPr>
          <w:p w:rsidR="00F644BA" w:rsidRPr="00C414E2" w:rsidRDefault="00F644BA" w:rsidP="00F644B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4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Приволжском муниципальном районе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Ивановской области</w:t>
            </w:r>
          </w:p>
        </w:tc>
        <w:tc>
          <w:tcPr>
            <w:tcW w:w="1542" w:type="dxa"/>
          </w:tcPr>
          <w:p w:rsidR="00F644BA" w:rsidRPr="00C414E2" w:rsidRDefault="00F644BA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14E2">
              <w:rPr>
                <w:rFonts w:ascii="Times New Roman" w:eastAsia="Calibri" w:hAnsi="Times New Roman" w:cs="Times New Roman"/>
                <w:b/>
                <w:sz w:val="24"/>
              </w:rPr>
              <w:t>100,00</w:t>
            </w:r>
          </w:p>
        </w:tc>
        <w:tc>
          <w:tcPr>
            <w:tcW w:w="1508" w:type="dxa"/>
          </w:tcPr>
          <w:p w:rsidR="00F644BA" w:rsidRPr="00C414E2" w:rsidRDefault="00F644BA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F644BA" w:rsidRPr="00C414E2" w:rsidRDefault="00F644BA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438" w:type="dxa"/>
          </w:tcPr>
          <w:p w:rsidR="00F644BA" w:rsidRPr="00C414E2" w:rsidRDefault="00F644BA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849" w:type="dxa"/>
          </w:tcPr>
          <w:p w:rsidR="00F644BA" w:rsidRPr="00C414E2" w:rsidRDefault="00F644BA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762" w:type="dxa"/>
          </w:tcPr>
          <w:p w:rsidR="00F644BA" w:rsidRPr="00C414E2" w:rsidRDefault="00F644BA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14E2">
              <w:rPr>
                <w:rFonts w:ascii="Times New Roman" w:eastAsia="Calibri" w:hAnsi="Times New Roman" w:cs="Times New Roman"/>
                <w:b/>
                <w:sz w:val="24"/>
              </w:rPr>
              <w:t>100,00</w:t>
            </w:r>
          </w:p>
        </w:tc>
      </w:tr>
      <w:tr w:rsidR="00F644BA" w:rsidRPr="007011D7" w:rsidTr="007C6D2F">
        <w:tc>
          <w:tcPr>
            <w:tcW w:w="696" w:type="dxa"/>
          </w:tcPr>
          <w:p w:rsidR="00F644BA" w:rsidRPr="00C414E2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414E2">
              <w:rPr>
                <w:rFonts w:ascii="Times New Roman" w:eastAsia="Calibri" w:hAnsi="Times New Roman" w:cs="Times New Roman"/>
                <w:sz w:val="24"/>
              </w:rPr>
              <w:t>12.1.</w:t>
            </w:r>
          </w:p>
        </w:tc>
        <w:tc>
          <w:tcPr>
            <w:tcW w:w="4975" w:type="dxa"/>
          </w:tcPr>
          <w:p w:rsidR="00F644BA" w:rsidRPr="00C414E2" w:rsidRDefault="00F644BA" w:rsidP="00F644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4E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отрасли растениеводства и животноводства, переработки и реализации продукции в Приволжском муниципальном районе</w:t>
            </w:r>
          </w:p>
        </w:tc>
        <w:tc>
          <w:tcPr>
            <w:tcW w:w="1542" w:type="dxa"/>
          </w:tcPr>
          <w:p w:rsidR="00F644BA" w:rsidRPr="00C414E2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414E2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F644BA" w:rsidRPr="00C414E2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414E2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F644BA" w:rsidRPr="00C414E2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414E2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F644BA" w:rsidRPr="00C414E2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414E2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F644BA" w:rsidRPr="00C414E2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414E2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F644BA" w:rsidRPr="007011D7" w:rsidRDefault="00F644BA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F644BA" w:rsidRPr="007011D7" w:rsidTr="007C6D2F">
        <w:tc>
          <w:tcPr>
            <w:tcW w:w="696" w:type="dxa"/>
          </w:tcPr>
          <w:p w:rsidR="00F644BA" w:rsidRPr="00C414E2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414E2">
              <w:rPr>
                <w:rFonts w:ascii="Times New Roman" w:eastAsia="Calibri" w:hAnsi="Times New Roman" w:cs="Times New Roman"/>
                <w:sz w:val="24"/>
              </w:rPr>
              <w:t>12.2.</w:t>
            </w:r>
          </w:p>
        </w:tc>
        <w:tc>
          <w:tcPr>
            <w:tcW w:w="4975" w:type="dxa"/>
          </w:tcPr>
          <w:p w:rsidR="00F644BA" w:rsidRPr="00C414E2" w:rsidRDefault="00F644BA" w:rsidP="00F644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4E2">
              <w:rPr>
                <w:rFonts w:ascii="Times New Roman" w:eastAsia="Calibri" w:hAnsi="Times New Roman" w:cs="Times New Roman"/>
                <w:sz w:val="24"/>
                <w:szCs w:val="24"/>
              </w:rPr>
              <w:t>Устойчивое развитие сельских территорий в Приволжском муниципальном районе</w:t>
            </w:r>
          </w:p>
        </w:tc>
        <w:tc>
          <w:tcPr>
            <w:tcW w:w="1542" w:type="dxa"/>
          </w:tcPr>
          <w:p w:rsidR="00F644BA" w:rsidRPr="00C414E2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08" w:type="dxa"/>
          </w:tcPr>
          <w:p w:rsidR="00F644BA" w:rsidRPr="00C414E2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0" w:type="dxa"/>
          </w:tcPr>
          <w:p w:rsidR="00F644BA" w:rsidRPr="00C414E2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438" w:type="dxa"/>
          </w:tcPr>
          <w:p w:rsidR="00F644BA" w:rsidRPr="00C414E2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F644BA" w:rsidRPr="00C414E2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762" w:type="dxa"/>
          </w:tcPr>
          <w:p w:rsidR="00F644BA" w:rsidRPr="00C414E2" w:rsidRDefault="00F644BA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</w:tr>
      <w:tr w:rsidR="00F644BA" w:rsidRPr="007011D7" w:rsidTr="007C6D2F">
        <w:tc>
          <w:tcPr>
            <w:tcW w:w="696" w:type="dxa"/>
          </w:tcPr>
          <w:p w:rsidR="00F644BA" w:rsidRPr="0024254F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4254F"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  <w:tc>
          <w:tcPr>
            <w:tcW w:w="4975" w:type="dxa"/>
          </w:tcPr>
          <w:p w:rsidR="00F644BA" w:rsidRPr="0024254F" w:rsidRDefault="00F644BA" w:rsidP="00F644B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2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Комплексное развитие </w:t>
            </w:r>
            <w:proofErr w:type="gramStart"/>
            <w:r w:rsidRPr="00242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транспортной  инфраструктуры</w:t>
            </w:r>
            <w:proofErr w:type="gramEnd"/>
            <w:r w:rsidRPr="00242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Приволжского муниципального района</w:t>
            </w:r>
          </w:p>
        </w:tc>
        <w:tc>
          <w:tcPr>
            <w:tcW w:w="1542" w:type="dxa"/>
          </w:tcPr>
          <w:p w:rsidR="00F644BA" w:rsidRPr="0024254F" w:rsidRDefault="00F644BA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4254F">
              <w:rPr>
                <w:rFonts w:ascii="Times New Roman" w:eastAsia="Calibri" w:hAnsi="Times New Roman" w:cs="Times New Roman"/>
                <w:b/>
                <w:sz w:val="24"/>
              </w:rPr>
              <w:t>9</w:t>
            </w:r>
            <w:r w:rsidR="0024254F" w:rsidRPr="0024254F">
              <w:rPr>
                <w:rFonts w:ascii="Times New Roman" w:eastAsia="Calibri" w:hAnsi="Times New Roman" w:cs="Times New Roman"/>
                <w:b/>
                <w:sz w:val="24"/>
              </w:rPr>
              <w:t>6</w:t>
            </w:r>
            <w:r w:rsidRPr="0024254F">
              <w:rPr>
                <w:rFonts w:ascii="Times New Roman" w:eastAsia="Calibri" w:hAnsi="Times New Roman" w:cs="Times New Roman"/>
                <w:b/>
                <w:sz w:val="24"/>
              </w:rPr>
              <w:t>,</w:t>
            </w:r>
            <w:r w:rsidR="0024254F" w:rsidRPr="0024254F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  <w:r w:rsidRPr="0024254F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1508" w:type="dxa"/>
          </w:tcPr>
          <w:p w:rsidR="00F644BA" w:rsidRPr="007011D7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0" w:type="dxa"/>
          </w:tcPr>
          <w:p w:rsidR="00F644BA" w:rsidRPr="007011D7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438" w:type="dxa"/>
          </w:tcPr>
          <w:p w:rsidR="00F644BA" w:rsidRPr="007011D7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F644BA" w:rsidRPr="007011D7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762" w:type="dxa"/>
          </w:tcPr>
          <w:p w:rsidR="00F644BA" w:rsidRPr="0024254F" w:rsidRDefault="00F644BA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4254F">
              <w:rPr>
                <w:rFonts w:ascii="Times New Roman" w:eastAsia="Calibri" w:hAnsi="Times New Roman" w:cs="Times New Roman"/>
                <w:b/>
                <w:sz w:val="24"/>
              </w:rPr>
              <w:t>7</w:t>
            </w:r>
            <w:r w:rsidR="0024254F" w:rsidRPr="0024254F">
              <w:rPr>
                <w:rFonts w:ascii="Times New Roman" w:eastAsia="Calibri" w:hAnsi="Times New Roman" w:cs="Times New Roman"/>
                <w:b/>
                <w:sz w:val="24"/>
              </w:rPr>
              <w:t>7</w:t>
            </w:r>
            <w:r w:rsidRPr="0024254F">
              <w:rPr>
                <w:rFonts w:ascii="Times New Roman" w:eastAsia="Calibri" w:hAnsi="Times New Roman" w:cs="Times New Roman"/>
                <w:b/>
                <w:sz w:val="24"/>
              </w:rPr>
              <w:t>,</w:t>
            </w:r>
            <w:r w:rsidR="0024254F" w:rsidRPr="0024254F">
              <w:rPr>
                <w:rFonts w:ascii="Times New Roman" w:eastAsia="Calibri" w:hAnsi="Times New Roman" w:cs="Times New Roman"/>
                <w:b/>
                <w:sz w:val="24"/>
              </w:rPr>
              <w:t>71</w:t>
            </w:r>
          </w:p>
        </w:tc>
      </w:tr>
      <w:tr w:rsidR="00F644BA" w:rsidRPr="007011D7" w:rsidTr="007C6D2F">
        <w:tc>
          <w:tcPr>
            <w:tcW w:w="696" w:type="dxa"/>
          </w:tcPr>
          <w:p w:rsidR="00F644BA" w:rsidRPr="0024254F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4254F">
              <w:rPr>
                <w:rFonts w:ascii="Times New Roman" w:eastAsia="Calibri" w:hAnsi="Times New Roman" w:cs="Times New Roman"/>
                <w:sz w:val="24"/>
              </w:rPr>
              <w:lastRenderedPageBreak/>
              <w:t>13.1.</w:t>
            </w:r>
          </w:p>
        </w:tc>
        <w:tc>
          <w:tcPr>
            <w:tcW w:w="4975" w:type="dxa"/>
          </w:tcPr>
          <w:p w:rsidR="00F644BA" w:rsidRPr="0024254F" w:rsidRDefault="00F644BA" w:rsidP="00F644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54F">
              <w:rPr>
                <w:rFonts w:ascii="Times New Roman" w:eastAsia="Calibri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542" w:type="dxa"/>
          </w:tcPr>
          <w:p w:rsidR="00F644BA" w:rsidRPr="0024254F" w:rsidRDefault="0024254F" w:rsidP="00F644BA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24254F">
              <w:rPr>
                <w:rFonts w:ascii="Times New Roman" w:eastAsia="Calibri" w:hAnsi="Times New Roman" w:cs="Times New Roman"/>
                <w:sz w:val="24"/>
              </w:rPr>
              <w:t>96,51</w:t>
            </w:r>
          </w:p>
        </w:tc>
        <w:tc>
          <w:tcPr>
            <w:tcW w:w="1508" w:type="dxa"/>
          </w:tcPr>
          <w:p w:rsidR="00F644BA" w:rsidRPr="0024254F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4254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0" w:type="dxa"/>
          </w:tcPr>
          <w:p w:rsidR="00F644BA" w:rsidRPr="0024254F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4254F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F644BA" w:rsidRPr="0024254F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4254F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F644BA" w:rsidRPr="0024254F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4254F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762" w:type="dxa"/>
          </w:tcPr>
          <w:p w:rsidR="00F644BA" w:rsidRPr="007011D7" w:rsidRDefault="00F644BA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F644BA" w:rsidRPr="007011D7" w:rsidTr="007C6D2F">
        <w:tc>
          <w:tcPr>
            <w:tcW w:w="696" w:type="dxa"/>
          </w:tcPr>
          <w:p w:rsidR="00F644BA" w:rsidRPr="006F0E21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0E21"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  <w:tc>
          <w:tcPr>
            <w:tcW w:w="4975" w:type="dxa"/>
          </w:tcPr>
          <w:p w:rsidR="00F644BA" w:rsidRPr="006F0E21" w:rsidRDefault="00F644BA" w:rsidP="00F644B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Благоустройство территории Приволжского муниципального района</w:t>
            </w:r>
          </w:p>
        </w:tc>
        <w:tc>
          <w:tcPr>
            <w:tcW w:w="1542" w:type="dxa"/>
          </w:tcPr>
          <w:p w:rsidR="00F644BA" w:rsidRPr="006F0E21" w:rsidRDefault="00F644BA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F0E21">
              <w:rPr>
                <w:rFonts w:ascii="Times New Roman" w:eastAsia="Calibri" w:hAnsi="Times New Roman" w:cs="Times New Roman"/>
                <w:b/>
                <w:sz w:val="24"/>
              </w:rPr>
              <w:t>9</w:t>
            </w:r>
            <w:r w:rsidR="006F0E21" w:rsidRPr="006F0E21">
              <w:rPr>
                <w:rFonts w:ascii="Times New Roman" w:eastAsia="Calibri" w:hAnsi="Times New Roman" w:cs="Times New Roman"/>
                <w:b/>
                <w:sz w:val="24"/>
              </w:rPr>
              <w:t>6</w:t>
            </w:r>
            <w:r w:rsidRPr="006F0E21">
              <w:rPr>
                <w:rFonts w:ascii="Times New Roman" w:eastAsia="Calibri" w:hAnsi="Times New Roman" w:cs="Times New Roman"/>
                <w:b/>
                <w:sz w:val="24"/>
              </w:rPr>
              <w:t>,</w:t>
            </w:r>
            <w:r w:rsidR="006F0E21" w:rsidRPr="006F0E21">
              <w:rPr>
                <w:rFonts w:ascii="Times New Roman" w:eastAsia="Calibri" w:hAnsi="Times New Roman" w:cs="Times New Roman"/>
                <w:b/>
                <w:sz w:val="24"/>
              </w:rPr>
              <w:t>79</w:t>
            </w:r>
          </w:p>
        </w:tc>
        <w:tc>
          <w:tcPr>
            <w:tcW w:w="1508" w:type="dxa"/>
          </w:tcPr>
          <w:p w:rsidR="00F644BA" w:rsidRPr="007011D7" w:rsidRDefault="00F644BA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540" w:type="dxa"/>
          </w:tcPr>
          <w:p w:rsidR="00F644BA" w:rsidRPr="007011D7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438" w:type="dxa"/>
          </w:tcPr>
          <w:p w:rsidR="00F644BA" w:rsidRPr="007011D7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F644BA" w:rsidRPr="007011D7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762" w:type="dxa"/>
          </w:tcPr>
          <w:p w:rsidR="00F644BA" w:rsidRPr="006F0E21" w:rsidRDefault="00F644BA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F0E21">
              <w:rPr>
                <w:rFonts w:ascii="Times New Roman" w:eastAsia="Calibri" w:hAnsi="Times New Roman" w:cs="Times New Roman"/>
                <w:b/>
                <w:sz w:val="24"/>
              </w:rPr>
              <w:t>8</w:t>
            </w:r>
            <w:r w:rsidR="006F0E21" w:rsidRPr="006F0E21">
              <w:rPr>
                <w:rFonts w:ascii="Times New Roman" w:eastAsia="Calibri" w:hAnsi="Times New Roman" w:cs="Times New Roman"/>
                <w:b/>
                <w:sz w:val="24"/>
              </w:rPr>
              <w:t>9</w:t>
            </w:r>
            <w:r w:rsidRPr="006F0E21">
              <w:rPr>
                <w:rFonts w:ascii="Times New Roman" w:eastAsia="Calibri" w:hAnsi="Times New Roman" w:cs="Times New Roman"/>
                <w:b/>
                <w:sz w:val="24"/>
              </w:rPr>
              <w:t>,</w:t>
            </w:r>
            <w:r w:rsidR="006F0E21" w:rsidRPr="006F0E21">
              <w:rPr>
                <w:rFonts w:ascii="Times New Roman" w:eastAsia="Calibri" w:hAnsi="Times New Roman" w:cs="Times New Roman"/>
                <w:b/>
                <w:sz w:val="24"/>
              </w:rPr>
              <w:t>76</w:t>
            </w:r>
          </w:p>
        </w:tc>
      </w:tr>
      <w:tr w:rsidR="00F644BA" w:rsidRPr="007011D7" w:rsidTr="007C6D2F">
        <w:tc>
          <w:tcPr>
            <w:tcW w:w="696" w:type="dxa"/>
          </w:tcPr>
          <w:p w:rsidR="00F644BA" w:rsidRPr="006F0E21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0E21">
              <w:rPr>
                <w:rFonts w:ascii="Times New Roman" w:eastAsia="Calibri" w:hAnsi="Times New Roman" w:cs="Times New Roman"/>
                <w:sz w:val="24"/>
              </w:rPr>
              <w:t>14.1.</w:t>
            </w:r>
          </w:p>
        </w:tc>
        <w:tc>
          <w:tcPr>
            <w:tcW w:w="4975" w:type="dxa"/>
          </w:tcPr>
          <w:p w:rsidR="00F644BA" w:rsidRPr="006F0E21" w:rsidRDefault="00F644BA" w:rsidP="00F644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2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обезвреживания и размещения отходов</w:t>
            </w:r>
          </w:p>
        </w:tc>
        <w:tc>
          <w:tcPr>
            <w:tcW w:w="1542" w:type="dxa"/>
          </w:tcPr>
          <w:p w:rsidR="00F644BA" w:rsidRPr="006F0E21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0E21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F644BA" w:rsidRPr="006F0E21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0E21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F644BA" w:rsidRPr="006F0E21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0E21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F644BA" w:rsidRPr="006F0E21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0E21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F644BA" w:rsidRPr="006F0E21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0E21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F644BA" w:rsidRPr="007011D7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F644BA" w:rsidRPr="007011D7" w:rsidTr="007C6D2F">
        <w:tc>
          <w:tcPr>
            <w:tcW w:w="696" w:type="dxa"/>
          </w:tcPr>
          <w:p w:rsidR="00F644BA" w:rsidRPr="006F0E21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0E21">
              <w:rPr>
                <w:rFonts w:ascii="Times New Roman" w:eastAsia="Calibri" w:hAnsi="Times New Roman" w:cs="Times New Roman"/>
                <w:sz w:val="24"/>
              </w:rPr>
              <w:t>14.2.</w:t>
            </w:r>
          </w:p>
          <w:p w:rsidR="00F644BA" w:rsidRPr="006F0E21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975" w:type="dxa"/>
          </w:tcPr>
          <w:p w:rsidR="00F644BA" w:rsidRPr="006F0E21" w:rsidRDefault="00F644BA" w:rsidP="00F644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21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Санитарно-эпидемиологическое и безопасное благосостояние населения</w:t>
            </w:r>
          </w:p>
        </w:tc>
        <w:tc>
          <w:tcPr>
            <w:tcW w:w="1542" w:type="dxa"/>
          </w:tcPr>
          <w:p w:rsidR="00F644BA" w:rsidRPr="006F0E21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0E21">
              <w:rPr>
                <w:rFonts w:ascii="Times New Roman" w:eastAsia="Calibri" w:hAnsi="Times New Roman" w:cs="Times New Roman"/>
                <w:sz w:val="24"/>
              </w:rPr>
              <w:t>9</w:t>
            </w:r>
            <w:r w:rsidR="006F0E21" w:rsidRPr="006F0E21">
              <w:rPr>
                <w:rFonts w:ascii="Times New Roman" w:eastAsia="Calibri" w:hAnsi="Times New Roman" w:cs="Times New Roman"/>
                <w:sz w:val="24"/>
              </w:rPr>
              <w:t>2</w:t>
            </w:r>
            <w:r w:rsidRPr="006F0E21">
              <w:rPr>
                <w:rFonts w:ascii="Times New Roman" w:eastAsia="Calibri" w:hAnsi="Times New Roman" w:cs="Times New Roman"/>
                <w:sz w:val="24"/>
              </w:rPr>
              <w:t>,</w:t>
            </w:r>
            <w:r w:rsidR="006F0E21" w:rsidRPr="006F0E21"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  <w:tc>
          <w:tcPr>
            <w:tcW w:w="1508" w:type="dxa"/>
          </w:tcPr>
          <w:p w:rsidR="00F644BA" w:rsidRPr="006F0E21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0E2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0" w:type="dxa"/>
          </w:tcPr>
          <w:p w:rsidR="00F644BA" w:rsidRPr="006F0E21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0E21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F644BA" w:rsidRPr="006F0E21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0E21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F644BA" w:rsidRPr="006F0E21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0E21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762" w:type="dxa"/>
          </w:tcPr>
          <w:p w:rsidR="00F644BA" w:rsidRPr="007011D7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F644BA" w:rsidRPr="007011D7" w:rsidTr="007C6D2F">
        <w:tc>
          <w:tcPr>
            <w:tcW w:w="696" w:type="dxa"/>
          </w:tcPr>
          <w:p w:rsidR="00F644BA" w:rsidRPr="006F0E21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0E21">
              <w:rPr>
                <w:rFonts w:ascii="Times New Roman" w:eastAsia="Calibri" w:hAnsi="Times New Roman" w:cs="Times New Roman"/>
                <w:sz w:val="24"/>
              </w:rPr>
              <w:t>14.3.</w:t>
            </w:r>
          </w:p>
        </w:tc>
        <w:tc>
          <w:tcPr>
            <w:tcW w:w="4975" w:type="dxa"/>
          </w:tcPr>
          <w:p w:rsidR="00F644BA" w:rsidRPr="006F0E21" w:rsidRDefault="00F644BA" w:rsidP="00F644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21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территории общего пользования</w:t>
            </w:r>
          </w:p>
        </w:tc>
        <w:tc>
          <w:tcPr>
            <w:tcW w:w="1542" w:type="dxa"/>
          </w:tcPr>
          <w:p w:rsidR="00F644BA" w:rsidRPr="006F0E21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0E21">
              <w:rPr>
                <w:rFonts w:ascii="Times New Roman" w:eastAsia="Calibri" w:hAnsi="Times New Roman" w:cs="Times New Roman"/>
                <w:sz w:val="24"/>
              </w:rPr>
              <w:t>9</w:t>
            </w:r>
            <w:r w:rsidR="006F0E21" w:rsidRPr="006F0E21">
              <w:rPr>
                <w:rFonts w:ascii="Times New Roman" w:eastAsia="Calibri" w:hAnsi="Times New Roman" w:cs="Times New Roman"/>
                <w:sz w:val="24"/>
              </w:rPr>
              <w:t>4</w:t>
            </w:r>
            <w:r w:rsidRPr="006F0E21">
              <w:rPr>
                <w:rFonts w:ascii="Times New Roman" w:eastAsia="Calibri" w:hAnsi="Times New Roman" w:cs="Times New Roman"/>
                <w:sz w:val="24"/>
              </w:rPr>
              <w:t>,</w:t>
            </w:r>
            <w:r w:rsidR="006F0E21" w:rsidRPr="006F0E21"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1508" w:type="dxa"/>
          </w:tcPr>
          <w:p w:rsidR="00F644BA" w:rsidRPr="006F0E21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0E2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0" w:type="dxa"/>
          </w:tcPr>
          <w:p w:rsidR="00F644BA" w:rsidRPr="006F0E21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0E21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F644BA" w:rsidRPr="006F0E21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0E21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F644BA" w:rsidRPr="006F0E21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0E21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762" w:type="dxa"/>
          </w:tcPr>
          <w:p w:rsidR="00F644BA" w:rsidRPr="007011D7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F644BA" w:rsidRPr="007011D7" w:rsidTr="007C6D2F">
        <w:tc>
          <w:tcPr>
            <w:tcW w:w="696" w:type="dxa"/>
          </w:tcPr>
          <w:p w:rsidR="00F644BA" w:rsidRPr="00C26800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6800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4975" w:type="dxa"/>
          </w:tcPr>
          <w:p w:rsidR="00F644BA" w:rsidRPr="00C26800" w:rsidRDefault="00F644BA" w:rsidP="00F644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800">
              <w:rPr>
                <w:rFonts w:ascii="Times New Roman" w:eastAsia="Calibri" w:hAnsi="Times New Roman" w:cs="Times New Roman"/>
                <w:b/>
                <w:sz w:val="24"/>
              </w:rPr>
              <w:t>Развитие субъектов малого и среднего предпринимательства в Приволжском муниципальном районе</w:t>
            </w:r>
          </w:p>
        </w:tc>
        <w:tc>
          <w:tcPr>
            <w:tcW w:w="1542" w:type="dxa"/>
          </w:tcPr>
          <w:p w:rsidR="00F644BA" w:rsidRPr="00C26800" w:rsidRDefault="00C26800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508" w:type="dxa"/>
          </w:tcPr>
          <w:p w:rsidR="00F644BA" w:rsidRPr="00C26800" w:rsidRDefault="00F644BA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F644BA" w:rsidRPr="00C26800" w:rsidRDefault="00F644BA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438" w:type="dxa"/>
          </w:tcPr>
          <w:p w:rsidR="00F644BA" w:rsidRPr="00C26800" w:rsidRDefault="00F644BA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849" w:type="dxa"/>
          </w:tcPr>
          <w:p w:rsidR="00F644BA" w:rsidRPr="00C26800" w:rsidRDefault="00F644BA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762" w:type="dxa"/>
          </w:tcPr>
          <w:p w:rsidR="00F644BA" w:rsidRPr="00C26800" w:rsidRDefault="00C26800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</w:tr>
      <w:tr w:rsidR="00F644BA" w:rsidRPr="007011D7" w:rsidTr="007C6D2F">
        <w:tc>
          <w:tcPr>
            <w:tcW w:w="696" w:type="dxa"/>
          </w:tcPr>
          <w:p w:rsidR="00F644BA" w:rsidRPr="004E5438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E5438">
              <w:rPr>
                <w:rFonts w:ascii="Times New Roman" w:eastAsia="Calibri" w:hAnsi="Times New Roman" w:cs="Times New Roman"/>
                <w:sz w:val="24"/>
              </w:rPr>
              <w:t>16</w:t>
            </w:r>
          </w:p>
        </w:tc>
        <w:tc>
          <w:tcPr>
            <w:tcW w:w="4975" w:type="dxa"/>
          </w:tcPr>
          <w:p w:rsidR="00F644BA" w:rsidRPr="004E5438" w:rsidRDefault="00F644BA" w:rsidP="00F644BA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E5438">
              <w:rPr>
                <w:rFonts w:ascii="Times New Roman" w:eastAsia="Calibri" w:hAnsi="Times New Roman" w:cs="Times New Roman"/>
                <w:b/>
                <w:sz w:val="24"/>
              </w:rPr>
              <w:t>Отдельные вопросы жилищно-коммунального хозяйства в Приволжском муниципальном районе</w:t>
            </w:r>
          </w:p>
        </w:tc>
        <w:tc>
          <w:tcPr>
            <w:tcW w:w="1542" w:type="dxa"/>
          </w:tcPr>
          <w:p w:rsidR="00F644BA" w:rsidRPr="004E5438" w:rsidRDefault="004E5438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E5438">
              <w:rPr>
                <w:rFonts w:ascii="Times New Roman" w:eastAsia="Calibri" w:hAnsi="Times New Roman" w:cs="Times New Roman"/>
                <w:b/>
                <w:sz w:val="24"/>
              </w:rPr>
              <w:t>78</w:t>
            </w:r>
            <w:r w:rsidR="00F644BA" w:rsidRPr="004E5438">
              <w:rPr>
                <w:rFonts w:ascii="Times New Roman" w:eastAsia="Calibri" w:hAnsi="Times New Roman" w:cs="Times New Roman"/>
                <w:b/>
                <w:sz w:val="24"/>
              </w:rPr>
              <w:t>,</w:t>
            </w:r>
            <w:r w:rsidRPr="004E5438">
              <w:rPr>
                <w:rFonts w:ascii="Times New Roman" w:eastAsia="Calibri" w:hAnsi="Times New Roman" w:cs="Times New Roman"/>
                <w:b/>
                <w:sz w:val="24"/>
              </w:rPr>
              <w:t>69</w:t>
            </w:r>
          </w:p>
        </w:tc>
        <w:tc>
          <w:tcPr>
            <w:tcW w:w="1508" w:type="dxa"/>
          </w:tcPr>
          <w:p w:rsidR="00F644BA" w:rsidRPr="007011D7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0" w:type="dxa"/>
          </w:tcPr>
          <w:p w:rsidR="00F644BA" w:rsidRPr="007011D7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438" w:type="dxa"/>
          </w:tcPr>
          <w:p w:rsidR="00F644BA" w:rsidRPr="007011D7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F644BA" w:rsidRPr="007011D7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762" w:type="dxa"/>
          </w:tcPr>
          <w:p w:rsidR="00F644BA" w:rsidRPr="00A245CE" w:rsidRDefault="00A245CE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245CE">
              <w:rPr>
                <w:rFonts w:ascii="Times New Roman" w:eastAsia="Calibri" w:hAnsi="Times New Roman" w:cs="Times New Roman"/>
                <w:b/>
                <w:sz w:val="24"/>
              </w:rPr>
              <w:t>82</w:t>
            </w:r>
            <w:r w:rsidR="00F644BA" w:rsidRPr="00A245CE">
              <w:rPr>
                <w:rFonts w:ascii="Times New Roman" w:eastAsia="Calibri" w:hAnsi="Times New Roman" w:cs="Times New Roman"/>
                <w:b/>
                <w:sz w:val="24"/>
              </w:rPr>
              <w:t>,</w:t>
            </w:r>
            <w:r w:rsidRPr="00A245CE">
              <w:rPr>
                <w:rFonts w:ascii="Times New Roman" w:eastAsia="Calibri" w:hAnsi="Times New Roman" w:cs="Times New Roman"/>
                <w:b/>
                <w:sz w:val="24"/>
              </w:rPr>
              <w:t>61</w:t>
            </w:r>
          </w:p>
        </w:tc>
      </w:tr>
      <w:tr w:rsidR="00F644BA" w:rsidRPr="007011D7" w:rsidTr="007C6D2F">
        <w:tc>
          <w:tcPr>
            <w:tcW w:w="696" w:type="dxa"/>
          </w:tcPr>
          <w:p w:rsidR="00F644BA" w:rsidRPr="004E5438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E5438">
              <w:rPr>
                <w:rFonts w:ascii="Times New Roman" w:eastAsia="Calibri" w:hAnsi="Times New Roman" w:cs="Times New Roman"/>
                <w:sz w:val="24"/>
              </w:rPr>
              <w:t>16.1.</w:t>
            </w:r>
          </w:p>
        </w:tc>
        <w:tc>
          <w:tcPr>
            <w:tcW w:w="4975" w:type="dxa"/>
          </w:tcPr>
          <w:p w:rsidR="00F644BA" w:rsidRPr="004E5438" w:rsidRDefault="00F644BA" w:rsidP="00F644B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E5438">
              <w:rPr>
                <w:rFonts w:ascii="Times New Roman" w:eastAsia="Calibri" w:hAnsi="Times New Roman" w:cs="Times New Roman"/>
                <w:sz w:val="24"/>
              </w:rPr>
              <w:t>Жилищно-коммунальная инфраструктура</w:t>
            </w:r>
          </w:p>
        </w:tc>
        <w:tc>
          <w:tcPr>
            <w:tcW w:w="1542" w:type="dxa"/>
          </w:tcPr>
          <w:p w:rsidR="00F644BA" w:rsidRPr="004E5438" w:rsidRDefault="004E5438" w:rsidP="00F644B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E5438">
              <w:rPr>
                <w:rFonts w:ascii="Times New Roman" w:eastAsia="Calibri" w:hAnsi="Times New Roman" w:cs="Times New Roman"/>
                <w:sz w:val="24"/>
              </w:rPr>
              <w:t>78,69</w:t>
            </w:r>
          </w:p>
        </w:tc>
        <w:tc>
          <w:tcPr>
            <w:tcW w:w="1508" w:type="dxa"/>
          </w:tcPr>
          <w:p w:rsidR="00F644BA" w:rsidRPr="00A245CE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245CE">
              <w:rPr>
                <w:rFonts w:ascii="Times New Roman" w:eastAsia="Calibri" w:hAnsi="Times New Roman" w:cs="Times New Roman"/>
                <w:sz w:val="24"/>
              </w:rPr>
              <w:t>-10</w:t>
            </w:r>
          </w:p>
        </w:tc>
        <w:tc>
          <w:tcPr>
            <w:tcW w:w="1540" w:type="dxa"/>
          </w:tcPr>
          <w:p w:rsidR="00F644BA" w:rsidRPr="00A245CE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245CE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F644BA" w:rsidRPr="00A245CE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245CE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F644BA" w:rsidRPr="00A245CE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245CE">
              <w:rPr>
                <w:rFonts w:ascii="Times New Roman" w:eastAsia="Calibri" w:hAnsi="Times New Roman" w:cs="Times New Roman"/>
                <w:sz w:val="24"/>
              </w:rPr>
              <w:t>65</w:t>
            </w:r>
          </w:p>
        </w:tc>
        <w:tc>
          <w:tcPr>
            <w:tcW w:w="1762" w:type="dxa"/>
          </w:tcPr>
          <w:p w:rsidR="00F644BA" w:rsidRPr="007011D7" w:rsidRDefault="00F644BA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F644BA" w:rsidRPr="007011D7" w:rsidTr="007C6D2F">
        <w:tc>
          <w:tcPr>
            <w:tcW w:w="696" w:type="dxa"/>
          </w:tcPr>
          <w:p w:rsidR="00F644BA" w:rsidRPr="00967573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67573">
              <w:rPr>
                <w:rFonts w:ascii="Times New Roman" w:eastAsia="Calibri" w:hAnsi="Times New Roman" w:cs="Times New Roman"/>
                <w:sz w:val="24"/>
              </w:rPr>
              <w:t>17.</w:t>
            </w:r>
          </w:p>
        </w:tc>
        <w:tc>
          <w:tcPr>
            <w:tcW w:w="4975" w:type="dxa"/>
          </w:tcPr>
          <w:p w:rsidR="00F644BA" w:rsidRPr="00967573" w:rsidRDefault="00F644BA" w:rsidP="00F644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7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объектами инженерной инфраструктуры и услугами жилищно-коммунального хозяйства населения </w:t>
            </w:r>
            <w:r w:rsidRPr="00967573"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</w:rPr>
              <w:t xml:space="preserve">Приволжского муниципального района </w:t>
            </w:r>
          </w:p>
        </w:tc>
        <w:tc>
          <w:tcPr>
            <w:tcW w:w="1542" w:type="dxa"/>
          </w:tcPr>
          <w:p w:rsidR="00F644BA" w:rsidRPr="00967573" w:rsidRDefault="00967573" w:rsidP="00F644B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67573">
              <w:rPr>
                <w:rFonts w:ascii="Times New Roman" w:eastAsia="Calibri" w:hAnsi="Times New Roman" w:cs="Times New Roman"/>
                <w:b/>
                <w:bCs/>
                <w:sz w:val="24"/>
              </w:rPr>
              <w:t>13,36</w:t>
            </w:r>
          </w:p>
        </w:tc>
        <w:tc>
          <w:tcPr>
            <w:tcW w:w="1508" w:type="dxa"/>
          </w:tcPr>
          <w:p w:rsidR="00F644BA" w:rsidRPr="007011D7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0" w:type="dxa"/>
          </w:tcPr>
          <w:p w:rsidR="00F644BA" w:rsidRPr="007011D7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438" w:type="dxa"/>
          </w:tcPr>
          <w:p w:rsidR="00F644BA" w:rsidRPr="007011D7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F644BA" w:rsidRPr="007011D7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762" w:type="dxa"/>
          </w:tcPr>
          <w:p w:rsidR="00F644BA" w:rsidRPr="00513B7C" w:rsidRDefault="00513B7C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3B7C">
              <w:rPr>
                <w:rFonts w:ascii="Times New Roman" w:eastAsia="Calibri" w:hAnsi="Times New Roman" w:cs="Times New Roman"/>
                <w:b/>
                <w:sz w:val="24"/>
              </w:rPr>
              <w:t>37,43</w:t>
            </w:r>
          </w:p>
        </w:tc>
      </w:tr>
      <w:tr w:rsidR="00F644BA" w:rsidRPr="007011D7" w:rsidTr="007C6D2F">
        <w:tc>
          <w:tcPr>
            <w:tcW w:w="696" w:type="dxa"/>
          </w:tcPr>
          <w:p w:rsidR="00F644BA" w:rsidRPr="00967573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67573">
              <w:rPr>
                <w:rFonts w:ascii="Times New Roman" w:eastAsia="Calibri" w:hAnsi="Times New Roman" w:cs="Times New Roman"/>
                <w:sz w:val="24"/>
              </w:rPr>
              <w:t>17.1.</w:t>
            </w:r>
          </w:p>
        </w:tc>
        <w:tc>
          <w:tcPr>
            <w:tcW w:w="4975" w:type="dxa"/>
          </w:tcPr>
          <w:p w:rsidR="00F644BA" w:rsidRPr="00967573" w:rsidRDefault="00F644BA" w:rsidP="00F64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5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газификации Приволжского муниципального района</w:t>
            </w:r>
          </w:p>
        </w:tc>
        <w:tc>
          <w:tcPr>
            <w:tcW w:w="1542" w:type="dxa"/>
          </w:tcPr>
          <w:p w:rsidR="00F644BA" w:rsidRPr="00967573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6757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08" w:type="dxa"/>
          </w:tcPr>
          <w:p w:rsidR="00F644BA" w:rsidRPr="00967573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6757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0" w:type="dxa"/>
          </w:tcPr>
          <w:p w:rsidR="00F644BA" w:rsidRPr="00967573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6757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438" w:type="dxa"/>
          </w:tcPr>
          <w:p w:rsidR="00F644BA" w:rsidRPr="00967573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6757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F644BA" w:rsidRPr="00967573" w:rsidRDefault="00F644BA" w:rsidP="00F644B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6757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762" w:type="dxa"/>
          </w:tcPr>
          <w:p w:rsidR="00F644BA" w:rsidRPr="007011D7" w:rsidRDefault="00F644BA" w:rsidP="00F644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967573" w:rsidRPr="007011D7" w:rsidTr="007C6D2F">
        <w:tc>
          <w:tcPr>
            <w:tcW w:w="696" w:type="dxa"/>
          </w:tcPr>
          <w:p w:rsidR="00967573" w:rsidRPr="00967573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67573">
              <w:rPr>
                <w:rFonts w:ascii="Times New Roman" w:eastAsia="Calibri" w:hAnsi="Times New Roman" w:cs="Times New Roman"/>
                <w:sz w:val="24"/>
              </w:rPr>
              <w:t>17.2</w:t>
            </w:r>
          </w:p>
        </w:tc>
        <w:tc>
          <w:tcPr>
            <w:tcW w:w="4975" w:type="dxa"/>
          </w:tcPr>
          <w:p w:rsidR="00967573" w:rsidRPr="00967573" w:rsidRDefault="00967573" w:rsidP="0096757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75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инженерной инфраструктурой земельных участков, предназначенных для бесплатного предоставления семьям с тремя и более детьми, в Приволжском муниципальном районе</w:t>
            </w:r>
          </w:p>
        </w:tc>
        <w:tc>
          <w:tcPr>
            <w:tcW w:w="1542" w:type="dxa"/>
          </w:tcPr>
          <w:p w:rsidR="00967573" w:rsidRPr="00967573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6757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08" w:type="dxa"/>
          </w:tcPr>
          <w:p w:rsidR="00967573" w:rsidRPr="00967573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6757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0" w:type="dxa"/>
          </w:tcPr>
          <w:p w:rsidR="00967573" w:rsidRPr="00967573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6757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438" w:type="dxa"/>
          </w:tcPr>
          <w:p w:rsidR="00967573" w:rsidRPr="00967573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6757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967573" w:rsidRPr="00967573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6757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762" w:type="dxa"/>
          </w:tcPr>
          <w:p w:rsidR="00967573" w:rsidRPr="007011D7" w:rsidRDefault="00967573" w:rsidP="00967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967573" w:rsidRPr="007011D7" w:rsidTr="007C6D2F">
        <w:tc>
          <w:tcPr>
            <w:tcW w:w="696" w:type="dxa"/>
          </w:tcPr>
          <w:p w:rsidR="00967573" w:rsidRPr="00967573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67573">
              <w:rPr>
                <w:rFonts w:ascii="Times New Roman" w:eastAsia="Calibri" w:hAnsi="Times New Roman" w:cs="Times New Roman"/>
                <w:sz w:val="24"/>
              </w:rPr>
              <w:t>17.3</w:t>
            </w:r>
          </w:p>
        </w:tc>
        <w:tc>
          <w:tcPr>
            <w:tcW w:w="4975" w:type="dxa"/>
          </w:tcPr>
          <w:p w:rsidR="00967573" w:rsidRPr="00967573" w:rsidRDefault="00967573" w:rsidP="0096757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75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Модернизация объектов коммунальной инфраструктуры</w:t>
            </w:r>
          </w:p>
        </w:tc>
        <w:tc>
          <w:tcPr>
            <w:tcW w:w="1542" w:type="dxa"/>
          </w:tcPr>
          <w:p w:rsidR="00967573" w:rsidRPr="00967573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67573">
              <w:rPr>
                <w:rFonts w:ascii="Times New Roman" w:eastAsia="Calibri" w:hAnsi="Times New Roman" w:cs="Times New Roman"/>
                <w:sz w:val="24"/>
              </w:rPr>
              <w:t>13,36</w:t>
            </w:r>
          </w:p>
        </w:tc>
        <w:tc>
          <w:tcPr>
            <w:tcW w:w="1508" w:type="dxa"/>
          </w:tcPr>
          <w:p w:rsidR="00967573" w:rsidRPr="00967573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67573">
              <w:rPr>
                <w:rFonts w:ascii="Times New Roman" w:eastAsia="Calibri" w:hAnsi="Times New Roman" w:cs="Times New Roman"/>
                <w:sz w:val="24"/>
              </w:rPr>
              <w:t>-50</w:t>
            </w:r>
          </w:p>
        </w:tc>
        <w:tc>
          <w:tcPr>
            <w:tcW w:w="1540" w:type="dxa"/>
          </w:tcPr>
          <w:p w:rsidR="00967573" w:rsidRPr="00967573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67573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38" w:type="dxa"/>
          </w:tcPr>
          <w:p w:rsidR="00967573" w:rsidRPr="00967573" w:rsidRDefault="00513B7C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967573" w:rsidRPr="00967573" w:rsidRDefault="00513B7C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762" w:type="dxa"/>
          </w:tcPr>
          <w:p w:rsidR="00967573" w:rsidRPr="007011D7" w:rsidRDefault="00967573" w:rsidP="00967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967573" w:rsidRPr="007011D7" w:rsidTr="007C6D2F">
        <w:tc>
          <w:tcPr>
            <w:tcW w:w="696" w:type="dxa"/>
          </w:tcPr>
          <w:p w:rsidR="00967573" w:rsidRPr="00967573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67573">
              <w:rPr>
                <w:rFonts w:ascii="Times New Roman" w:eastAsia="Calibri" w:hAnsi="Times New Roman" w:cs="Times New Roman"/>
                <w:sz w:val="24"/>
              </w:rPr>
              <w:lastRenderedPageBreak/>
              <w:t>17.4</w:t>
            </w:r>
          </w:p>
        </w:tc>
        <w:tc>
          <w:tcPr>
            <w:tcW w:w="4975" w:type="dxa"/>
          </w:tcPr>
          <w:p w:rsidR="00967573" w:rsidRPr="00967573" w:rsidRDefault="00967573" w:rsidP="0096757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75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Переселение граждан из аварийного жилищного фонда на территории Приволжского муниципального района</w:t>
            </w:r>
          </w:p>
        </w:tc>
        <w:tc>
          <w:tcPr>
            <w:tcW w:w="1542" w:type="dxa"/>
          </w:tcPr>
          <w:p w:rsidR="00967573" w:rsidRPr="00513B7C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13B7C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08" w:type="dxa"/>
          </w:tcPr>
          <w:p w:rsidR="00967573" w:rsidRPr="00513B7C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13B7C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0" w:type="dxa"/>
          </w:tcPr>
          <w:p w:rsidR="00967573" w:rsidRPr="00513B7C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13B7C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438" w:type="dxa"/>
          </w:tcPr>
          <w:p w:rsidR="00967573" w:rsidRPr="00513B7C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13B7C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967573" w:rsidRPr="00513B7C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13B7C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762" w:type="dxa"/>
          </w:tcPr>
          <w:p w:rsidR="00967573" w:rsidRPr="007011D7" w:rsidRDefault="00967573" w:rsidP="00967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967573" w:rsidRPr="007011D7" w:rsidTr="007C6D2F">
        <w:tc>
          <w:tcPr>
            <w:tcW w:w="696" w:type="dxa"/>
          </w:tcPr>
          <w:p w:rsidR="00967573" w:rsidRPr="009014EE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14EE">
              <w:rPr>
                <w:rFonts w:ascii="Times New Roman" w:eastAsia="Calibri" w:hAnsi="Times New Roman" w:cs="Times New Roman"/>
                <w:sz w:val="24"/>
              </w:rPr>
              <w:t>18.</w:t>
            </w:r>
          </w:p>
        </w:tc>
        <w:tc>
          <w:tcPr>
            <w:tcW w:w="4975" w:type="dxa"/>
          </w:tcPr>
          <w:p w:rsidR="00967573" w:rsidRPr="009014EE" w:rsidRDefault="00967573" w:rsidP="0096757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014EE">
              <w:rPr>
                <w:rFonts w:ascii="Times New Roman" w:eastAsia="Calibri" w:hAnsi="Times New Roman" w:cs="Times New Roman"/>
                <w:b/>
                <w:sz w:val="24"/>
              </w:rPr>
              <w:t>Профилактика правонарушений на территории Приволжского муниципального района</w:t>
            </w:r>
          </w:p>
        </w:tc>
        <w:tc>
          <w:tcPr>
            <w:tcW w:w="1542" w:type="dxa"/>
          </w:tcPr>
          <w:p w:rsidR="00967573" w:rsidRPr="009014EE" w:rsidRDefault="00967573" w:rsidP="00967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014EE">
              <w:rPr>
                <w:rFonts w:ascii="Times New Roman" w:eastAsia="Calibri" w:hAnsi="Times New Roman" w:cs="Times New Roman"/>
                <w:b/>
                <w:sz w:val="24"/>
              </w:rPr>
              <w:t>100,00</w:t>
            </w:r>
          </w:p>
        </w:tc>
        <w:tc>
          <w:tcPr>
            <w:tcW w:w="1508" w:type="dxa"/>
          </w:tcPr>
          <w:p w:rsidR="00967573" w:rsidRPr="009014EE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967573" w:rsidRPr="009014EE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38" w:type="dxa"/>
          </w:tcPr>
          <w:p w:rsidR="00967573" w:rsidRPr="009014EE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967573" w:rsidRPr="009014EE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62" w:type="dxa"/>
          </w:tcPr>
          <w:p w:rsidR="00967573" w:rsidRPr="009014EE" w:rsidRDefault="00967573" w:rsidP="00967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014EE">
              <w:rPr>
                <w:rFonts w:ascii="Times New Roman" w:eastAsia="Calibri" w:hAnsi="Times New Roman" w:cs="Times New Roman"/>
                <w:b/>
                <w:sz w:val="24"/>
              </w:rPr>
              <w:t>100</w:t>
            </w:r>
          </w:p>
        </w:tc>
      </w:tr>
      <w:tr w:rsidR="00967573" w:rsidRPr="007011D7" w:rsidTr="007C6D2F">
        <w:tc>
          <w:tcPr>
            <w:tcW w:w="696" w:type="dxa"/>
          </w:tcPr>
          <w:p w:rsidR="00967573" w:rsidRPr="009014EE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14EE">
              <w:rPr>
                <w:rFonts w:ascii="Times New Roman" w:eastAsia="Calibri" w:hAnsi="Times New Roman" w:cs="Times New Roman"/>
                <w:sz w:val="24"/>
              </w:rPr>
              <w:t>18.1.</w:t>
            </w:r>
          </w:p>
        </w:tc>
        <w:tc>
          <w:tcPr>
            <w:tcW w:w="4975" w:type="dxa"/>
          </w:tcPr>
          <w:p w:rsidR="00967573" w:rsidRPr="009014EE" w:rsidRDefault="00967573" w:rsidP="0096757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014EE">
              <w:rPr>
                <w:rFonts w:ascii="Times New Roman" w:eastAsia="Calibri" w:hAnsi="Times New Roman" w:cs="Times New Roman"/>
                <w:sz w:val="24"/>
              </w:rPr>
              <w:t>Профилактика правонарушений наркомании, борьба с преступностью и обеспечение безопасности граждан на территории Приволжского муниципального района</w:t>
            </w:r>
          </w:p>
        </w:tc>
        <w:tc>
          <w:tcPr>
            <w:tcW w:w="1542" w:type="dxa"/>
          </w:tcPr>
          <w:p w:rsidR="00967573" w:rsidRPr="009014EE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14EE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967573" w:rsidRPr="009014EE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14EE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967573" w:rsidRPr="009014EE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14EE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967573" w:rsidRPr="009014EE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14EE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967573" w:rsidRPr="009014EE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14EE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967573" w:rsidRPr="009014EE" w:rsidRDefault="00967573" w:rsidP="00967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967573" w:rsidRPr="007011D7" w:rsidTr="007C6D2F">
        <w:tc>
          <w:tcPr>
            <w:tcW w:w="696" w:type="dxa"/>
          </w:tcPr>
          <w:p w:rsidR="00967573" w:rsidRPr="009014EE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14EE">
              <w:rPr>
                <w:rFonts w:ascii="Times New Roman" w:eastAsia="Calibri" w:hAnsi="Times New Roman" w:cs="Times New Roman"/>
                <w:sz w:val="24"/>
              </w:rPr>
              <w:t>18.2.</w:t>
            </w:r>
          </w:p>
        </w:tc>
        <w:tc>
          <w:tcPr>
            <w:tcW w:w="4975" w:type="dxa"/>
          </w:tcPr>
          <w:p w:rsidR="00967573" w:rsidRPr="009014EE" w:rsidRDefault="00967573" w:rsidP="0096757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014EE">
              <w:rPr>
                <w:rFonts w:ascii="Times New Roman" w:eastAsia="Calibri" w:hAnsi="Times New Roman" w:cs="Times New Roman"/>
                <w:sz w:val="24"/>
              </w:rPr>
              <w:t>Профилактика безнадзорности и правонарушений среди несовершеннолетних на территории Приволжского муниципального района</w:t>
            </w:r>
          </w:p>
        </w:tc>
        <w:tc>
          <w:tcPr>
            <w:tcW w:w="1542" w:type="dxa"/>
          </w:tcPr>
          <w:p w:rsidR="00967573" w:rsidRPr="009014EE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14EE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967573" w:rsidRPr="009014EE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14EE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967573" w:rsidRPr="009014EE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14EE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967573" w:rsidRPr="009014EE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14EE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967573" w:rsidRPr="009014EE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14EE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967573" w:rsidRPr="009014EE" w:rsidRDefault="00967573" w:rsidP="00967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967573" w:rsidRPr="007011D7" w:rsidTr="007C6D2F">
        <w:tc>
          <w:tcPr>
            <w:tcW w:w="696" w:type="dxa"/>
          </w:tcPr>
          <w:p w:rsidR="00967573" w:rsidRPr="00064E26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64E26">
              <w:rPr>
                <w:rFonts w:ascii="Times New Roman" w:eastAsia="Calibri" w:hAnsi="Times New Roman" w:cs="Times New Roman"/>
                <w:sz w:val="24"/>
              </w:rPr>
              <w:t>19</w:t>
            </w:r>
          </w:p>
        </w:tc>
        <w:tc>
          <w:tcPr>
            <w:tcW w:w="4975" w:type="dxa"/>
          </w:tcPr>
          <w:p w:rsidR="00967573" w:rsidRPr="00064E26" w:rsidRDefault="00967573" w:rsidP="0096757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064E26">
              <w:rPr>
                <w:rFonts w:ascii="Times New Roman" w:eastAsia="Calibri" w:hAnsi="Times New Roman" w:cs="Times New Roman"/>
                <w:b/>
                <w:bCs/>
                <w:sz w:val="24"/>
              </w:rPr>
              <w:t>Обеспечение прав потребителей в Приволжском муниципальном районе</w:t>
            </w:r>
          </w:p>
        </w:tc>
        <w:tc>
          <w:tcPr>
            <w:tcW w:w="1542" w:type="dxa"/>
          </w:tcPr>
          <w:p w:rsidR="00967573" w:rsidRPr="00064E26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64E26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08" w:type="dxa"/>
          </w:tcPr>
          <w:p w:rsidR="00967573" w:rsidRPr="00064E26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967573" w:rsidRPr="00064E26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38" w:type="dxa"/>
          </w:tcPr>
          <w:p w:rsidR="00967573" w:rsidRPr="00064E26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967573" w:rsidRPr="00064E26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62" w:type="dxa"/>
          </w:tcPr>
          <w:p w:rsidR="00967573" w:rsidRPr="00064E26" w:rsidRDefault="00967573" w:rsidP="00967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</w:tr>
      <w:tr w:rsidR="00967573" w:rsidRPr="007011D7" w:rsidTr="007C6D2F">
        <w:tc>
          <w:tcPr>
            <w:tcW w:w="696" w:type="dxa"/>
          </w:tcPr>
          <w:p w:rsidR="00967573" w:rsidRPr="00AA456C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A456C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4975" w:type="dxa"/>
          </w:tcPr>
          <w:p w:rsidR="00967573" w:rsidRPr="00AA456C" w:rsidRDefault="00967573" w:rsidP="00967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5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Развитие пассажирских перевозок на территории Приволжского муниципального района </w:t>
            </w:r>
          </w:p>
        </w:tc>
        <w:tc>
          <w:tcPr>
            <w:tcW w:w="1542" w:type="dxa"/>
          </w:tcPr>
          <w:p w:rsidR="00967573" w:rsidRPr="00AA456C" w:rsidRDefault="00967573" w:rsidP="0096757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91,68</w:t>
            </w:r>
          </w:p>
        </w:tc>
        <w:tc>
          <w:tcPr>
            <w:tcW w:w="1508" w:type="dxa"/>
          </w:tcPr>
          <w:p w:rsidR="00967573" w:rsidRPr="007011D7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0" w:type="dxa"/>
          </w:tcPr>
          <w:p w:rsidR="00967573" w:rsidRPr="007011D7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438" w:type="dxa"/>
          </w:tcPr>
          <w:p w:rsidR="00967573" w:rsidRPr="007011D7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967573" w:rsidRPr="007011D7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762" w:type="dxa"/>
          </w:tcPr>
          <w:p w:rsidR="00967573" w:rsidRPr="00AA456C" w:rsidRDefault="00967573" w:rsidP="00967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A456C">
              <w:rPr>
                <w:rFonts w:ascii="Times New Roman" w:eastAsia="Calibri" w:hAnsi="Times New Roman" w:cs="Times New Roman"/>
                <w:b/>
                <w:sz w:val="24"/>
              </w:rPr>
              <w:t>81,81</w:t>
            </w:r>
          </w:p>
        </w:tc>
      </w:tr>
      <w:tr w:rsidR="00967573" w:rsidRPr="007011D7" w:rsidTr="007C6D2F">
        <w:tc>
          <w:tcPr>
            <w:tcW w:w="696" w:type="dxa"/>
          </w:tcPr>
          <w:p w:rsidR="00967573" w:rsidRPr="00AA456C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20.1.</w:t>
            </w:r>
          </w:p>
        </w:tc>
        <w:tc>
          <w:tcPr>
            <w:tcW w:w="4975" w:type="dxa"/>
          </w:tcPr>
          <w:p w:rsidR="00967573" w:rsidRPr="00AA456C" w:rsidRDefault="00967573" w:rsidP="009675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6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пассажирских перевозок на территории Приволжского муниципального района</w:t>
            </w:r>
          </w:p>
        </w:tc>
        <w:tc>
          <w:tcPr>
            <w:tcW w:w="1542" w:type="dxa"/>
          </w:tcPr>
          <w:p w:rsidR="00967573" w:rsidRPr="00AA456C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91,68</w:t>
            </w:r>
          </w:p>
        </w:tc>
        <w:tc>
          <w:tcPr>
            <w:tcW w:w="1508" w:type="dxa"/>
          </w:tcPr>
          <w:p w:rsidR="00967573" w:rsidRPr="00AA456C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A456C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40" w:type="dxa"/>
          </w:tcPr>
          <w:p w:rsidR="00967573" w:rsidRPr="00AA456C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A456C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967573" w:rsidRPr="00AA456C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A456C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967573" w:rsidRPr="00AA456C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A456C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762" w:type="dxa"/>
          </w:tcPr>
          <w:p w:rsidR="00967573" w:rsidRPr="007011D7" w:rsidRDefault="00967573" w:rsidP="00967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967573" w:rsidRPr="007011D7" w:rsidTr="007C6D2F">
        <w:tc>
          <w:tcPr>
            <w:tcW w:w="696" w:type="dxa"/>
          </w:tcPr>
          <w:p w:rsidR="00967573" w:rsidRPr="00C678DA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678DA"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4975" w:type="dxa"/>
          </w:tcPr>
          <w:p w:rsidR="00967573" w:rsidRPr="00C678DA" w:rsidRDefault="00967573" w:rsidP="0096757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7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Градостроительная деятельность на территории Приволжского муниципального района</w:t>
            </w:r>
          </w:p>
        </w:tc>
        <w:tc>
          <w:tcPr>
            <w:tcW w:w="1542" w:type="dxa"/>
          </w:tcPr>
          <w:p w:rsidR="00967573" w:rsidRPr="00C678DA" w:rsidRDefault="00967573" w:rsidP="0096757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678DA">
              <w:rPr>
                <w:rFonts w:ascii="Times New Roman" w:eastAsia="Calibri" w:hAnsi="Times New Roman" w:cs="Times New Roman"/>
                <w:b/>
                <w:bCs/>
                <w:sz w:val="24"/>
              </w:rPr>
              <w:t>100,00</w:t>
            </w:r>
          </w:p>
        </w:tc>
        <w:tc>
          <w:tcPr>
            <w:tcW w:w="1508" w:type="dxa"/>
          </w:tcPr>
          <w:p w:rsidR="00967573" w:rsidRPr="00C678DA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967573" w:rsidRPr="00C678DA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38" w:type="dxa"/>
          </w:tcPr>
          <w:p w:rsidR="00967573" w:rsidRPr="00C678DA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967573" w:rsidRPr="00C678DA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62" w:type="dxa"/>
          </w:tcPr>
          <w:p w:rsidR="00967573" w:rsidRPr="00C678DA" w:rsidRDefault="00967573" w:rsidP="0096757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678DA">
              <w:rPr>
                <w:rFonts w:ascii="Times New Roman" w:eastAsia="Calibri" w:hAnsi="Times New Roman" w:cs="Times New Roman"/>
                <w:b/>
                <w:bCs/>
                <w:sz w:val="24"/>
              </w:rPr>
              <w:t>100</w:t>
            </w:r>
          </w:p>
        </w:tc>
      </w:tr>
      <w:tr w:rsidR="00967573" w:rsidRPr="007011D7" w:rsidTr="007C6D2F">
        <w:tc>
          <w:tcPr>
            <w:tcW w:w="696" w:type="dxa"/>
          </w:tcPr>
          <w:p w:rsidR="00967573" w:rsidRPr="00C678DA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678DA">
              <w:rPr>
                <w:rFonts w:ascii="Times New Roman" w:eastAsia="Calibri" w:hAnsi="Times New Roman" w:cs="Times New Roman"/>
                <w:sz w:val="24"/>
              </w:rPr>
              <w:t>21.1.</w:t>
            </w:r>
          </w:p>
        </w:tc>
        <w:tc>
          <w:tcPr>
            <w:tcW w:w="4975" w:type="dxa"/>
          </w:tcPr>
          <w:p w:rsidR="00967573" w:rsidRPr="00C678DA" w:rsidRDefault="00967573" w:rsidP="0096757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78D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Установление границ населённых пунктов на </w:t>
            </w:r>
            <w:proofErr w:type="gramStart"/>
            <w:r w:rsidRPr="00C678D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территории  Приволжского</w:t>
            </w:r>
            <w:proofErr w:type="gramEnd"/>
            <w:r w:rsidRPr="00C678D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1542" w:type="dxa"/>
          </w:tcPr>
          <w:p w:rsidR="00967573" w:rsidRPr="00C678DA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678DA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967573" w:rsidRPr="00C678DA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678DA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967573" w:rsidRPr="00C678DA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678DA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967573" w:rsidRPr="00C678DA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678DA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967573" w:rsidRPr="00C678DA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678DA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967573" w:rsidRPr="00C678DA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67573" w:rsidRPr="007011D7" w:rsidTr="007C6D2F">
        <w:tc>
          <w:tcPr>
            <w:tcW w:w="696" w:type="dxa"/>
          </w:tcPr>
          <w:p w:rsidR="00967573" w:rsidRPr="00C678DA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678DA">
              <w:rPr>
                <w:rFonts w:ascii="Times New Roman" w:eastAsia="Calibri" w:hAnsi="Times New Roman" w:cs="Times New Roman"/>
                <w:sz w:val="24"/>
              </w:rPr>
              <w:lastRenderedPageBreak/>
              <w:t>21.2.</w:t>
            </w:r>
          </w:p>
        </w:tc>
        <w:tc>
          <w:tcPr>
            <w:tcW w:w="4975" w:type="dxa"/>
          </w:tcPr>
          <w:p w:rsidR="00967573" w:rsidRPr="00C678DA" w:rsidRDefault="00967573" w:rsidP="00967573">
            <w:pPr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C678D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Снов самовольных построек на территории Приволжского района</w:t>
            </w:r>
          </w:p>
        </w:tc>
        <w:tc>
          <w:tcPr>
            <w:tcW w:w="1542" w:type="dxa"/>
          </w:tcPr>
          <w:p w:rsidR="00967573" w:rsidRPr="00C678DA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678DA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967573" w:rsidRPr="00C678DA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678DA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967573" w:rsidRPr="00C678DA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678DA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967573" w:rsidRPr="00C678DA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678DA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967573" w:rsidRPr="00C678DA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678DA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967573" w:rsidRPr="007011D7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967573" w:rsidRPr="007011D7" w:rsidTr="007C6D2F">
        <w:tc>
          <w:tcPr>
            <w:tcW w:w="696" w:type="dxa"/>
          </w:tcPr>
          <w:p w:rsidR="00967573" w:rsidRPr="001B6743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B6743">
              <w:rPr>
                <w:rFonts w:ascii="Times New Roman" w:eastAsia="Calibri" w:hAnsi="Times New Roman" w:cs="Times New Roman"/>
                <w:sz w:val="24"/>
              </w:rPr>
              <w:t>22</w:t>
            </w:r>
          </w:p>
        </w:tc>
        <w:tc>
          <w:tcPr>
            <w:tcW w:w="4975" w:type="dxa"/>
          </w:tcPr>
          <w:p w:rsidR="00967573" w:rsidRPr="001B6743" w:rsidRDefault="00967573" w:rsidP="0096757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1B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выполнению мероприятий «Комплексного плана противодействия идеологии терроризма в Российской Федерации на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001B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B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годы» на территории Приволжского муниципального района</w:t>
            </w:r>
          </w:p>
        </w:tc>
        <w:tc>
          <w:tcPr>
            <w:tcW w:w="1542" w:type="dxa"/>
          </w:tcPr>
          <w:p w:rsidR="00967573" w:rsidRPr="001B6743" w:rsidRDefault="00967573" w:rsidP="0096757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1B6743">
              <w:rPr>
                <w:rFonts w:ascii="Times New Roman" w:eastAsia="Calibri" w:hAnsi="Times New Roman" w:cs="Times New Roman"/>
                <w:b/>
                <w:bCs/>
                <w:sz w:val="24"/>
              </w:rPr>
              <w:t>100,00</w:t>
            </w:r>
          </w:p>
        </w:tc>
        <w:tc>
          <w:tcPr>
            <w:tcW w:w="1508" w:type="dxa"/>
          </w:tcPr>
          <w:p w:rsidR="00967573" w:rsidRPr="001B6743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967573" w:rsidRPr="001B6743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38" w:type="dxa"/>
          </w:tcPr>
          <w:p w:rsidR="00967573" w:rsidRPr="001B6743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967573" w:rsidRPr="001B6743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62" w:type="dxa"/>
          </w:tcPr>
          <w:p w:rsidR="00967573" w:rsidRPr="001B6743" w:rsidRDefault="00967573" w:rsidP="00967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B6743">
              <w:rPr>
                <w:rFonts w:ascii="Times New Roman" w:eastAsia="Calibri" w:hAnsi="Times New Roman" w:cs="Times New Roman"/>
                <w:b/>
                <w:sz w:val="24"/>
              </w:rPr>
              <w:t>100</w:t>
            </w:r>
          </w:p>
        </w:tc>
      </w:tr>
      <w:tr w:rsidR="00967573" w:rsidRPr="007011D7" w:rsidTr="007C6D2F">
        <w:tc>
          <w:tcPr>
            <w:tcW w:w="696" w:type="dxa"/>
          </w:tcPr>
          <w:p w:rsidR="00967573" w:rsidRPr="001B6743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B6743">
              <w:rPr>
                <w:rFonts w:ascii="Times New Roman" w:eastAsia="Calibri" w:hAnsi="Times New Roman" w:cs="Times New Roman"/>
                <w:sz w:val="24"/>
              </w:rPr>
              <w:t>22.1</w:t>
            </w:r>
          </w:p>
        </w:tc>
        <w:tc>
          <w:tcPr>
            <w:tcW w:w="4975" w:type="dxa"/>
          </w:tcPr>
          <w:p w:rsidR="00967573" w:rsidRPr="001B6743" w:rsidRDefault="00967573" w:rsidP="00967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743">
              <w:rPr>
                <w:rFonts w:ascii="Times New Roman" w:hAnsi="Times New Roman" w:cs="Times New Roman"/>
                <w:sz w:val="24"/>
                <w:szCs w:val="24"/>
              </w:rPr>
              <w:t>По повышению мероприятий «Комплексного плана противодействия идеологии терроризма в Российской Федерации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B674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6743">
              <w:rPr>
                <w:rFonts w:ascii="Times New Roman" w:hAnsi="Times New Roman" w:cs="Times New Roman"/>
                <w:sz w:val="24"/>
                <w:szCs w:val="24"/>
              </w:rPr>
              <w:t xml:space="preserve"> годы» на территории Приволжского муниципального района</w:t>
            </w:r>
          </w:p>
        </w:tc>
        <w:tc>
          <w:tcPr>
            <w:tcW w:w="1542" w:type="dxa"/>
          </w:tcPr>
          <w:p w:rsidR="00967573" w:rsidRPr="001B6743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B6743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967573" w:rsidRPr="001B6743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B6743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967573" w:rsidRPr="001B6743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B6743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967573" w:rsidRPr="001B6743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B6743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967573" w:rsidRPr="001B6743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B6743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967573" w:rsidRPr="001B6743" w:rsidRDefault="00967573" w:rsidP="00967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967573" w:rsidRPr="007011D7" w:rsidTr="007C6D2F">
        <w:tc>
          <w:tcPr>
            <w:tcW w:w="696" w:type="dxa"/>
          </w:tcPr>
          <w:p w:rsidR="00967573" w:rsidRPr="001B6743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23 </w:t>
            </w:r>
          </w:p>
        </w:tc>
        <w:tc>
          <w:tcPr>
            <w:tcW w:w="4975" w:type="dxa"/>
          </w:tcPr>
          <w:p w:rsidR="00967573" w:rsidRPr="001B6743" w:rsidRDefault="00967573" w:rsidP="00967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02C">
              <w:rPr>
                <w:rFonts w:ascii="Times New Roman" w:hAnsi="Times New Roman" w:cs="Times New Roman"/>
                <w:b/>
                <w:sz w:val="24"/>
                <w:szCs w:val="24"/>
              </w:rPr>
              <w:t>Антитеррористическая защищенность объектов топливно-энергетического комплекса Приволжского муниципального района</w:t>
            </w:r>
          </w:p>
        </w:tc>
        <w:tc>
          <w:tcPr>
            <w:tcW w:w="1542" w:type="dxa"/>
          </w:tcPr>
          <w:p w:rsidR="00967573" w:rsidRPr="001B6743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08" w:type="dxa"/>
          </w:tcPr>
          <w:p w:rsidR="00967573" w:rsidRPr="001B6743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967573" w:rsidRPr="001B6743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38" w:type="dxa"/>
          </w:tcPr>
          <w:p w:rsidR="00967573" w:rsidRPr="001B6743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967573" w:rsidRPr="001B6743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62" w:type="dxa"/>
          </w:tcPr>
          <w:p w:rsidR="00967573" w:rsidRPr="001B6743" w:rsidRDefault="00967573" w:rsidP="00967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</w:tr>
      <w:tr w:rsidR="00967573" w:rsidRPr="007011D7" w:rsidTr="007C6D2F">
        <w:tc>
          <w:tcPr>
            <w:tcW w:w="696" w:type="dxa"/>
          </w:tcPr>
          <w:p w:rsidR="00967573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24</w:t>
            </w:r>
          </w:p>
        </w:tc>
        <w:tc>
          <w:tcPr>
            <w:tcW w:w="4975" w:type="dxa"/>
          </w:tcPr>
          <w:p w:rsidR="00967573" w:rsidRPr="00A4102C" w:rsidRDefault="00967573" w:rsidP="009675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04D">
              <w:rPr>
                <w:rFonts w:ascii="Times New Roman" w:hAnsi="Times New Roman" w:cs="Times New Roman"/>
                <w:b/>
                <w:sz w:val="24"/>
                <w:szCs w:val="24"/>
              </w:rPr>
              <w:t>Охрана окружающей среды на территории Приволжского муниципального района</w:t>
            </w:r>
          </w:p>
        </w:tc>
        <w:tc>
          <w:tcPr>
            <w:tcW w:w="1542" w:type="dxa"/>
          </w:tcPr>
          <w:p w:rsidR="00967573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08" w:type="dxa"/>
          </w:tcPr>
          <w:p w:rsidR="00967573" w:rsidRPr="001B6743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967573" w:rsidRPr="001B6743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38" w:type="dxa"/>
          </w:tcPr>
          <w:p w:rsidR="00967573" w:rsidRPr="001B6743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967573" w:rsidRPr="001B6743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62" w:type="dxa"/>
          </w:tcPr>
          <w:p w:rsidR="00967573" w:rsidRDefault="00967573" w:rsidP="00967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</w:tr>
      <w:tr w:rsidR="00967573" w:rsidRPr="007011D7" w:rsidTr="007C6D2F">
        <w:tc>
          <w:tcPr>
            <w:tcW w:w="696" w:type="dxa"/>
          </w:tcPr>
          <w:p w:rsidR="00967573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4975" w:type="dxa"/>
          </w:tcPr>
          <w:p w:rsidR="00967573" w:rsidRPr="00A4102C" w:rsidRDefault="00967573" w:rsidP="009675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02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качества питьевой воды на территории Приволжского муниципального района</w:t>
            </w:r>
          </w:p>
        </w:tc>
        <w:tc>
          <w:tcPr>
            <w:tcW w:w="1542" w:type="dxa"/>
          </w:tcPr>
          <w:p w:rsidR="00967573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08" w:type="dxa"/>
          </w:tcPr>
          <w:p w:rsidR="00967573" w:rsidRPr="001B6743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967573" w:rsidRPr="001B6743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38" w:type="dxa"/>
          </w:tcPr>
          <w:p w:rsidR="00967573" w:rsidRPr="001B6743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967573" w:rsidRPr="001B6743" w:rsidRDefault="00967573" w:rsidP="0096757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62" w:type="dxa"/>
          </w:tcPr>
          <w:p w:rsidR="00967573" w:rsidRDefault="00967573" w:rsidP="00967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</w:tr>
    </w:tbl>
    <w:p w:rsidR="007011D7" w:rsidRPr="007011D7" w:rsidRDefault="007011D7" w:rsidP="007011D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7011D7" w:rsidRPr="00DC73A4" w:rsidRDefault="007011D7" w:rsidP="007011D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C73A4">
        <w:rPr>
          <w:rFonts w:ascii="Times New Roman" w:eastAsia="Calibri" w:hAnsi="Times New Roman" w:cs="Times New Roman"/>
          <w:sz w:val="20"/>
          <w:szCs w:val="20"/>
        </w:rPr>
        <w:t>Исп. Голубева О.Н.</w:t>
      </w:r>
    </w:p>
    <w:p w:rsidR="007011D7" w:rsidRPr="007011D7" w:rsidRDefault="007011D7" w:rsidP="007011D7">
      <w:pPr>
        <w:spacing w:after="0" w:line="240" w:lineRule="auto"/>
      </w:pPr>
      <w:r w:rsidRPr="00DC73A4">
        <w:rPr>
          <w:rFonts w:ascii="Times New Roman" w:eastAsia="Calibri" w:hAnsi="Times New Roman" w:cs="Times New Roman"/>
          <w:sz w:val="20"/>
          <w:szCs w:val="20"/>
        </w:rPr>
        <w:t>4-21-56</w:t>
      </w:r>
    </w:p>
    <w:p w:rsidR="00F070AC" w:rsidRDefault="00F070AC"/>
    <w:sectPr w:rsidR="00F070AC" w:rsidSect="007C6D2F">
      <w:pgSz w:w="16838" w:h="11906" w:orient="landscape"/>
      <w:pgMar w:top="993" w:right="992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EE4" w:rsidRDefault="00075EE4">
      <w:pPr>
        <w:spacing w:after="0" w:line="240" w:lineRule="auto"/>
      </w:pPr>
      <w:r>
        <w:separator/>
      </w:r>
    </w:p>
  </w:endnote>
  <w:endnote w:type="continuationSeparator" w:id="0">
    <w:p w:rsidR="00075EE4" w:rsidRDefault="00075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1FF" w:rsidRDefault="005C61FF">
    <w:pPr>
      <w:pStyle w:val="ab"/>
      <w:jc w:val="right"/>
    </w:pPr>
  </w:p>
  <w:p w:rsidR="005C61FF" w:rsidRDefault="005C61F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EE4" w:rsidRDefault="00075EE4">
      <w:pPr>
        <w:spacing w:after="0" w:line="240" w:lineRule="auto"/>
      </w:pPr>
      <w:r>
        <w:separator/>
      </w:r>
    </w:p>
  </w:footnote>
  <w:footnote w:type="continuationSeparator" w:id="0">
    <w:p w:rsidR="00075EE4" w:rsidRDefault="00075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11B35"/>
    <w:multiLevelType w:val="hybridMultilevel"/>
    <w:tmpl w:val="71704FC6"/>
    <w:lvl w:ilvl="0" w:tplc="020836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55FE1"/>
    <w:multiLevelType w:val="hybridMultilevel"/>
    <w:tmpl w:val="B4FCBA62"/>
    <w:lvl w:ilvl="0" w:tplc="D5942A72">
      <w:start w:val="23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B8164BE"/>
    <w:multiLevelType w:val="hybridMultilevel"/>
    <w:tmpl w:val="BDF640AC"/>
    <w:lvl w:ilvl="0" w:tplc="807A6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D7"/>
    <w:rsid w:val="0000238C"/>
    <w:rsid w:val="000121D3"/>
    <w:rsid w:val="000351FA"/>
    <w:rsid w:val="00064E26"/>
    <w:rsid w:val="00075EE4"/>
    <w:rsid w:val="000E0819"/>
    <w:rsid w:val="000F0035"/>
    <w:rsid w:val="001034B1"/>
    <w:rsid w:val="001222AD"/>
    <w:rsid w:val="001267ED"/>
    <w:rsid w:val="00146ABC"/>
    <w:rsid w:val="0019557E"/>
    <w:rsid w:val="001956A3"/>
    <w:rsid w:val="001A1B14"/>
    <w:rsid w:val="001B6743"/>
    <w:rsid w:val="001E6EEA"/>
    <w:rsid w:val="00210274"/>
    <w:rsid w:val="0024254F"/>
    <w:rsid w:val="0025570B"/>
    <w:rsid w:val="00260C8F"/>
    <w:rsid w:val="00273E45"/>
    <w:rsid w:val="00277037"/>
    <w:rsid w:val="00294123"/>
    <w:rsid w:val="002A64C9"/>
    <w:rsid w:val="00305F04"/>
    <w:rsid w:val="00375457"/>
    <w:rsid w:val="003839B5"/>
    <w:rsid w:val="003B3620"/>
    <w:rsid w:val="003C39FD"/>
    <w:rsid w:val="003C5BB8"/>
    <w:rsid w:val="00432040"/>
    <w:rsid w:val="004346EF"/>
    <w:rsid w:val="00452934"/>
    <w:rsid w:val="00465333"/>
    <w:rsid w:val="00466F74"/>
    <w:rsid w:val="004B1F04"/>
    <w:rsid w:val="004E5438"/>
    <w:rsid w:val="00500FAB"/>
    <w:rsid w:val="00510172"/>
    <w:rsid w:val="00513B7C"/>
    <w:rsid w:val="00514D56"/>
    <w:rsid w:val="00527AA6"/>
    <w:rsid w:val="00581035"/>
    <w:rsid w:val="00585B68"/>
    <w:rsid w:val="005A14C5"/>
    <w:rsid w:val="005B226D"/>
    <w:rsid w:val="005C61FF"/>
    <w:rsid w:val="005F7D4B"/>
    <w:rsid w:val="00661BC6"/>
    <w:rsid w:val="006A1198"/>
    <w:rsid w:val="006B1B22"/>
    <w:rsid w:val="006E50AD"/>
    <w:rsid w:val="006F0E21"/>
    <w:rsid w:val="007011D7"/>
    <w:rsid w:val="00707DDD"/>
    <w:rsid w:val="0074404D"/>
    <w:rsid w:val="00744A33"/>
    <w:rsid w:val="007C3AF7"/>
    <w:rsid w:val="007C6D2F"/>
    <w:rsid w:val="00867CD1"/>
    <w:rsid w:val="008849B1"/>
    <w:rsid w:val="008D06BE"/>
    <w:rsid w:val="008F5F02"/>
    <w:rsid w:val="008F760F"/>
    <w:rsid w:val="009014EE"/>
    <w:rsid w:val="00943C93"/>
    <w:rsid w:val="00967573"/>
    <w:rsid w:val="0098365E"/>
    <w:rsid w:val="009B1C3B"/>
    <w:rsid w:val="00A136D3"/>
    <w:rsid w:val="00A245CE"/>
    <w:rsid w:val="00A270C4"/>
    <w:rsid w:val="00A348E5"/>
    <w:rsid w:val="00A4102C"/>
    <w:rsid w:val="00A60C9E"/>
    <w:rsid w:val="00A678EF"/>
    <w:rsid w:val="00AA456C"/>
    <w:rsid w:val="00AB7A5E"/>
    <w:rsid w:val="00AC50AC"/>
    <w:rsid w:val="00AF58FB"/>
    <w:rsid w:val="00B17766"/>
    <w:rsid w:val="00B229BA"/>
    <w:rsid w:val="00B70B22"/>
    <w:rsid w:val="00BC1B05"/>
    <w:rsid w:val="00BC6A95"/>
    <w:rsid w:val="00BD24BC"/>
    <w:rsid w:val="00C26800"/>
    <w:rsid w:val="00C414E2"/>
    <w:rsid w:val="00C454E9"/>
    <w:rsid w:val="00C51A54"/>
    <w:rsid w:val="00C6079D"/>
    <w:rsid w:val="00C678DA"/>
    <w:rsid w:val="00CE552C"/>
    <w:rsid w:val="00D31C92"/>
    <w:rsid w:val="00D60916"/>
    <w:rsid w:val="00D64A94"/>
    <w:rsid w:val="00DA15C2"/>
    <w:rsid w:val="00DA41A4"/>
    <w:rsid w:val="00DC73A4"/>
    <w:rsid w:val="00E42188"/>
    <w:rsid w:val="00E423A3"/>
    <w:rsid w:val="00E55FD6"/>
    <w:rsid w:val="00EC34FD"/>
    <w:rsid w:val="00ED7620"/>
    <w:rsid w:val="00EF2CD1"/>
    <w:rsid w:val="00F000E8"/>
    <w:rsid w:val="00F04D8B"/>
    <w:rsid w:val="00F070AC"/>
    <w:rsid w:val="00F15FEE"/>
    <w:rsid w:val="00F23FD5"/>
    <w:rsid w:val="00F54D2C"/>
    <w:rsid w:val="00F644BA"/>
    <w:rsid w:val="00F71AFE"/>
    <w:rsid w:val="00F741CC"/>
    <w:rsid w:val="00FC1447"/>
    <w:rsid w:val="00FD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E19CE"/>
  <w15:chartTrackingRefBased/>
  <w15:docId w15:val="{C662CC66-84BA-45F2-AF35-BA2ECAE3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7011D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011D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011D7"/>
  </w:style>
  <w:style w:type="paragraph" w:styleId="a3">
    <w:name w:val="Normal (Web)"/>
    <w:basedOn w:val="a"/>
    <w:uiPriority w:val="99"/>
    <w:semiHidden/>
    <w:unhideWhenUsed/>
    <w:rsid w:val="0070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011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Обычный (веб)1"/>
    <w:basedOn w:val="a"/>
    <w:rsid w:val="007011D7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2">
    <w:name w:val="Обычный (веб)2"/>
    <w:basedOn w:val="a"/>
    <w:rsid w:val="007011D7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5"/>
    <w:uiPriority w:val="99"/>
    <w:rsid w:val="007011D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11"/>
    <w:uiPriority w:val="99"/>
    <w:rsid w:val="007011D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1"/>
    <w:uiPriority w:val="99"/>
    <w:rsid w:val="007011D7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13pt">
    <w:name w:val="Основной текст (2) + 13 pt"/>
    <w:basedOn w:val="20"/>
    <w:uiPriority w:val="99"/>
    <w:rsid w:val="007011D7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3pt1">
    <w:name w:val="Основной текст + 13 pt1"/>
    <w:aliases w:val="Полужирный,Курсив"/>
    <w:basedOn w:val="11"/>
    <w:uiPriority w:val="99"/>
    <w:rsid w:val="007011D7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13pt2">
    <w:name w:val="Основной текст (2) + 13 pt2"/>
    <w:aliases w:val="Не полужирный,Не курсив"/>
    <w:basedOn w:val="20"/>
    <w:uiPriority w:val="99"/>
    <w:rsid w:val="007011D7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13pt1">
    <w:name w:val="Основной текст (2) + 13 pt1"/>
    <w:basedOn w:val="20"/>
    <w:uiPriority w:val="99"/>
    <w:rsid w:val="007011D7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5">
    <w:name w:val="Body Text"/>
    <w:basedOn w:val="a"/>
    <w:link w:val="11"/>
    <w:uiPriority w:val="99"/>
    <w:rsid w:val="007011D7"/>
    <w:pPr>
      <w:shd w:val="clear" w:color="auto" w:fill="FFFFFF"/>
      <w:spacing w:after="30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sid w:val="007011D7"/>
  </w:style>
  <w:style w:type="paragraph" w:customStyle="1" w:styleId="21">
    <w:name w:val="Основной текст (2)"/>
    <w:basedOn w:val="a"/>
    <w:link w:val="20"/>
    <w:uiPriority w:val="99"/>
    <w:rsid w:val="007011D7"/>
    <w:pPr>
      <w:shd w:val="clear" w:color="auto" w:fill="FFFFFF"/>
      <w:spacing w:after="0" w:line="322" w:lineRule="exact"/>
      <w:ind w:firstLine="700"/>
      <w:jc w:val="both"/>
    </w:pPr>
    <w:rPr>
      <w:rFonts w:ascii="Times New Roman" w:hAnsi="Times New Roman" w:cs="Times New Roman"/>
      <w:b/>
      <w:bCs/>
      <w:i/>
      <w:iCs/>
      <w:sz w:val="27"/>
      <w:szCs w:val="27"/>
    </w:rPr>
  </w:style>
  <w:style w:type="paragraph" w:customStyle="1" w:styleId="Caaieiaieiino">
    <w:name w:val="Caaieiaie_iino"/>
    <w:basedOn w:val="a"/>
    <w:rsid w:val="007011D7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11D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11D7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011D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a">
    <w:name w:val="Верхний колонтитул Знак"/>
    <w:basedOn w:val="a0"/>
    <w:link w:val="a9"/>
    <w:uiPriority w:val="99"/>
    <w:rsid w:val="007011D7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7011D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c">
    <w:name w:val="Нижний колонтитул Знак"/>
    <w:basedOn w:val="a0"/>
    <w:link w:val="ab"/>
    <w:uiPriority w:val="99"/>
    <w:rsid w:val="007011D7"/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701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7011D7"/>
    <w:pPr>
      <w:ind w:left="720"/>
      <w:contextualSpacing/>
    </w:pPr>
  </w:style>
  <w:style w:type="paragraph" w:customStyle="1" w:styleId="Default">
    <w:name w:val="Default"/>
    <w:rsid w:val="007011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19</Pages>
  <Words>5196</Words>
  <Characters>29621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Ольга Николаевна</dc:creator>
  <cp:keywords/>
  <dc:description/>
  <cp:lastModifiedBy>Голубева Ольга Николаевна</cp:lastModifiedBy>
  <cp:revision>68</cp:revision>
  <cp:lastPrinted>2025-03-13T11:59:00Z</cp:lastPrinted>
  <dcterms:created xsi:type="dcterms:W3CDTF">2025-01-29T07:12:00Z</dcterms:created>
  <dcterms:modified xsi:type="dcterms:W3CDTF">2025-03-13T12:11:00Z</dcterms:modified>
</cp:coreProperties>
</file>