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787" w:rsidRPr="00E74787" w:rsidRDefault="00E74787" w:rsidP="00E74787">
      <w:r w:rsidRPr="00E74787">
        <w:t xml:space="preserve">Прокуратура разъясняет: </w:t>
      </w:r>
      <w:r w:rsidR="00783921">
        <w:rPr>
          <w:bCs/>
        </w:rPr>
        <w:t>о</w:t>
      </w:r>
      <w:r w:rsidR="00783921" w:rsidRPr="00783921">
        <w:rPr>
          <w:bCs/>
        </w:rPr>
        <w:t xml:space="preserve"> содержании обращений в органы прокуратуры</w:t>
      </w:r>
    </w:p>
    <w:p w:rsidR="00783921" w:rsidRPr="00783921" w:rsidRDefault="00783921" w:rsidP="00783921">
      <w:pPr>
        <w:jc w:val="both"/>
        <w:rPr>
          <w:rFonts w:ascii="Roboto" w:eastAsia="Times New Roman" w:hAnsi="Roboto"/>
          <w:color w:val="333333"/>
          <w:lang w:eastAsia="ru-RU"/>
        </w:rPr>
      </w:pPr>
      <w:r>
        <w:rPr>
          <w:rFonts w:ascii="Roboto" w:eastAsia="Times New Roman" w:hAnsi="Roboto"/>
          <w:color w:val="333333"/>
          <w:lang w:eastAsia="ru-RU"/>
        </w:rPr>
        <w:tab/>
      </w:r>
      <w:r w:rsidRPr="00783921">
        <w:rPr>
          <w:rFonts w:ascii="Roboto" w:eastAsia="Times New Roman" w:hAnsi="Roboto"/>
          <w:color w:val="333333"/>
          <w:lang w:eastAsia="ru-RU"/>
        </w:rPr>
        <w:t>Органами прокуратуры ежегодно рассматриваются сотни тысяч жалоб и заявлений граждан и организаций. При этом практика показывает, что обращения, направляемые в прокуратуру, зачастую не содержат самой минимальной информации, необходимой для их разрешения, что требует дополнительных сил и сре</w:t>
      </w:r>
      <w:proofErr w:type="gramStart"/>
      <w:r w:rsidRPr="00783921">
        <w:rPr>
          <w:rFonts w:ascii="Roboto" w:eastAsia="Times New Roman" w:hAnsi="Roboto"/>
          <w:color w:val="333333"/>
          <w:lang w:eastAsia="ru-RU"/>
        </w:rPr>
        <w:t>дств дл</w:t>
      </w:r>
      <w:proofErr w:type="gramEnd"/>
      <w:r w:rsidRPr="00783921">
        <w:rPr>
          <w:rFonts w:ascii="Roboto" w:eastAsia="Times New Roman" w:hAnsi="Roboto"/>
          <w:color w:val="333333"/>
          <w:lang w:eastAsia="ru-RU"/>
        </w:rPr>
        <w:t>я уточнения доводов за</w:t>
      </w:r>
      <w:r>
        <w:rPr>
          <w:rFonts w:ascii="Roboto" w:eastAsia="Times New Roman" w:hAnsi="Roboto"/>
          <w:color w:val="333333"/>
          <w:lang w:eastAsia="ru-RU"/>
        </w:rPr>
        <w:t>явителя, поиска исходных данных.</w:t>
      </w:r>
      <w:r>
        <w:rPr>
          <w:rFonts w:ascii="Roboto" w:eastAsia="Times New Roman" w:hAnsi="Roboto"/>
          <w:color w:val="333333"/>
          <w:lang w:eastAsia="ru-RU"/>
        </w:rPr>
        <w:tab/>
      </w:r>
      <w:r>
        <w:rPr>
          <w:rFonts w:ascii="Roboto" w:eastAsia="Times New Roman" w:hAnsi="Roboto"/>
          <w:color w:val="333333"/>
          <w:lang w:eastAsia="ru-RU"/>
        </w:rPr>
        <w:tab/>
      </w:r>
      <w:r>
        <w:rPr>
          <w:rFonts w:ascii="Roboto" w:eastAsia="Times New Roman" w:hAnsi="Roboto"/>
          <w:color w:val="333333"/>
          <w:lang w:eastAsia="ru-RU"/>
        </w:rPr>
        <w:tab/>
      </w:r>
      <w:r w:rsidRPr="00783921">
        <w:rPr>
          <w:rFonts w:ascii="Roboto" w:eastAsia="Times New Roman" w:hAnsi="Roboto"/>
          <w:color w:val="333333"/>
          <w:lang w:eastAsia="ru-RU"/>
        </w:rPr>
        <w:t xml:space="preserve">Гражданам и представителям организаций следует приводить в своих обращениях максимально полную информацию, необходимую для их рассмотрения. Обращение должно содержать сведения о заявителе: для гражданина - фамилия, имя, отчество (при наличии), место жительства или место пребывания, телефон. </w:t>
      </w:r>
      <w:proofErr w:type="gramStart"/>
      <w:r w:rsidRPr="00783921">
        <w:rPr>
          <w:rFonts w:ascii="Roboto" w:eastAsia="Times New Roman" w:hAnsi="Roboto"/>
          <w:color w:val="333333"/>
          <w:lang w:eastAsia="ru-RU"/>
        </w:rPr>
        <w:t>Для организации - наименование, адрес, почтовый адрес, если заявление подается представителем, - также фамилия, имя, отчество (при наличии) или наименование представителя, адрес, копия доверенности.</w:t>
      </w:r>
      <w:proofErr w:type="gramEnd"/>
      <w:r w:rsidRPr="00783921">
        <w:rPr>
          <w:rFonts w:ascii="Roboto" w:eastAsia="Times New Roman" w:hAnsi="Roboto"/>
          <w:color w:val="333333"/>
          <w:lang w:eastAsia="ru-RU"/>
        </w:rPr>
        <w:t xml:space="preserve"> Обращения должны в обязательном порядке содержать подпись заявителя.</w:t>
      </w:r>
      <w:r>
        <w:rPr>
          <w:rFonts w:ascii="Roboto" w:eastAsia="Times New Roman" w:hAnsi="Roboto"/>
          <w:color w:val="333333"/>
          <w:lang w:eastAsia="ru-RU"/>
        </w:rPr>
        <w:tab/>
      </w:r>
      <w:proofErr w:type="gramStart"/>
      <w:r w:rsidRPr="00783921">
        <w:rPr>
          <w:rFonts w:ascii="Roboto" w:eastAsia="Times New Roman" w:hAnsi="Roboto"/>
          <w:color w:val="333333"/>
          <w:lang w:eastAsia="ru-RU"/>
        </w:rPr>
        <w:t>Федеральный закон «О порядке рассмотрения обращений граждан Российской Федерации от 02.05.2006 № 59-ФЗ регламентирует, что обращение гражданина в форме электронного документа может быть подано только с использованием федеральной государственной информационной системы «Единый портал государственных и муниципальных услуг (функций)» (Единый портал), иной информационной системы государственного органа либо официального сайта государственного органа в информационно-телекоммуникационной сети «Интернет», обеспечивающих идентификацию и (или) аутентификацию граждан.</w:t>
      </w:r>
      <w:proofErr w:type="gramEnd"/>
      <w:r>
        <w:rPr>
          <w:rFonts w:ascii="Roboto" w:eastAsia="Times New Roman" w:hAnsi="Roboto"/>
          <w:color w:val="333333"/>
          <w:lang w:eastAsia="ru-RU"/>
        </w:rPr>
        <w:tab/>
      </w:r>
      <w:r>
        <w:rPr>
          <w:rFonts w:ascii="Roboto" w:eastAsia="Times New Roman" w:hAnsi="Roboto"/>
          <w:color w:val="333333"/>
          <w:lang w:eastAsia="ru-RU"/>
        </w:rPr>
        <w:tab/>
      </w:r>
      <w:r>
        <w:rPr>
          <w:rFonts w:ascii="Roboto" w:eastAsia="Times New Roman" w:hAnsi="Roboto"/>
          <w:color w:val="333333"/>
          <w:lang w:eastAsia="ru-RU"/>
        </w:rPr>
        <w:tab/>
      </w:r>
      <w:r>
        <w:rPr>
          <w:rFonts w:ascii="Roboto" w:eastAsia="Times New Roman" w:hAnsi="Roboto"/>
          <w:color w:val="333333"/>
          <w:lang w:eastAsia="ru-RU"/>
        </w:rPr>
        <w:tab/>
      </w:r>
      <w:r>
        <w:rPr>
          <w:rFonts w:ascii="Roboto" w:eastAsia="Times New Roman" w:hAnsi="Roboto"/>
          <w:color w:val="333333"/>
          <w:lang w:eastAsia="ru-RU"/>
        </w:rPr>
        <w:tab/>
      </w:r>
      <w:r>
        <w:rPr>
          <w:rFonts w:ascii="Roboto" w:eastAsia="Times New Roman" w:hAnsi="Roboto"/>
          <w:color w:val="333333"/>
          <w:lang w:eastAsia="ru-RU"/>
        </w:rPr>
        <w:tab/>
      </w:r>
      <w:r>
        <w:rPr>
          <w:rFonts w:ascii="Roboto" w:eastAsia="Times New Roman" w:hAnsi="Roboto"/>
          <w:color w:val="333333"/>
          <w:lang w:eastAsia="ru-RU"/>
        </w:rPr>
        <w:tab/>
      </w:r>
      <w:r>
        <w:rPr>
          <w:rFonts w:ascii="Roboto" w:eastAsia="Times New Roman" w:hAnsi="Roboto"/>
          <w:color w:val="333333"/>
          <w:lang w:eastAsia="ru-RU"/>
        </w:rPr>
        <w:tab/>
      </w:r>
      <w:r w:rsidRPr="00783921">
        <w:rPr>
          <w:rFonts w:ascii="Roboto" w:eastAsia="Times New Roman" w:hAnsi="Roboto"/>
          <w:color w:val="333333"/>
          <w:lang w:eastAsia="ru-RU"/>
        </w:rPr>
        <w:t>Заявителю необходимо указать, в чем заключается нарушение либо угроза нарушения прав, свобод или законных интересов заявителя и его требования, а также обстоятельства, на которых данное лицо основывает свою жалобу. По возможности следует приложить документы (копии), подтверждающие доводы жалобы. Если обжалуются действия или решения конкретных должностных лиц, необходимо указать их должности и фамилии.</w:t>
      </w:r>
      <w:r>
        <w:rPr>
          <w:rFonts w:ascii="Roboto" w:eastAsia="Times New Roman" w:hAnsi="Roboto"/>
          <w:color w:val="333333"/>
          <w:lang w:eastAsia="ru-RU"/>
        </w:rPr>
        <w:tab/>
      </w:r>
      <w:r>
        <w:rPr>
          <w:rFonts w:ascii="Roboto" w:eastAsia="Times New Roman" w:hAnsi="Roboto"/>
          <w:color w:val="333333"/>
          <w:lang w:eastAsia="ru-RU"/>
        </w:rPr>
        <w:tab/>
      </w:r>
      <w:r>
        <w:rPr>
          <w:rFonts w:ascii="Roboto" w:eastAsia="Times New Roman" w:hAnsi="Roboto"/>
          <w:color w:val="333333"/>
          <w:lang w:eastAsia="ru-RU"/>
        </w:rPr>
        <w:tab/>
      </w:r>
      <w:r>
        <w:rPr>
          <w:rFonts w:ascii="Roboto" w:eastAsia="Times New Roman" w:hAnsi="Roboto"/>
          <w:color w:val="333333"/>
          <w:lang w:eastAsia="ru-RU"/>
        </w:rPr>
        <w:tab/>
      </w:r>
      <w:r>
        <w:rPr>
          <w:rFonts w:ascii="Roboto" w:eastAsia="Times New Roman" w:hAnsi="Roboto"/>
          <w:color w:val="333333"/>
          <w:lang w:eastAsia="ru-RU"/>
        </w:rPr>
        <w:tab/>
      </w:r>
      <w:r>
        <w:rPr>
          <w:rFonts w:ascii="Roboto" w:eastAsia="Times New Roman" w:hAnsi="Roboto"/>
          <w:color w:val="333333"/>
          <w:lang w:eastAsia="ru-RU"/>
        </w:rPr>
        <w:tab/>
      </w:r>
      <w:r>
        <w:rPr>
          <w:rFonts w:ascii="Roboto" w:eastAsia="Times New Roman" w:hAnsi="Roboto"/>
          <w:color w:val="333333"/>
          <w:lang w:eastAsia="ru-RU"/>
        </w:rPr>
        <w:tab/>
      </w:r>
      <w:r w:rsidRPr="00783921">
        <w:rPr>
          <w:rFonts w:ascii="Roboto" w:eastAsia="Times New Roman" w:hAnsi="Roboto"/>
          <w:color w:val="333333"/>
          <w:lang w:eastAsia="ru-RU"/>
        </w:rPr>
        <w:t>Если разрешение того или иного обращения находится вне компетенции органов прокуратуры, оно будет перенаправлено по принадлежности, поскольку Федеральный закон «О прокуратуре Российской Федерации» запрещает прокурорам подменять специально созданные контролирующие органы. Взимание государственной пошлины за обращение в прокуратуру не предусмотрено. Все жалобы и заявления подаются бесплатно.</w:t>
      </w:r>
      <w:r>
        <w:rPr>
          <w:rFonts w:ascii="Roboto" w:eastAsia="Times New Roman" w:hAnsi="Roboto"/>
          <w:color w:val="333333"/>
          <w:lang w:eastAsia="ru-RU"/>
        </w:rPr>
        <w:tab/>
      </w:r>
      <w:r>
        <w:rPr>
          <w:rFonts w:ascii="Roboto" w:eastAsia="Times New Roman" w:hAnsi="Roboto"/>
          <w:color w:val="333333"/>
          <w:lang w:eastAsia="ru-RU"/>
        </w:rPr>
        <w:tab/>
      </w:r>
      <w:r>
        <w:rPr>
          <w:rFonts w:ascii="Roboto" w:eastAsia="Times New Roman" w:hAnsi="Roboto"/>
          <w:color w:val="333333"/>
          <w:lang w:eastAsia="ru-RU"/>
        </w:rPr>
        <w:tab/>
      </w:r>
      <w:r>
        <w:rPr>
          <w:rFonts w:ascii="Roboto" w:eastAsia="Times New Roman" w:hAnsi="Roboto"/>
          <w:color w:val="333333"/>
          <w:lang w:eastAsia="ru-RU"/>
        </w:rPr>
        <w:tab/>
      </w:r>
      <w:bookmarkStart w:id="0" w:name="_GoBack"/>
      <w:bookmarkEnd w:id="0"/>
      <w:r w:rsidRPr="00783921">
        <w:rPr>
          <w:rFonts w:ascii="Roboto" w:eastAsia="Times New Roman" w:hAnsi="Roboto"/>
          <w:color w:val="333333"/>
          <w:lang w:eastAsia="ru-RU"/>
        </w:rPr>
        <w:t xml:space="preserve">Также хотелось бы отметить для лиц, обращающихся в прокуратуру, о необходимости соблюдения этических норм и правил поведения. Обращения, содержащие нецензурные и оскорбительные выражения рассмотрению не </w:t>
      </w:r>
      <w:r w:rsidRPr="00783921">
        <w:rPr>
          <w:rFonts w:ascii="Roboto" w:eastAsia="Times New Roman" w:hAnsi="Roboto"/>
          <w:color w:val="333333"/>
          <w:lang w:eastAsia="ru-RU"/>
        </w:rPr>
        <w:lastRenderedPageBreak/>
        <w:t>подлежат. Снятие копий с предоставляемых заявителем документов не производится.</w:t>
      </w:r>
    </w:p>
    <w:p w:rsidR="005E2B3E" w:rsidRDefault="005E2B3E" w:rsidP="00783921">
      <w:pPr>
        <w:jc w:val="both"/>
      </w:pPr>
    </w:p>
    <w:sectPr w:rsidR="005E2B3E" w:rsidSect="005077F6">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43EA2"/>
    <w:multiLevelType w:val="multilevel"/>
    <w:tmpl w:val="1692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60"/>
    <w:rsid w:val="00407D7E"/>
    <w:rsid w:val="005077F6"/>
    <w:rsid w:val="005E2B3E"/>
    <w:rsid w:val="00783921"/>
    <w:rsid w:val="00C43860"/>
    <w:rsid w:val="00CA73F6"/>
    <w:rsid w:val="00E74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39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39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38840">
      <w:bodyDiv w:val="1"/>
      <w:marLeft w:val="0"/>
      <w:marRight w:val="0"/>
      <w:marTop w:val="0"/>
      <w:marBottom w:val="0"/>
      <w:divBdr>
        <w:top w:val="none" w:sz="0" w:space="0" w:color="auto"/>
        <w:left w:val="none" w:sz="0" w:space="0" w:color="auto"/>
        <w:bottom w:val="none" w:sz="0" w:space="0" w:color="auto"/>
        <w:right w:val="none" w:sz="0" w:space="0" w:color="auto"/>
      </w:divBdr>
    </w:div>
    <w:div w:id="823475877">
      <w:bodyDiv w:val="1"/>
      <w:marLeft w:val="0"/>
      <w:marRight w:val="0"/>
      <w:marTop w:val="0"/>
      <w:marBottom w:val="0"/>
      <w:divBdr>
        <w:top w:val="none" w:sz="0" w:space="0" w:color="auto"/>
        <w:left w:val="none" w:sz="0" w:space="0" w:color="auto"/>
        <w:bottom w:val="none" w:sz="0" w:space="0" w:color="auto"/>
        <w:right w:val="none" w:sz="0" w:space="0" w:color="auto"/>
      </w:divBdr>
    </w:div>
    <w:div w:id="1583679669">
      <w:bodyDiv w:val="1"/>
      <w:marLeft w:val="0"/>
      <w:marRight w:val="0"/>
      <w:marTop w:val="0"/>
      <w:marBottom w:val="0"/>
      <w:divBdr>
        <w:top w:val="none" w:sz="0" w:space="0" w:color="auto"/>
        <w:left w:val="none" w:sz="0" w:space="0" w:color="auto"/>
        <w:bottom w:val="none" w:sz="0" w:space="0" w:color="auto"/>
        <w:right w:val="none" w:sz="0" w:space="0" w:color="auto"/>
      </w:divBdr>
    </w:div>
    <w:div w:id="164523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Гыук</cp:lastModifiedBy>
  <cp:revision>4</cp:revision>
  <dcterms:created xsi:type="dcterms:W3CDTF">2025-06-23T07:45:00Z</dcterms:created>
  <dcterms:modified xsi:type="dcterms:W3CDTF">2025-06-23T07:51:00Z</dcterms:modified>
</cp:coreProperties>
</file>