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7" w:rsidRPr="00537E07" w:rsidRDefault="00E74787" w:rsidP="00DF482F">
      <w:pPr>
        <w:jc w:val="both"/>
      </w:pPr>
      <w:r w:rsidRPr="00E74787">
        <w:t xml:space="preserve">Прокуратура разъясняет: </w:t>
      </w:r>
      <w:r w:rsidR="00277F5D">
        <w:rPr>
          <w:bCs/>
        </w:rPr>
        <w:t>п</w:t>
      </w:r>
      <w:r w:rsidR="00277F5D" w:rsidRPr="00277F5D">
        <w:rPr>
          <w:bCs/>
        </w:rPr>
        <w:t>риватизация жилого помещения</w:t>
      </w:r>
    </w:p>
    <w:p w:rsidR="00277F5D" w:rsidRPr="00277F5D" w:rsidRDefault="00783921" w:rsidP="00277F5D">
      <w:pPr>
        <w:jc w:val="both"/>
        <w:rPr>
          <w:rFonts w:ascii="Roboto" w:eastAsia="Times New Roman" w:hAnsi="Roboto"/>
          <w:color w:val="333333"/>
          <w:lang w:eastAsia="ru-RU"/>
        </w:rPr>
      </w:pPr>
      <w:r>
        <w:rPr>
          <w:rFonts w:ascii="Roboto" w:eastAsia="Times New Roman" w:hAnsi="Roboto"/>
          <w:color w:val="333333"/>
          <w:lang w:eastAsia="ru-RU"/>
        </w:rPr>
        <w:tab/>
      </w:r>
      <w:r w:rsidR="00277F5D" w:rsidRPr="00277F5D">
        <w:rPr>
          <w:rFonts w:ascii="Roboto" w:eastAsia="Times New Roman" w:hAnsi="Roboto"/>
          <w:color w:val="333333"/>
          <w:lang w:eastAsia="ru-RU"/>
        </w:rPr>
        <w:t>Согласно ст. 11 Закона Российской Федерации от 04.07.1991 № 1541-1 «О приватизации жилищного фонда в Российской Федерации» 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раз.</w:t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 w:rsidRPr="00277F5D">
        <w:rPr>
          <w:rFonts w:ascii="Roboto" w:eastAsia="Times New Roman" w:hAnsi="Roboto"/>
          <w:color w:val="333333"/>
          <w:lang w:eastAsia="ru-RU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proofErr w:type="gramStart"/>
      <w:r w:rsidR="00277F5D" w:rsidRPr="00277F5D">
        <w:rPr>
          <w:rFonts w:ascii="Roboto" w:eastAsia="Times New Roman" w:hAnsi="Roboto"/>
          <w:color w:val="333333"/>
          <w:lang w:eastAsia="ru-RU"/>
        </w:rPr>
        <w:t>При этом за гражданами, выразившими согласие на приобретение другими проживающими с ними лицами занимаемого помещения, сохраняется право на бесплатное приобретение в собственность в порядке приватизации другого впоследствии полученного жилого помещения, поскольку в указанном случае предоставленная этим лицам ст. 11 названного Закона возможность приватизировать бесплатно занимаемое жилое помещение только один раз не была реализована при даче согласия на приватизацию жилья другими</w:t>
      </w:r>
      <w:proofErr w:type="gramEnd"/>
      <w:r w:rsidR="00277F5D" w:rsidRPr="00277F5D">
        <w:rPr>
          <w:rFonts w:ascii="Roboto" w:eastAsia="Times New Roman" w:hAnsi="Roboto"/>
          <w:color w:val="333333"/>
          <w:lang w:eastAsia="ru-RU"/>
        </w:rPr>
        <w:t xml:space="preserve"> лицами.</w:t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 w:rsidRPr="00277F5D">
        <w:rPr>
          <w:rFonts w:ascii="Roboto" w:eastAsia="Times New Roman" w:hAnsi="Roboto"/>
          <w:color w:val="333333"/>
          <w:lang w:eastAsia="ru-RU"/>
        </w:rPr>
        <w:t>Передача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самоуправления, предприятием, учреждением с гражданином. Нотариального удостоверения договора передачи не требуется, государственная пошлина не взимается.</w:t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 w:rsidRPr="00277F5D">
        <w:rPr>
          <w:rFonts w:ascii="Roboto" w:eastAsia="Times New Roman" w:hAnsi="Roboto"/>
          <w:color w:val="333333"/>
          <w:lang w:eastAsia="ru-RU"/>
        </w:rPr>
        <w:t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 w:rsidRPr="00277F5D">
        <w:rPr>
          <w:rFonts w:ascii="Roboto" w:eastAsia="Times New Roman" w:hAnsi="Roboto"/>
          <w:color w:val="333333"/>
          <w:lang w:eastAsia="ru-RU"/>
        </w:rP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 w:rsidRPr="00277F5D">
        <w:rPr>
          <w:rFonts w:ascii="Roboto" w:eastAsia="Times New Roman" w:hAnsi="Roboto"/>
          <w:color w:val="333333"/>
          <w:lang w:eastAsia="ru-RU"/>
        </w:rPr>
        <w:t>Решение вопроса о приватизации жилых помещений должно приниматься по заявлениям граждан в 2-х месячный срок со дня подачи документов.</w:t>
      </w:r>
      <w:r w:rsidR="00277F5D">
        <w:rPr>
          <w:rFonts w:ascii="Roboto" w:eastAsia="Times New Roman" w:hAnsi="Roboto"/>
          <w:color w:val="333333"/>
          <w:lang w:eastAsia="ru-RU"/>
        </w:rPr>
        <w:tab/>
      </w:r>
      <w:r w:rsidR="00277F5D">
        <w:rPr>
          <w:rFonts w:ascii="Roboto" w:eastAsia="Times New Roman" w:hAnsi="Roboto"/>
          <w:color w:val="333333"/>
          <w:lang w:eastAsia="ru-RU"/>
        </w:rPr>
        <w:tab/>
      </w:r>
      <w:bookmarkStart w:id="0" w:name="_GoBack"/>
      <w:bookmarkEnd w:id="0"/>
      <w:r w:rsidR="00277F5D" w:rsidRPr="00277F5D">
        <w:rPr>
          <w:rFonts w:ascii="Roboto" w:eastAsia="Times New Roman" w:hAnsi="Roboto"/>
          <w:color w:val="333333"/>
          <w:lang w:eastAsia="ru-RU"/>
        </w:rPr>
        <w:t>Граждане в случае нарушения их прав при решении вопросов приватизации жилых помещений вправе обратиться в суд.</w:t>
      </w:r>
    </w:p>
    <w:p w:rsidR="005E2B3E" w:rsidRDefault="005E2B3E" w:rsidP="00277F5D">
      <w:pPr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3A08"/>
    <w:multiLevelType w:val="multilevel"/>
    <w:tmpl w:val="192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43EA2"/>
    <w:multiLevelType w:val="multilevel"/>
    <w:tmpl w:val="169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224738"/>
    <w:rsid w:val="00277F5D"/>
    <w:rsid w:val="00407D7E"/>
    <w:rsid w:val="004A3055"/>
    <w:rsid w:val="005077F6"/>
    <w:rsid w:val="00537E07"/>
    <w:rsid w:val="005E2B3E"/>
    <w:rsid w:val="00783921"/>
    <w:rsid w:val="008A2008"/>
    <w:rsid w:val="00C43860"/>
    <w:rsid w:val="00CA2940"/>
    <w:rsid w:val="00CA73F6"/>
    <w:rsid w:val="00DF482F"/>
    <w:rsid w:val="00E74787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2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00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2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2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1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12</cp:revision>
  <dcterms:created xsi:type="dcterms:W3CDTF">2025-06-23T07:45:00Z</dcterms:created>
  <dcterms:modified xsi:type="dcterms:W3CDTF">2025-06-23T08:21:00Z</dcterms:modified>
</cp:coreProperties>
</file>