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6DD" w:rsidRPr="005B7388" w:rsidRDefault="005B7388" w:rsidP="005B7388">
      <w:pPr>
        <w:jc w:val="center"/>
        <w:rPr>
          <w:rFonts w:ascii="Times New Roman" w:hAnsi="Times New Roman" w:cs="Times New Roman"/>
          <w:sz w:val="24"/>
          <w:szCs w:val="24"/>
        </w:rPr>
      </w:pPr>
      <w:bookmarkStart w:id="0" w:name="_GoBack"/>
      <w:bookmarkEnd w:id="0"/>
      <w:r w:rsidRPr="005B7388">
        <w:rPr>
          <w:rFonts w:ascii="Times New Roman" w:hAnsi="Times New Roman" w:cs="Times New Roman"/>
          <w:noProof/>
        </w:rPr>
        <w:drawing>
          <wp:inline distT="0" distB="0" distL="0" distR="0">
            <wp:extent cx="690880" cy="7232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90880" cy="723265"/>
                    </a:xfrm>
                    <a:prstGeom prst="rect">
                      <a:avLst/>
                    </a:prstGeom>
                    <a:noFill/>
                    <a:ln w="9525">
                      <a:noFill/>
                      <a:miter lim="800000"/>
                      <a:headEnd/>
                      <a:tailEnd/>
                    </a:ln>
                  </pic:spPr>
                </pic:pic>
              </a:graphicData>
            </a:graphic>
          </wp:inline>
        </w:drawing>
      </w:r>
    </w:p>
    <w:p w:rsidR="005B7388" w:rsidRPr="005B7388" w:rsidRDefault="005B7388" w:rsidP="005B7388">
      <w:pPr>
        <w:jc w:val="center"/>
        <w:rPr>
          <w:rFonts w:ascii="Times New Roman" w:hAnsi="Times New Roman" w:cs="Times New Roman"/>
          <w:noProof/>
        </w:rPr>
      </w:pPr>
    </w:p>
    <w:p w:rsidR="005B7388" w:rsidRPr="005B7388" w:rsidRDefault="005B7388" w:rsidP="005B7388">
      <w:pPr>
        <w:jc w:val="center"/>
        <w:rPr>
          <w:rFonts w:ascii="Times New Roman" w:hAnsi="Times New Roman" w:cs="Times New Roman"/>
          <w:b/>
          <w:noProof/>
          <w:sz w:val="28"/>
          <w:szCs w:val="28"/>
          <w:u w:val="single"/>
        </w:rPr>
      </w:pPr>
      <w:r w:rsidRPr="005B7388">
        <w:rPr>
          <w:rFonts w:ascii="Times New Roman" w:hAnsi="Times New Roman" w:cs="Times New Roman"/>
          <w:b/>
          <w:noProof/>
          <w:sz w:val="28"/>
          <w:szCs w:val="28"/>
          <w:u w:val="single"/>
        </w:rPr>
        <w:t>АДМИНИСТРАЦИЯ ПРИВОЛЖСКОГО МУНИЦИПАЛЬНОГО РАЙОНА</w:t>
      </w:r>
    </w:p>
    <w:p w:rsidR="005B7388" w:rsidRPr="005B7388" w:rsidRDefault="005B7388" w:rsidP="005B7388">
      <w:pPr>
        <w:jc w:val="center"/>
        <w:rPr>
          <w:rFonts w:ascii="Times New Roman" w:hAnsi="Times New Roman" w:cs="Times New Roman"/>
          <w:b/>
          <w:noProof/>
          <w:sz w:val="28"/>
          <w:szCs w:val="28"/>
          <w:u w:val="single"/>
        </w:rPr>
      </w:pPr>
    </w:p>
    <w:p w:rsidR="005B7388" w:rsidRPr="005B7388" w:rsidRDefault="005B7388" w:rsidP="005B7388">
      <w:pPr>
        <w:jc w:val="center"/>
        <w:rPr>
          <w:rFonts w:ascii="Times New Roman" w:hAnsi="Times New Roman" w:cs="Times New Roman"/>
          <w:b/>
          <w:sz w:val="28"/>
        </w:rPr>
      </w:pPr>
      <w:r w:rsidRPr="005B7388">
        <w:rPr>
          <w:rFonts w:ascii="Times New Roman" w:hAnsi="Times New Roman" w:cs="Times New Roman"/>
          <w:b/>
          <w:sz w:val="28"/>
        </w:rPr>
        <w:t>ПОСТАНОВЛЕНИЕ</w:t>
      </w:r>
    </w:p>
    <w:p w:rsidR="005B7388" w:rsidRPr="005B7388" w:rsidRDefault="005B7388" w:rsidP="005B7388">
      <w:pPr>
        <w:rPr>
          <w:rFonts w:ascii="Times New Roman" w:hAnsi="Times New Roman" w:cs="Times New Roman"/>
          <w:sz w:val="28"/>
        </w:rPr>
      </w:pPr>
      <w:r w:rsidRPr="005B7388">
        <w:rPr>
          <w:rFonts w:ascii="Times New Roman" w:hAnsi="Times New Roman" w:cs="Times New Roman"/>
          <w:sz w:val="28"/>
        </w:rPr>
        <w:t xml:space="preserve">  </w:t>
      </w:r>
    </w:p>
    <w:p w:rsidR="005B7388" w:rsidRPr="005B7388" w:rsidRDefault="005B7388" w:rsidP="005B7388">
      <w:pPr>
        <w:rPr>
          <w:rFonts w:ascii="Times New Roman" w:hAnsi="Times New Roman" w:cs="Times New Roman"/>
          <w:sz w:val="28"/>
        </w:rPr>
      </w:pPr>
      <w:r w:rsidRPr="005B7388">
        <w:rPr>
          <w:rFonts w:ascii="Times New Roman" w:hAnsi="Times New Roman" w:cs="Times New Roman"/>
          <w:sz w:val="28"/>
        </w:rPr>
        <w:t xml:space="preserve">от  10.09.015 </w:t>
      </w:r>
      <w:r w:rsidRPr="005B7388">
        <w:rPr>
          <w:rFonts w:ascii="Times New Roman" w:hAnsi="Times New Roman" w:cs="Times New Roman"/>
          <w:sz w:val="28"/>
        </w:rPr>
        <w:tab/>
      </w:r>
      <w:r w:rsidRPr="005B7388">
        <w:rPr>
          <w:rFonts w:ascii="Times New Roman" w:hAnsi="Times New Roman" w:cs="Times New Roman"/>
          <w:sz w:val="28"/>
        </w:rPr>
        <w:tab/>
      </w:r>
      <w:r w:rsidRPr="005B7388">
        <w:rPr>
          <w:rFonts w:ascii="Times New Roman" w:hAnsi="Times New Roman" w:cs="Times New Roman"/>
          <w:sz w:val="28"/>
        </w:rPr>
        <w:tab/>
      </w:r>
      <w:r w:rsidRPr="005B7388">
        <w:rPr>
          <w:rFonts w:ascii="Times New Roman" w:hAnsi="Times New Roman" w:cs="Times New Roman"/>
          <w:sz w:val="28"/>
        </w:rPr>
        <w:tab/>
      </w:r>
      <w:r w:rsidRPr="005B7388">
        <w:rPr>
          <w:rFonts w:ascii="Times New Roman" w:hAnsi="Times New Roman" w:cs="Times New Roman"/>
          <w:sz w:val="28"/>
        </w:rPr>
        <w:tab/>
      </w:r>
      <w:r w:rsidRPr="005B7388">
        <w:rPr>
          <w:rFonts w:ascii="Times New Roman" w:hAnsi="Times New Roman" w:cs="Times New Roman"/>
          <w:sz w:val="28"/>
        </w:rPr>
        <w:tab/>
      </w:r>
      <w:r w:rsidRPr="005B7388">
        <w:rPr>
          <w:rFonts w:ascii="Times New Roman" w:hAnsi="Times New Roman" w:cs="Times New Roman"/>
          <w:sz w:val="28"/>
        </w:rPr>
        <w:tab/>
        <w:t xml:space="preserve">№ 757 - </w:t>
      </w:r>
      <w:r w:rsidRPr="005B7388">
        <w:rPr>
          <w:rFonts w:ascii="Times New Roman" w:hAnsi="Times New Roman" w:cs="Times New Roman"/>
          <w:sz w:val="28"/>
          <w:lang w:val="en-US"/>
        </w:rPr>
        <w:t>n</w:t>
      </w:r>
    </w:p>
    <w:p w:rsidR="005B7388" w:rsidRPr="005B7388" w:rsidRDefault="005B7388" w:rsidP="005B7388">
      <w:pPr>
        <w:jc w:val="center"/>
        <w:rPr>
          <w:rFonts w:ascii="Times New Roman" w:hAnsi="Times New Roman" w:cs="Times New Roman"/>
          <w:b/>
          <w:sz w:val="28"/>
        </w:rPr>
      </w:pPr>
    </w:p>
    <w:p w:rsidR="005B7388" w:rsidRPr="005B7388" w:rsidRDefault="005B7388" w:rsidP="005B7388">
      <w:pPr>
        <w:tabs>
          <w:tab w:val="left" w:pos="3920"/>
        </w:tabs>
        <w:jc w:val="center"/>
        <w:rPr>
          <w:rFonts w:ascii="Times New Roman" w:hAnsi="Times New Roman" w:cs="Times New Roman"/>
          <w:b/>
          <w:sz w:val="28"/>
          <w:szCs w:val="28"/>
        </w:rPr>
      </w:pPr>
      <w:r w:rsidRPr="005B7388">
        <w:rPr>
          <w:rFonts w:ascii="Times New Roman" w:hAnsi="Times New Roman" w:cs="Times New Roman"/>
          <w:b/>
          <w:sz w:val="28"/>
          <w:szCs w:val="28"/>
        </w:rPr>
        <w:t>О внесении изменений в постановление администрации Приволжского муниципального района  от 15 марта 2013 г. №201-п «Об утверждении плана мероприятий («дорожной карты») «Изменения в отраслях социальной сферы, направленные на повышение эффективности сферы культуры»</w:t>
      </w:r>
    </w:p>
    <w:p w:rsidR="005B7388" w:rsidRPr="005B7388" w:rsidRDefault="005B7388" w:rsidP="005B7388">
      <w:pPr>
        <w:tabs>
          <w:tab w:val="left" w:pos="3920"/>
        </w:tabs>
        <w:jc w:val="center"/>
        <w:rPr>
          <w:rFonts w:ascii="Times New Roman" w:hAnsi="Times New Roman" w:cs="Times New Roman"/>
          <w:b/>
          <w:sz w:val="28"/>
          <w:szCs w:val="28"/>
        </w:rPr>
      </w:pPr>
    </w:p>
    <w:p w:rsidR="005B7388" w:rsidRPr="005B7388" w:rsidRDefault="005B7388" w:rsidP="005B7388">
      <w:pPr>
        <w:tabs>
          <w:tab w:val="left" w:pos="3920"/>
        </w:tabs>
        <w:jc w:val="both"/>
        <w:rPr>
          <w:rFonts w:ascii="Times New Roman" w:hAnsi="Times New Roman" w:cs="Times New Roman"/>
          <w:sz w:val="28"/>
          <w:szCs w:val="28"/>
        </w:rPr>
      </w:pPr>
      <w:r w:rsidRPr="005B7388">
        <w:rPr>
          <w:rFonts w:ascii="Times New Roman" w:hAnsi="Times New Roman" w:cs="Times New Roman"/>
          <w:sz w:val="28"/>
          <w:szCs w:val="28"/>
        </w:rPr>
        <w:t xml:space="preserve">           В целях исполнения Распоряжения Правительства Ивановской области от18.06.2015г№140-рп«О внесении изменений в распоряжение Правительства Ивановской области от 26.02.2013  № 32-рп « Об утверждении плана мероприятий («дорожной карты») «Изменения в отраслях социальной сферы, направленные на повышение эффективности сферы культуры в Ивановской области» ,а так же в целях уточнения целевых показателей (индикаторов) развития сферы культуры Приволжского муниципального района и конкретизации мер, обеспечивающих их достижение администрация Приволжского муниципального района</w:t>
      </w:r>
    </w:p>
    <w:p w:rsidR="005B7388" w:rsidRPr="005B7388" w:rsidRDefault="005B7388" w:rsidP="005B7388">
      <w:pPr>
        <w:tabs>
          <w:tab w:val="left" w:pos="3920"/>
        </w:tabs>
        <w:jc w:val="center"/>
        <w:rPr>
          <w:rFonts w:ascii="Times New Roman" w:hAnsi="Times New Roman" w:cs="Times New Roman"/>
          <w:b/>
          <w:sz w:val="28"/>
          <w:szCs w:val="28"/>
        </w:rPr>
      </w:pPr>
      <w:r w:rsidRPr="005B7388">
        <w:rPr>
          <w:rFonts w:ascii="Times New Roman" w:hAnsi="Times New Roman" w:cs="Times New Roman"/>
          <w:b/>
          <w:sz w:val="28"/>
          <w:szCs w:val="28"/>
        </w:rPr>
        <w:t>П О С Т А Н О В Л Я Е Т</w:t>
      </w:r>
    </w:p>
    <w:p w:rsidR="005B7388" w:rsidRPr="005B7388" w:rsidRDefault="005B7388" w:rsidP="005B7388">
      <w:pPr>
        <w:tabs>
          <w:tab w:val="left" w:pos="3920"/>
        </w:tabs>
        <w:jc w:val="center"/>
        <w:rPr>
          <w:rFonts w:ascii="Times New Roman" w:hAnsi="Times New Roman" w:cs="Times New Roman"/>
          <w:b/>
          <w:sz w:val="28"/>
          <w:szCs w:val="28"/>
        </w:rPr>
      </w:pPr>
    </w:p>
    <w:p w:rsidR="005B7388" w:rsidRPr="005B7388" w:rsidRDefault="005B7388" w:rsidP="005B7388">
      <w:pPr>
        <w:tabs>
          <w:tab w:val="left" w:pos="3920"/>
        </w:tabs>
        <w:jc w:val="both"/>
        <w:rPr>
          <w:rFonts w:ascii="Times New Roman" w:hAnsi="Times New Roman" w:cs="Times New Roman"/>
          <w:sz w:val="28"/>
          <w:szCs w:val="28"/>
        </w:rPr>
      </w:pPr>
      <w:r w:rsidRPr="005B7388">
        <w:rPr>
          <w:rFonts w:ascii="Times New Roman" w:hAnsi="Times New Roman" w:cs="Times New Roman"/>
          <w:sz w:val="28"/>
          <w:szCs w:val="28"/>
        </w:rPr>
        <w:t xml:space="preserve">   1.Внести изменения в постановление</w:t>
      </w:r>
      <w:r w:rsidRPr="005B7388">
        <w:rPr>
          <w:rFonts w:ascii="Times New Roman" w:hAnsi="Times New Roman" w:cs="Times New Roman"/>
          <w:b/>
          <w:sz w:val="28"/>
          <w:szCs w:val="28"/>
        </w:rPr>
        <w:t xml:space="preserve"> </w:t>
      </w:r>
      <w:r w:rsidRPr="005B7388">
        <w:rPr>
          <w:rFonts w:ascii="Times New Roman" w:hAnsi="Times New Roman" w:cs="Times New Roman"/>
          <w:sz w:val="28"/>
          <w:szCs w:val="28"/>
        </w:rPr>
        <w:t xml:space="preserve">от 15 марта 2013 г. №201-п «Об утверждении плана мероприятий («дорожной карты») «Изменения в отраслях социальной сферы, направленные на повышение эффективности сферы </w:t>
      </w:r>
      <w:r w:rsidRPr="005B7388">
        <w:rPr>
          <w:rFonts w:ascii="Times New Roman" w:hAnsi="Times New Roman" w:cs="Times New Roman"/>
          <w:sz w:val="28"/>
          <w:szCs w:val="28"/>
        </w:rPr>
        <w:lastRenderedPageBreak/>
        <w:t>культуры», изложив приложение к постановлению в новой редакции.( прилагается)</w:t>
      </w:r>
    </w:p>
    <w:p w:rsidR="005B7388" w:rsidRPr="005B7388" w:rsidRDefault="005B7388" w:rsidP="005B7388">
      <w:pPr>
        <w:tabs>
          <w:tab w:val="left" w:pos="3920"/>
        </w:tabs>
        <w:jc w:val="both"/>
        <w:rPr>
          <w:rFonts w:ascii="Times New Roman" w:hAnsi="Times New Roman" w:cs="Times New Roman"/>
          <w:sz w:val="28"/>
          <w:szCs w:val="28"/>
        </w:rPr>
      </w:pPr>
      <w:r w:rsidRPr="005B7388">
        <w:rPr>
          <w:rFonts w:ascii="Times New Roman" w:hAnsi="Times New Roman" w:cs="Times New Roman"/>
          <w:sz w:val="28"/>
          <w:szCs w:val="28"/>
        </w:rPr>
        <w:t xml:space="preserve">    2.Рекомендовать главам администраций  городских и сельских поселений  Приволжского муниципального района в срок до 10.09.2015 г внести соответствующие изменения в планы мероприятий («дорожные карты») «Изменения в отраслях социальной сферы,  направленные на повышение эффективности сферы культуры».</w:t>
      </w:r>
    </w:p>
    <w:p w:rsidR="005B7388" w:rsidRPr="005B7388" w:rsidRDefault="005B7388" w:rsidP="005B7388">
      <w:pPr>
        <w:tabs>
          <w:tab w:val="left" w:pos="3920"/>
        </w:tabs>
        <w:jc w:val="both"/>
        <w:rPr>
          <w:rFonts w:ascii="Times New Roman" w:hAnsi="Times New Roman" w:cs="Times New Roman"/>
          <w:sz w:val="28"/>
          <w:szCs w:val="28"/>
        </w:rPr>
      </w:pPr>
      <w:r w:rsidRPr="005B7388">
        <w:rPr>
          <w:rFonts w:ascii="Times New Roman" w:hAnsi="Times New Roman" w:cs="Times New Roman"/>
          <w:sz w:val="28"/>
          <w:szCs w:val="28"/>
        </w:rPr>
        <w:t xml:space="preserve">   3.Контроль за исполнением настоящего постановления возложить на заместителя Главы администрации Приволжского муниципального района по социальным вопросам Э.А.Соловьеву.</w:t>
      </w:r>
    </w:p>
    <w:p w:rsidR="005B7388" w:rsidRPr="005B7388" w:rsidRDefault="005B7388" w:rsidP="005B7388">
      <w:pPr>
        <w:tabs>
          <w:tab w:val="left" w:pos="3920"/>
        </w:tabs>
        <w:jc w:val="both"/>
        <w:rPr>
          <w:rFonts w:ascii="Times New Roman" w:hAnsi="Times New Roman" w:cs="Times New Roman"/>
          <w:sz w:val="28"/>
          <w:szCs w:val="28"/>
        </w:rPr>
      </w:pPr>
      <w:r w:rsidRPr="005B7388">
        <w:rPr>
          <w:rFonts w:ascii="Times New Roman" w:hAnsi="Times New Roman" w:cs="Times New Roman"/>
          <w:sz w:val="28"/>
          <w:szCs w:val="28"/>
        </w:rPr>
        <w:t xml:space="preserve">   4.Настоящее постановление вступает в силу со дня его подписания.</w:t>
      </w:r>
    </w:p>
    <w:p w:rsidR="005B7388" w:rsidRPr="005B7388" w:rsidRDefault="005B7388" w:rsidP="005B7388">
      <w:pPr>
        <w:tabs>
          <w:tab w:val="left" w:pos="3920"/>
        </w:tabs>
        <w:jc w:val="both"/>
        <w:rPr>
          <w:rFonts w:ascii="Times New Roman" w:hAnsi="Times New Roman" w:cs="Times New Roman"/>
          <w:sz w:val="28"/>
          <w:szCs w:val="28"/>
        </w:rPr>
      </w:pPr>
      <w:r w:rsidRPr="005B7388">
        <w:rPr>
          <w:rFonts w:ascii="Times New Roman" w:hAnsi="Times New Roman" w:cs="Times New Roman"/>
          <w:sz w:val="28"/>
          <w:szCs w:val="28"/>
        </w:rPr>
        <w:t xml:space="preserve">   5.Опубликовать настоящее постановление в информационном бюллетене «Вестник Совета и Администрации Приволжского муниципального района» и подлежит размещению на официальном сайте администрации Приволжского муниципального района в сети "Интернет".</w:t>
      </w:r>
    </w:p>
    <w:p w:rsidR="005B7388" w:rsidRPr="005B7388" w:rsidRDefault="005B7388" w:rsidP="005B7388">
      <w:pPr>
        <w:tabs>
          <w:tab w:val="left" w:pos="3920"/>
        </w:tabs>
        <w:jc w:val="both"/>
        <w:rPr>
          <w:rFonts w:ascii="Times New Roman" w:hAnsi="Times New Roman" w:cs="Times New Roman"/>
          <w:sz w:val="28"/>
          <w:szCs w:val="28"/>
        </w:rPr>
      </w:pPr>
    </w:p>
    <w:p w:rsidR="005B7388" w:rsidRPr="005B7388" w:rsidRDefault="005B7388" w:rsidP="005B7388">
      <w:pPr>
        <w:tabs>
          <w:tab w:val="left" w:pos="3920"/>
        </w:tabs>
        <w:jc w:val="both"/>
        <w:rPr>
          <w:rFonts w:ascii="Times New Roman" w:hAnsi="Times New Roman" w:cs="Times New Roman"/>
          <w:sz w:val="28"/>
          <w:szCs w:val="28"/>
        </w:rPr>
      </w:pPr>
      <w:r w:rsidRPr="005B7388">
        <w:rPr>
          <w:rFonts w:ascii="Times New Roman" w:hAnsi="Times New Roman" w:cs="Times New Roman"/>
          <w:sz w:val="28"/>
          <w:szCs w:val="28"/>
        </w:rPr>
        <w:t xml:space="preserve">Глава администрации </w:t>
      </w:r>
    </w:p>
    <w:p w:rsidR="005B7388" w:rsidRPr="005B7388" w:rsidRDefault="005B7388" w:rsidP="005B7388">
      <w:pPr>
        <w:tabs>
          <w:tab w:val="left" w:pos="3920"/>
        </w:tabs>
        <w:jc w:val="both"/>
        <w:rPr>
          <w:rFonts w:ascii="Times New Roman" w:hAnsi="Times New Roman" w:cs="Times New Roman"/>
          <w:sz w:val="28"/>
          <w:szCs w:val="28"/>
        </w:rPr>
      </w:pPr>
      <w:r w:rsidRPr="005B7388">
        <w:rPr>
          <w:rFonts w:ascii="Times New Roman" w:hAnsi="Times New Roman" w:cs="Times New Roman"/>
          <w:sz w:val="28"/>
          <w:szCs w:val="28"/>
        </w:rPr>
        <w:t xml:space="preserve">Приволжского муниципального района </w:t>
      </w:r>
      <w:r w:rsidRPr="005B7388">
        <w:rPr>
          <w:rFonts w:ascii="Times New Roman" w:hAnsi="Times New Roman" w:cs="Times New Roman"/>
          <w:sz w:val="28"/>
          <w:szCs w:val="28"/>
        </w:rPr>
        <w:tab/>
      </w:r>
      <w:r w:rsidRPr="005B7388">
        <w:rPr>
          <w:rFonts w:ascii="Times New Roman" w:hAnsi="Times New Roman" w:cs="Times New Roman"/>
          <w:sz w:val="28"/>
          <w:szCs w:val="28"/>
        </w:rPr>
        <w:tab/>
        <w:t xml:space="preserve">        </w:t>
      </w:r>
      <w:r w:rsidRPr="005B7388">
        <w:rPr>
          <w:rFonts w:ascii="Times New Roman" w:hAnsi="Times New Roman" w:cs="Times New Roman"/>
          <w:sz w:val="28"/>
          <w:szCs w:val="28"/>
        </w:rPr>
        <w:tab/>
        <w:t xml:space="preserve">               С.В.Зобнин</w:t>
      </w:r>
    </w:p>
    <w:p w:rsidR="005B7388" w:rsidRDefault="005B7388" w:rsidP="00C356DD">
      <w:pPr>
        <w:jc w:val="right"/>
        <w:rPr>
          <w:rFonts w:ascii="Times New Roman" w:hAnsi="Times New Roman" w:cs="Times New Roman"/>
          <w:sz w:val="24"/>
          <w:szCs w:val="24"/>
        </w:rPr>
      </w:pPr>
    </w:p>
    <w:p w:rsidR="005B7388" w:rsidRDefault="005B7388" w:rsidP="00C356DD">
      <w:pPr>
        <w:jc w:val="right"/>
        <w:rPr>
          <w:rFonts w:ascii="Times New Roman" w:hAnsi="Times New Roman" w:cs="Times New Roman"/>
          <w:sz w:val="24"/>
          <w:szCs w:val="24"/>
        </w:rPr>
      </w:pPr>
    </w:p>
    <w:p w:rsidR="005B7388" w:rsidRDefault="005B7388" w:rsidP="00C356DD">
      <w:pPr>
        <w:jc w:val="right"/>
        <w:rPr>
          <w:rFonts w:ascii="Times New Roman" w:hAnsi="Times New Roman" w:cs="Times New Roman"/>
          <w:sz w:val="24"/>
          <w:szCs w:val="24"/>
        </w:rPr>
      </w:pPr>
    </w:p>
    <w:p w:rsidR="005B7388" w:rsidRDefault="005B7388" w:rsidP="00C356DD">
      <w:pPr>
        <w:jc w:val="right"/>
        <w:rPr>
          <w:rFonts w:ascii="Times New Roman" w:hAnsi="Times New Roman" w:cs="Times New Roman"/>
          <w:sz w:val="24"/>
          <w:szCs w:val="24"/>
        </w:rPr>
      </w:pPr>
    </w:p>
    <w:p w:rsidR="005B7388" w:rsidRDefault="005B7388" w:rsidP="00C356DD">
      <w:pPr>
        <w:jc w:val="right"/>
        <w:rPr>
          <w:rFonts w:ascii="Times New Roman" w:hAnsi="Times New Roman" w:cs="Times New Roman"/>
          <w:sz w:val="24"/>
          <w:szCs w:val="24"/>
        </w:rPr>
      </w:pPr>
    </w:p>
    <w:p w:rsidR="005B7388" w:rsidRDefault="005B7388" w:rsidP="00C356DD">
      <w:pPr>
        <w:jc w:val="right"/>
        <w:rPr>
          <w:rFonts w:ascii="Times New Roman" w:hAnsi="Times New Roman" w:cs="Times New Roman"/>
          <w:sz w:val="24"/>
          <w:szCs w:val="24"/>
        </w:rPr>
      </w:pPr>
    </w:p>
    <w:p w:rsidR="005B7388" w:rsidRDefault="005B7388" w:rsidP="00C356DD">
      <w:pPr>
        <w:jc w:val="right"/>
        <w:rPr>
          <w:rFonts w:ascii="Times New Roman" w:hAnsi="Times New Roman" w:cs="Times New Roman"/>
          <w:sz w:val="24"/>
          <w:szCs w:val="24"/>
        </w:rPr>
      </w:pPr>
    </w:p>
    <w:p w:rsidR="005B7388" w:rsidRDefault="005B7388" w:rsidP="00C356DD">
      <w:pPr>
        <w:jc w:val="right"/>
        <w:rPr>
          <w:rFonts w:ascii="Times New Roman" w:hAnsi="Times New Roman" w:cs="Times New Roman"/>
          <w:sz w:val="24"/>
          <w:szCs w:val="24"/>
        </w:rPr>
      </w:pPr>
    </w:p>
    <w:p w:rsidR="005B7388" w:rsidRDefault="005B7388" w:rsidP="00C356DD">
      <w:pPr>
        <w:jc w:val="right"/>
        <w:rPr>
          <w:rFonts w:ascii="Times New Roman" w:hAnsi="Times New Roman" w:cs="Times New Roman"/>
          <w:sz w:val="24"/>
          <w:szCs w:val="24"/>
        </w:rPr>
      </w:pPr>
    </w:p>
    <w:p w:rsidR="005B7388" w:rsidRDefault="005B7388" w:rsidP="00C356DD">
      <w:pPr>
        <w:jc w:val="right"/>
        <w:rPr>
          <w:rFonts w:ascii="Times New Roman" w:hAnsi="Times New Roman" w:cs="Times New Roman"/>
          <w:sz w:val="24"/>
          <w:szCs w:val="24"/>
        </w:rPr>
      </w:pPr>
    </w:p>
    <w:p w:rsidR="005B7388" w:rsidRDefault="005B7388" w:rsidP="00C356DD">
      <w:pPr>
        <w:jc w:val="right"/>
        <w:rPr>
          <w:rFonts w:ascii="Times New Roman" w:hAnsi="Times New Roman" w:cs="Times New Roman"/>
          <w:sz w:val="24"/>
          <w:szCs w:val="24"/>
        </w:rPr>
      </w:pPr>
    </w:p>
    <w:p w:rsidR="005B7388" w:rsidRDefault="005B7388" w:rsidP="00C356DD">
      <w:pPr>
        <w:jc w:val="right"/>
        <w:rPr>
          <w:rFonts w:ascii="Times New Roman" w:hAnsi="Times New Roman" w:cs="Times New Roman"/>
          <w:sz w:val="24"/>
          <w:szCs w:val="24"/>
        </w:rPr>
      </w:pPr>
    </w:p>
    <w:p w:rsidR="00C356DD" w:rsidRPr="00C356DD" w:rsidRDefault="00C356DD" w:rsidP="00C356DD">
      <w:pPr>
        <w:jc w:val="right"/>
        <w:rPr>
          <w:rFonts w:ascii="Times New Roman" w:hAnsi="Times New Roman" w:cs="Times New Roman"/>
          <w:sz w:val="24"/>
          <w:szCs w:val="24"/>
        </w:rPr>
      </w:pPr>
      <w:r w:rsidRPr="00C356DD">
        <w:rPr>
          <w:rFonts w:ascii="Times New Roman" w:hAnsi="Times New Roman" w:cs="Times New Roman"/>
          <w:sz w:val="24"/>
          <w:szCs w:val="24"/>
        </w:rPr>
        <w:lastRenderedPageBreak/>
        <w:t>Приложение к  Постановлению</w:t>
      </w:r>
    </w:p>
    <w:p w:rsidR="00C356DD" w:rsidRPr="00C356DD" w:rsidRDefault="00C356DD" w:rsidP="00C356DD">
      <w:pPr>
        <w:jc w:val="right"/>
        <w:rPr>
          <w:rFonts w:ascii="Times New Roman" w:hAnsi="Times New Roman" w:cs="Times New Roman"/>
          <w:sz w:val="24"/>
          <w:szCs w:val="24"/>
        </w:rPr>
      </w:pPr>
      <w:r w:rsidRPr="00C356DD">
        <w:rPr>
          <w:rFonts w:ascii="Times New Roman" w:hAnsi="Times New Roman" w:cs="Times New Roman"/>
          <w:sz w:val="24"/>
          <w:szCs w:val="24"/>
        </w:rPr>
        <w:t>администрации Приволжского</w:t>
      </w:r>
    </w:p>
    <w:p w:rsidR="00C356DD" w:rsidRPr="00C356DD" w:rsidRDefault="00C356DD" w:rsidP="00C356DD">
      <w:pPr>
        <w:jc w:val="right"/>
        <w:rPr>
          <w:rFonts w:ascii="Times New Roman" w:hAnsi="Times New Roman" w:cs="Times New Roman"/>
          <w:sz w:val="24"/>
          <w:szCs w:val="24"/>
        </w:rPr>
      </w:pPr>
      <w:r w:rsidRPr="00C356DD">
        <w:rPr>
          <w:rFonts w:ascii="Times New Roman" w:hAnsi="Times New Roman" w:cs="Times New Roman"/>
          <w:sz w:val="24"/>
          <w:szCs w:val="24"/>
        </w:rPr>
        <w:t>муниципального района</w:t>
      </w:r>
    </w:p>
    <w:p w:rsidR="00C356DD" w:rsidRPr="00C356DD" w:rsidRDefault="00C356DD" w:rsidP="00C356DD">
      <w:pPr>
        <w:jc w:val="right"/>
        <w:rPr>
          <w:rFonts w:ascii="Times New Roman" w:hAnsi="Times New Roman" w:cs="Times New Roman"/>
          <w:sz w:val="24"/>
          <w:szCs w:val="24"/>
        </w:rPr>
      </w:pPr>
      <w:r w:rsidRPr="00C356DD">
        <w:rPr>
          <w:rFonts w:ascii="Times New Roman" w:hAnsi="Times New Roman" w:cs="Times New Roman"/>
          <w:sz w:val="24"/>
          <w:szCs w:val="24"/>
        </w:rPr>
        <w:t>от  _______2015г №  _____п</w:t>
      </w:r>
    </w:p>
    <w:p w:rsidR="00C356DD" w:rsidRPr="00C356DD" w:rsidRDefault="00C356DD" w:rsidP="00C356DD">
      <w:pPr>
        <w:rPr>
          <w:rFonts w:ascii="Times New Roman" w:hAnsi="Times New Roman" w:cs="Times New Roman"/>
          <w:sz w:val="24"/>
          <w:szCs w:val="24"/>
        </w:rPr>
      </w:pPr>
    </w:p>
    <w:p w:rsidR="00C356DD" w:rsidRPr="00C356DD" w:rsidRDefault="00C356DD" w:rsidP="00C356DD">
      <w:pPr>
        <w:jc w:val="center"/>
        <w:rPr>
          <w:rFonts w:ascii="Times New Roman" w:hAnsi="Times New Roman" w:cs="Times New Roman"/>
          <w:b/>
          <w:sz w:val="24"/>
          <w:szCs w:val="24"/>
        </w:rPr>
      </w:pPr>
      <w:r w:rsidRPr="00C356DD">
        <w:rPr>
          <w:rFonts w:ascii="Times New Roman" w:hAnsi="Times New Roman" w:cs="Times New Roman"/>
          <w:b/>
          <w:sz w:val="24"/>
          <w:szCs w:val="24"/>
        </w:rPr>
        <w:t>П Л А Н</w:t>
      </w:r>
    </w:p>
    <w:p w:rsidR="00C356DD" w:rsidRPr="00C356DD" w:rsidRDefault="00C356DD" w:rsidP="00C356DD">
      <w:pPr>
        <w:jc w:val="center"/>
        <w:rPr>
          <w:rFonts w:ascii="Times New Roman" w:hAnsi="Times New Roman" w:cs="Times New Roman"/>
          <w:b/>
          <w:sz w:val="24"/>
          <w:szCs w:val="24"/>
        </w:rPr>
      </w:pPr>
      <w:r w:rsidRPr="00C356DD">
        <w:rPr>
          <w:rFonts w:ascii="Times New Roman" w:hAnsi="Times New Roman" w:cs="Times New Roman"/>
          <w:b/>
          <w:sz w:val="24"/>
          <w:szCs w:val="24"/>
        </w:rPr>
        <w:t>мероприятий («дорожная карта») «Изменения в отраслях социальной сферы, направленные на повышение эффективности сферы культуры в  Приволжском муниципальном районе»</w:t>
      </w:r>
    </w:p>
    <w:p w:rsidR="00C356DD" w:rsidRPr="00C356DD" w:rsidRDefault="00C356DD" w:rsidP="00C356DD">
      <w:pPr>
        <w:rPr>
          <w:rFonts w:ascii="Times New Roman" w:hAnsi="Times New Roman" w:cs="Times New Roman"/>
          <w:sz w:val="24"/>
          <w:szCs w:val="24"/>
        </w:rPr>
      </w:pPr>
    </w:p>
    <w:p w:rsidR="00C356DD" w:rsidRPr="00C356DD" w:rsidRDefault="00C356DD" w:rsidP="008006D9">
      <w:pPr>
        <w:numPr>
          <w:ilvl w:val="0"/>
          <w:numId w:val="2"/>
        </w:numPr>
        <w:spacing w:after="0"/>
        <w:jc w:val="center"/>
        <w:rPr>
          <w:rFonts w:ascii="Times New Roman" w:hAnsi="Times New Roman" w:cs="Times New Roman"/>
          <w:b/>
          <w:sz w:val="24"/>
          <w:szCs w:val="24"/>
        </w:rPr>
      </w:pPr>
      <w:r w:rsidRPr="00C356DD">
        <w:rPr>
          <w:rFonts w:ascii="Times New Roman" w:hAnsi="Times New Roman" w:cs="Times New Roman"/>
          <w:b/>
          <w:sz w:val="24"/>
          <w:szCs w:val="24"/>
        </w:rPr>
        <w:t>Цели разработки плана мероприятий («дорожной карты»)</w:t>
      </w:r>
    </w:p>
    <w:p w:rsidR="008006D9" w:rsidRDefault="00C356DD" w:rsidP="008006D9">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«Изменения в отраслях социальной сферы, направленные на повышение эффективности сферы культуры</w:t>
      </w:r>
    </w:p>
    <w:p w:rsidR="00C356DD" w:rsidRPr="00C356DD" w:rsidRDefault="00C356DD" w:rsidP="008006D9">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 xml:space="preserve"> в  Приволжском муниципальном районе»</w:t>
      </w:r>
    </w:p>
    <w:p w:rsidR="00C356DD" w:rsidRPr="00C356DD" w:rsidRDefault="00C356DD" w:rsidP="00C356DD">
      <w:pPr>
        <w:rPr>
          <w:rFonts w:ascii="Times New Roman" w:hAnsi="Times New Roman" w:cs="Times New Roman"/>
          <w:sz w:val="24"/>
          <w:szCs w:val="24"/>
        </w:rPr>
      </w:pPr>
    </w:p>
    <w:p w:rsidR="00C356DD" w:rsidRPr="00C356DD" w:rsidRDefault="00C356DD" w:rsidP="008006D9">
      <w:pPr>
        <w:spacing w:after="0"/>
        <w:rPr>
          <w:rFonts w:ascii="Times New Roman" w:hAnsi="Times New Roman" w:cs="Times New Roman"/>
          <w:sz w:val="24"/>
          <w:szCs w:val="24"/>
        </w:rPr>
      </w:pPr>
      <w:r w:rsidRPr="00C356DD">
        <w:rPr>
          <w:rFonts w:ascii="Times New Roman" w:hAnsi="Times New Roman" w:cs="Times New Roman"/>
          <w:sz w:val="24"/>
          <w:szCs w:val="24"/>
        </w:rPr>
        <w:t xml:space="preserve">        Целями плана мероприятий («дорожной карты») «Изменения в отраслях социальной сферы, направленные на повышение эффективности сферы культуры в Приволжском муниципальном районе» (далее - дорожная карта) и достижения целевых индикаторов Указа Президента Российской Федерации от 07.05.2012 № 597 «О мероприятиях по реализации государственной социальной политики» являются:</w:t>
      </w:r>
    </w:p>
    <w:p w:rsidR="00C356DD" w:rsidRPr="00C356DD" w:rsidRDefault="00C356DD" w:rsidP="008006D9">
      <w:pPr>
        <w:spacing w:after="0"/>
        <w:rPr>
          <w:rFonts w:ascii="Times New Roman" w:hAnsi="Times New Roman" w:cs="Times New Roman"/>
          <w:sz w:val="24"/>
          <w:szCs w:val="24"/>
        </w:rPr>
      </w:pPr>
      <w:r w:rsidRPr="00C356DD">
        <w:rPr>
          <w:rFonts w:ascii="Times New Roman" w:hAnsi="Times New Roman" w:cs="Times New Roman"/>
          <w:sz w:val="24"/>
          <w:szCs w:val="24"/>
        </w:rPr>
        <w:t xml:space="preserve">          повышение качества жизни граждан Российской Федерации, проживающих на территории Ивановской области, путем предоставления им возможности саморазвития через регулярные занятия творчеством по свободно выбранному ими направлению, воспитание (формирование) подрастающего поколения в духе культурных традиций страны, создание условий для развития творческих способностей и социализации современной молодежи, самореализации и духовного обогащения творчески активной части населения региона, полноценного межнационального культурного обмена;</w:t>
      </w:r>
    </w:p>
    <w:p w:rsidR="00C356DD" w:rsidRPr="00C356DD" w:rsidRDefault="00C356DD" w:rsidP="008006D9">
      <w:pPr>
        <w:spacing w:after="0"/>
        <w:rPr>
          <w:rFonts w:ascii="Times New Roman" w:hAnsi="Times New Roman" w:cs="Times New Roman"/>
          <w:sz w:val="24"/>
          <w:szCs w:val="24"/>
        </w:rPr>
      </w:pPr>
      <w:r w:rsidRPr="00C356DD">
        <w:rPr>
          <w:rFonts w:ascii="Times New Roman" w:hAnsi="Times New Roman" w:cs="Times New Roman"/>
          <w:sz w:val="24"/>
          <w:szCs w:val="24"/>
        </w:rPr>
        <w:t xml:space="preserve">         обеспечение достойной оплаты труда работников учреждений культуры  Приволжского муниципального района и образовательных учреждений сферы культуры    как результат повышения качества и количества оказываемых ими государственных (муниципальных) услуг (выполнения работ);</w:t>
      </w:r>
    </w:p>
    <w:p w:rsidR="00C356DD" w:rsidRPr="00C356DD" w:rsidRDefault="00C356DD" w:rsidP="008006D9">
      <w:pPr>
        <w:spacing w:after="0"/>
        <w:rPr>
          <w:rFonts w:ascii="Times New Roman" w:hAnsi="Times New Roman" w:cs="Times New Roman"/>
          <w:sz w:val="24"/>
          <w:szCs w:val="24"/>
        </w:rPr>
      </w:pPr>
      <w:r w:rsidRPr="00C356DD">
        <w:rPr>
          <w:rFonts w:ascii="Times New Roman" w:hAnsi="Times New Roman" w:cs="Times New Roman"/>
          <w:sz w:val="24"/>
          <w:szCs w:val="24"/>
        </w:rPr>
        <w:t xml:space="preserve">          развитие и сохранение кадрового потенциала учреждений культуры  Приволжского муниципального района;</w:t>
      </w:r>
    </w:p>
    <w:p w:rsidR="00C356DD" w:rsidRPr="00C356DD" w:rsidRDefault="00C356DD" w:rsidP="008006D9">
      <w:pPr>
        <w:spacing w:after="0"/>
        <w:rPr>
          <w:rFonts w:ascii="Times New Roman" w:hAnsi="Times New Roman" w:cs="Times New Roman"/>
          <w:sz w:val="24"/>
          <w:szCs w:val="24"/>
        </w:rPr>
      </w:pPr>
      <w:r w:rsidRPr="00C356DD">
        <w:rPr>
          <w:rFonts w:ascii="Times New Roman" w:hAnsi="Times New Roman" w:cs="Times New Roman"/>
          <w:sz w:val="24"/>
          <w:szCs w:val="24"/>
        </w:rPr>
        <w:t xml:space="preserve">         повышение престижности и привлекательности профессий в сфере культуры  Приволжского муниципального района;</w:t>
      </w:r>
    </w:p>
    <w:p w:rsidR="00C356DD" w:rsidRPr="00C356DD" w:rsidRDefault="00C356DD" w:rsidP="008006D9">
      <w:pPr>
        <w:spacing w:after="0"/>
        <w:rPr>
          <w:rFonts w:ascii="Times New Roman" w:hAnsi="Times New Roman" w:cs="Times New Roman"/>
          <w:sz w:val="24"/>
          <w:szCs w:val="24"/>
        </w:rPr>
      </w:pPr>
      <w:r w:rsidRPr="00C356DD">
        <w:rPr>
          <w:rFonts w:ascii="Times New Roman" w:hAnsi="Times New Roman" w:cs="Times New Roman"/>
          <w:sz w:val="24"/>
          <w:szCs w:val="24"/>
        </w:rPr>
        <w:t xml:space="preserve">         сохранение культурного и исторического наследия народов Российской Федерации, обеспечение доступа граждан к культурным ценностям, расположенным на территории  Приволжского муниципального района , и участию в культурной жизни, реализация творческого потенциала нации;</w:t>
      </w:r>
    </w:p>
    <w:p w:rsidR="00C356DD" w:rsidRPr="00C356DD" w:rsidRDefault="00C356DD" w:rsidP="008006D9">
      <w:pPr>
        <w:spacing w:after="0"/>
        <w:rPr>
          <w:rFonts w:ascii="Times New Roman" w:hAnsi="Times New Roman" w:cs="Times New Roman"/>
          <w:sz w:val="24"/>
          <w:szCs w:val="24"/>
        </w:rPr>
      </w:pPr>
      <w:r w:rsidRPr="00C356DD">
        <w:rPr>
          <w:rFonts w:ascii="Times New Roman" w:hAnsi="Times New Roman" w:cs="Times New Roman"/>
          <w:sz w:val="24"/>
          <w:szCs w:val="24"/>
        </w:rPr>
        <w:lastRenderedPageBreak/>
        <w:t>создание благоприятных условий для устойчивого развития сферы культуры  Приволжского муниципального района.</w:t>
      </w:r>
    </w:p>
    <w:p w:rsidR="00C356DD" w:rsidRPr="00C356DD" w:rsidRDefault="00C356DD" w:rsidP="008006D9">
      <w:pPr>
        <w:numPr>
          <w:ilvl w:val="0"/>
          <w:numId w:val="2"/>
        </w:numPr>
        <w:spacing w:after="0"/>
        <w:jc w:val="center"/>
        <w:rPr>
          <w:rFonts w:ascii="Times New Roman" w:hAnsi="Times New Roman" w:cs="Times New Roman"/>
          <w:b/>
          <w:sz w:val="24"/>
          <w:szCs w:val="24"/>
        </w:rPr>
      </w:pPr>
      <w:r w:rsidRPr="00C356DD">
        <w:rPr>
          <w:rFonts w:ascii="Times New Roman" w:hAnsi="Times New Roman" w:cs="Times New Roman"/>
          <w:b/>
          <w:sz w:val="24"/>
          <w:szCs w:val="24"/>
        </w:rPr>
        <w:t>Проведение структурных реформ в отрасли культуры</w:t>
      </w:r>
    </w:p>
    <w:p w:rsidR="00C356DD" w:rsidRPr="00C356DD" w:rsidRDefault="00C356DD" w:rsidP="008006D9">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Приволжского муниципального района</w:t>
      </w:r>
    </w:p>
    <w:p w:rsidR="00C356DD" w:rsidRPr="00C356DD" w:rsidRDefault="00C356DD" w:rsidP="002B447A">
      <w:pPr>
        <w:spacing w:after="0"/>
        <w:rPr>
          <w:rFonts w:ascii="Times New Roman" w:hAnsi="Times New Roman" w:cs="Times New Roman"/>
          <w:sz w:val="24"/>
          <w:szCs w:val="24"/>
        </w:rPr>
      </w:pPr>
      <w:r w:rsidRPr="00C356DD">
        <w:rPr>
          <w:rFonts w:ascii="Times New Roman" w:hAnsi="Times New Roman" w:cs="Times New Roman"/>
          <w:sz w:val="24"/>
          <w:szCs w:val="24"/>
        </w:rPr>
        <w:t xml:space="preserve">           В рамках структурных реформ в отрасли культуры  Приволжского муниципального района  предусматриваются:</w:t>
      </w:r>
    </w:p>
    <w:p w:rsidR="00C356DD" w:rsidRPr="00C356DD" w:rsidRDefault="00C356DD" w:rsidP="002B447A">
      <w:pPr>
        <w:spacing w:after="0"/>
        <w:rPr>
          <w:rFonts w:ascii="Times New Roman" w:hAnsi="Times New Roman" w:cs="Times New Roman"/>
          <w:sz w:val="24"/>
          <w:szCs w:val="24"/>
        </w:rPr>
      </w:pPr>
      <w:r w:rsidRPr="00C356DD">
        <w:rPr>
          <w:rFonts w:ascii="Times New Roman" w:hAnsi="Times New Roman" w:cs="Times New Roman"/>
          <w:sz w:val="24"/>
          <w:szCs w:val="24"/>
        </w:rPr>
        <w:t>повышение качества и расширение спектра государственных (муниципальных) услуг  Приволжского муниципального района  в сфере культуры;</w:t>
      </w:r>
    </w:p>
    <w:p w:rsidR="00C356DD" w:rsidRPr="00C356DD" w:rsidRDefault="00C356DD" w:rsidP="002B447A">
      <w:pPr>
        <w:spacing w:after="0"/>
        <w:rPr>
          <w:rFonts w:ascii="Times New Roman" w:hAnsi="Times New Roman" w:cs="Times New Roman"/>
          <w:sz w:val="24"/>
          <w:szCs w:val="24"/>
        </w:rPr>
      </w:pPr>
      <w:r w:rsidRPr="00C356DD">
        <w:rPr>
          <w:rFonts w:ascii="Times New Roman" w:hAnsi="Times New Roman" w:cs="Times New Roman"/>
          <w:sz w:val="24"/>
          <w:szCs w:val="24"/>
        </w:rPr>
        <w:t>обеспечение доступности к культурному продукту путем информатизации отрасли культуры  Приволжского муниципального района  (создание электронных библиотек, виртуальных музеев, сайтов учреждений культуры, обеспечение доступа населения Приволжского муниципального района    к электронным ресурсам мировых и российских организаций культуры);</w:t>
      </w:r>
    </w:p>
    <w:p w:rsidR="00C356DD" w:rsidRPr="00C356DD" w:rsidRDefault="00C356DD" w:rsidP="002B447A">
      <w:pPr>
        <w:spacing w:after="0"/>
        <w:rPr>
          <w:rFonts w:ascii="Times New Roman" w:hAnsi="Times New Roman" w:cs="Times New Roman"/>
          <w:sz w:val="24"/>
          <w:szCs w:val="24"/>
        </w:rPr>
      </w:pPr>
      <w:r w:rsidRPr="00C356DD">
        <w:rPr>
          <w:rFonts w:ascii="Times New Roman" w:hAnsi="Times New Roman" w:cs="Times New Roman"/>
          <w:sz w:val="24"/>
          <w:szCs w:val="24"/>
        </w:rPr>
        <w:t>создание многофункциональных культурных центров в муниципальных образованиях  Приволжского муниципального района;</w:t>
      </w:r>
    </w:p>
    <w:p w:rsidR="00C356DD" w:rsidRPr="00C356DD" w:rsidRDefault="00C356DD" w:rsidP="002B447A">
      <w:pPr>
        <w:spacing w:after="0"/>
        <w:rPr>
          <w:rFonts w:ascii="Times New Roman" w:hAnsi="Times New Roman" w:cs="Times New Roman"/>
          <w:sz w:val="24"/>
          <w:szCs w:val="24"/>
        </w:rPr>
      </w:pPr>
      <w:r w:rsidRPr="00C356DD">
        <w:rPr>
          <w:rFonts w:ascii="Times New Roman" w:hAnsi="Times New Roman" w:cs="Times New Roman"/>
          <w:sz w:val="24"/>
          <w:szCs w:val="24"/>
        </w:rPr>
        <w:t>формирование конкурентной среды в отрасли культуры  Приволжского муниципального района  путем расширения грантовой поддержки творческих проектов;</w:t>
      </w:r>
    </w:p>
    <w:p w:rsidR="00C356DD" w:rsidRPr="00C356DD" w:rsidRDefault="00C356DD" w:rsidP="002B447A">
      <w:pPr>
        <w:spacing w:after="0"/>
        <w:rPr>
          <w:rFonts w:ascii="Times New Roman" w:hAnsi="Times New Roman" w:cs="Times New Roman"/>
          <w:sz w:val="24"/>
          <w:szCs w:val="24"/>
        </w:rPr>
      </w:pPr>
      <w:r w:rsidRPr="00C356DD">
        <w:rPr>
          <w:rFonts w:ascii="Times New Roman" w:hAnsi="Times New Roman" w:cs="Times New Roman"/>
          <w:sz w:val="24"/>
          <w:szCs w:val="24"/>
        </w:rPr>
        <w:t xml:space="preserve">создание условий для творческой самореализации граждан Российской Федерации, проживающих на территории Ивановской области Приволжского муниципального района;  </w:t>
      </w:r>
    </w:p>
    <w:p w:rsidR="00C356DD" w:rsidRPr="00C356DD" w:rsidRDefault="00C356DD" w:rsidP="002B447A">
      <w:pPr>
        <w:spacing w:after="0"/>
        <w:rPr>
          <w:rFonts w:ascii="Times New Roman" w:hAnsi="Times New Roman" w:cs="Times New Roman"/>
          <w:sz w:val="24"/>
          <w:szCs w:val="24"/>
        </w:rPr>
      </w:pPr>
      <w:r w:rsidRPr="00C356DD">
        <w:rPr>
          <w:rFonts w:ascii="Times New Roman" w:hAnsi="Times New Roman" w:cs="Times New Roman"/>
          <w:sz w:val="24"/>
          <w:szCs w:val="24"/>
        </w:rPr>
        <w:t>вовлечение населения  Приволжского муниципального района  в создание и продвижение культурного продукта;</w:t>
      </w:r>
    </w:p>
    <w:p w:rsidR="00C356DD" w:rsidRPr="00C356DD" w:rsidRDefault="00C356DD" w:rsidP="002B447A">
      <w:pPr>
        <w:spacing w:after="0"/>
        <w:rPr>
          <w:rFonts w:ascii="Times New Roman" w:hAnsi="Times New Roman" w:cs="Times New Roman"/>
          <w:sz w:val="24"/>
          <w:szCs w:val="24"/>
        </w:rPr>
      </w:pPr>
      <w:r w:rsidRPr="00C356DD">
        <w:rPr>
          <w:rFonts w:ascii="Times New Roman" w:hAnsi="Times New Roman" w:cs="Times New Roman"/>
          <w:sz w:val="24"/>
          <w:szCs w:val="24"/>
        </w:rPr>
        <w:t>участие учреждений сферы культуры в формировании комфортной среды жизнедеятельности населенных пунктов  Приволжского муниципального района  ;</w:t>
      </w:r>
    </w:p>
    <w:p w:rsidR="00C356DD" w:rsidRPr="00C356DD" w:rsidRDefault="00C356DD" w:rsidP="002B447A">
      <w:pPr>
        <w:spacing w:after="0"/>
        <w:rPr>
          <w:rFonts w:ascii="Times New Roman" w:hAnsi="Times New Roman" w:cs="Times New Roman"/>
          <w:sz w:val="24"/>
          <w:szCs w:val="24"/>
        </w:rPr>
      </w:pPr>
      <w:r w:rsidRPr="00C356DD">
        <w:rPr>
          <w:rFonts w:ascii="Times New Roman" w:hAnsi="Times New Roman" w:cs="Times New Roman"/>
          <w:sz w:val="24"/>
          <w:szCs w:val="24"/>
        </w:rPr>
        <w:t>популяризация территорий  Приволжского муниципального района  во внутреннем и внешнем культурно-туристическом пространстве.</w:t>
      </w:r>
    </w:p>
    <w:p w:rsidR="002B447A" w:rsidRDefault="002B447A" w:rsidP="002B447A">
      <w:pPr>
        <w:spacing w:after="0"/>
        <w:rPr>
          <w:rFonts w:ascii="Times New Roman" w:hAnsi="Times New Roman" w:cs="Times New Roman"/>
          <w:b/>
          <w:sz w:val="24"/>
          <w:szCs w:val="24"/>
        </w:rPr>
      </w:pPr>
      <w:r w:rsidRPr="002B447A">
        <w:rPr>
          <w:rFonts w:ascii="Times New Roman" w:hAnsi="Times New Roman" w:cs="Times New Roman"/>
          <w:b/>
          <w:sz w:val="24"/>
          <w:szCs w:val="24"/>
        </w:rPr>
        <w:t xml:space="preserve"> </w:t>
      </w:r>
    </w:p>
    <w:p w:rsidR="008006D9" w:rsidRDefault="008006D9" w:rsidP="002B447A">
      <w:pPr>
        <w:spacing w:after="0"/>
        <w:rPr>
          <w:rFonts w:ascii="Times New Roman" w:hAnsi="Times New Roman" w:cs="Times New Roman"/>
          <w:b/>
          <w:sz w:val="24"/>
          <w:szCs w:val="24"/>
        </w:rPr>
      </w:pPr>
    </w:p>
    <w:p w:rsidR="008006D9" w:rsidRDefault="008006D9" w:rsidP="002B447A">
      <w:pPr>
        <w:spacing w:after="0"/>
        <w:rPr>
          <w:rFonts w:ascii="Times New Roman" w:hAnsi="Times New Roman" w:cs="Times New Roman"/>
          <w:b/>
          <w:sz w:val="24"/>
          <w:szCs w:val="24"/>
        </w:rPr>
      </w:pPr>
    </w:p>
    <w:p w:rsidR="00C356DD" w:rsidRPr="002B447A" w:rsidRDefault="00C356DD" w:rsidP="002B447A">
      <w:pPr>
        <w:spacing w:after="0"/>
        <w:jc w:val="center"/>
        <w:rPr>
          <w:rFonts w:ascii="Times New Roman" w:hAnsi="Times New Roman" w:cs="Times New Roman"/>
          <w:b/>
          <w:sz w:val="24"/>
          <w:szCs w:val="24"/>
        </w:rPr>
      </w:pPr>
      <w:r w:rsidRPr="002B447A">
        <w:rPr>
          <w:rFonts w:ascii="Times New Roman" w:hAnsi="Times New Roman" w:cs="Times New Roman"/>
          <w:b/>
          <w:sz w:val="24"/>
          <w:szCs w:val="24"/>
        </w:rPr>
        <w:t>III. Целевые показатели (индикаторы) развития сферы</w:t>
      </w:r>
    </w:p>
    <w:p w:rsidR="00C356DD" w:rsidRPr="002B447A" w:rsidRDefault="00C356DD" w:rsidP="002B447A">
      <w:pPr>
        <w:spacing w:after="0"/>
        <w:jc w:val="center"/>
        <w:rPr>
          <w:rFonts w:ascii="Times New Roman" w:hAnsi="Times New Roman" w:cs="Times New Roman"/>
          <w:b/>
          <w:sz w:val="24"/>
          <w:szCs w:val="24"/>
        </w:rPr>
      </w:pPr>
      <w:r w:rsidRPr="002B447A">
        <w:rPr>
          <w:rFonts w:ascii="Times New Roman" w:hAnsi="Times New Roman" w:cs="Times New Roman"/>
          <w:b/>
          <w:sz w:val="24"/>
          <w:szCs w:val="24"/>
        </w:rPr>
        <w:t>культуры Ивановской области и меры, обеспечивающие</w:t>
      </w:r>
    </w:p>
    <w:p w:rsidR="00C356DD" w:rsidRPr="002B447A" w:rsidRDefault="00C356DD" w:rsidP="002B447A">
      <w:pPr>
        <w:jc w:val="center"/>
        <w:rPr>
          <w:rFonts w:ascii="Times New Roman" w:hAnsi="Times New Roman" w:cs="Times New Roman"/>
          <w:b/>
          <w:sz w:val="24"/>
          <w:szCs w:val="24"/>
        </w:rPr>
      </w:pPr>
      <w:r w:rsidRPr="002B447A">
        <w:rPr>
          <w:rFonts w:ascii="Times New Roman" w:hAnsi="Times New Roman" w:cs="Times New Roman"/>
          <w:b/>
          <w:sz w:val="24"/>
          <w:szCs w:val="24"/>
        </w:rPr>
        <w:t>их достижение</w:t>
      </w:r>
    </w:p>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С ростом эффективности и качества оказываемых услуг будут достигнуты следующие целевые показатели (индикаторы):</w:t>
      </w:r>
    </w:p>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1) увеличение количества посещений  культурно-массовых  мероприятий (по сравнению с предыдущим годом):</w:t>
      </w:r>
    </w:p>
    <w:p w:rsidR="00C356DD" w:rsidRPr="00C356DD" w:rsidRDefault="00AE102B" w:rsidP="00C356DD">
      <w:pPr>
        <w:rPr>
          <w:rFonts w:ascii="Times New Roman" w:hAnsi="Times New Roman" w:cs="Times New Roman"/>
          <w:sz w:val="24"/>
          <w:szCs w:val="24"/>
        </w:rPr>
      </w:pPr>
      <w:r>
        <w:rPr>
          <w:rFonts w:ascii="Times New Roman" w:hAnsi="Times New Roman" w:cs="Times New Roman"/>
          <w:sz w:val="24"/>
          <w:szCs w:val="24"/>
        </w:rPr>
        <w:t xml:space="preserve">                                                                                                                                      </w:t>
      </w:r>
      <w:r w:rsidR="00C356DD" w:rsidRPr="00C356DD">
        <w:rPr>
          <w:rFonts w:ascii="Times New Roman" w:hAnsi="Times New Roman" w:cs="Times New Roman"/>
          <w:sz w:val="24"/>
          <w:szCs w:val="24"/>
        </w:rPr>
        <w:t>(процентов)</w:t>
      </w:r>
    </w:p>
    <w:tbl>
      <w:tblPr>
        <w:tblStyle w:val="a3"/>
        <w:tblW w:w="0" w:type="auto"/>
        <w:tblLook w:val="04A0" w:firstRow="1" w:lastRow="0" w:firstColumn="1" w:lastColumn="0" w:noHBand="0" w:noVBand="1"/>
      </w:tblPr>
      <w:tblGrid>
        <w:gridCol w:w="1367"/>
        <w:gridCol w:w="1367"/>
        <w:gridCol w:w="1367"/>
        <w:gridCol w:w="1367"/>
        <w:gridCol w:w="1367"/>
        <w:gridCol w:w="1368"/>
        <w:gridCol w:w="1368"/>
      </w:tblGrid>
      <w:tr w:rsidR="00C356DD" w:rsidRPr="00C356DD" w:rsidTr="00C356DD">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AE102B">
            <w:pPr>
              <w:spacing w:after="200" w:line="276" w:lineRule="auto"/>
              <w:jc w:val="center"/>
              <w:rPr>
                <w:rFonts w:ascii="Times New Roman" w:hAnsi="Times New Roman" w:cs="Times New Roman"/>
                <w:sz w:val="24"/>
                <w:szCs w:val="24"/>
              </w:rPr>
            </w:pPr>
            <w:r w:rsidRPr="00C356DD">
              <w:rPr>
                <w:rFonts w:ascii="Times New Roman" w:hAnsi="Times New Roman" w:cs="Times New Roman"/>
                <w:sz w:val="24"/>
                <w:szCs w:val="24"/>
              </w:rPr>
              <w:t>2012</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AE102B">
            <w:pPr>
              <w:spacing w:after="200" w:line="276" w:lineRule="auto"/>
              <w:jc w:val="center"/>
              <w:rPr>
                <w:rFonts w:ascii="Times New Roman" w:hAnsi="Times New Roman" w:cs="Times New Roman"/>
                <w:sz w:val="24"/>
                <w:szCs w:val="24"/>
              </w:rPr>
            </w:pPr>
            <w:r w:rsidRPr="00C356DD">
              <w:rPr>
                <w:rFonts w:ascii="Times New Roman" w:hAnsi="Times New Roman" w:cs="Times New Roman"/>
                <w:sz w:val="24"/>
                <w:szCs w:val="24"/>
              </w:rPr>
              <w:t>2013</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AE102B">
            <w:pPr>
              <w:spacing w:after="200" w:line="276" w:lineRule="auto"/>
              <w:jc w:val="center"/>
              <w:rPr>
                <w:rFonts w:ascii="Times New Roman" w:hAnsi="Times New Roman" w:cs="Times New Roman"/>
                <w:sz w:val="24"/>
                <w:szCs w:val="24"/>
              </w:rPr>
            </w:pPr>
            <w:r w:rsidRPr="00C356DD">
              <w:rPr>
                <w:rFonts w:ascii="Times New Roman" w:hAnsi="Times New Roman" w:cs="Times New Roman"/>
                <w:sz w:val="24"/>
                <w:szCs w:val="24"/>
              </w:rPr>
              <w:t>2014</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AE102B">
            <w:pPr>
              <w:spacing w:after="200" w:line="276" w:lineRule="auto"/>
              <w:jc w:val="center"/>
              <w:rPr>
                <w:rFonts w:ascii="Times New Roman" w:hAnsi="Times New Roman" w:cs="Times New Roman"/>
                <w:sz w:val="24"/>
                <w:szCs w:val="24"/>
              </w:rPr>
            </w:pPr>
            <w:r w:rsidRPr="00C356DD">
              <w:rPr>
                <w:rFonts w:ascii="Times New Roman" w:hAnsi="Times New Roman" w:cs="Times New Roman"/>
                <w:sz w:val="24"/>
                <w:szCs w:val="24"/>
              </w:rPr>
              <w:t>2015</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AE102B">
            <w:pPr>
              <w:spacing w:after="200" w:line="276" w:lineRule="auto"/>
              <w:jc w:val="center"/>
              <w:rPr>
                <w:rFonts w:ascii="Times New Roman" w:hAnsi="Times New Roman" w:cs="Times New Roman"/>
                <w:sz w:val="24"/>
                <w:szCs w:val="24"/>
              </w:rPr>
            </w:pPr>
            <w:r w:rsidRPr="00C356DD">
              <w:rPr>
                <w:rFonts w:ascii="Times New Roman" w:hAnsi="Times New Roman" w:cs="Times New Roman"/>
                <w:sz w:val="24"/>
                <w:szCs w:val="24"/>
              </w:rPr>
              <w:t>2016</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AE102B">
            <w:pPr>
              <w:spacing w:after="200" w:line="276" w:lineRule="auto"/>
              <w:jc w:val="center"/>
              <w:rPr>
                <w:rFonts w:ascii="Times New Roman" w:hAnsi="Times New Roman" w:cs="Times New Roman"/>
                <w:sz w:val="24"/>
                <w:szCs w:val="24"/>
              </w:rPr>
            </w:pPr>
            <w:r w:rsidRPr="00C356DD">
              <w:rPr>
                <w:rFonts w:ascii="Times New Roman" w:hAnsi="Times New Roman" w:cs="Times New Roman"/>
                <w:sz w:val="24"/>
                <w:szCs w:val="24"/>
              </w:rPr>
              <w:t>2017</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AE102B">
            <w:pPr>
              <w:spacing w:after="200" w:line="276" w:lineRule="auto"/>
              <w:jc w:val="center"/>
              <w:rPr>
                <w:rFonts w:ascii="Times New Roman" w:hAnsi="Times New Roman" w:cs="Times New Roman"/>
                <w:sz w:val="24"/>
                <w:szCs w:val="24"/>
              </w:rPr>
            </w:pPr>
            <w:r w:rsidRPr="00C356DD">
              <w:rPr>
                <w:rFonts w:ascii="Times New Roman" w:hAnsi="Times New Roman" w:cs="Times New Roman"/>
                <w:sz w:val="24"/>
                <w:szCs w:val="24"/>
              </w:rPr>
              <w:t>2018</w:t>
            </w:r>
          </w:p>
        </w:tc>
      </w:tr>
      <w:tr w:rsidR="00C356DD" w:rsidRPr="00C356DD" w:rsidTr="00C356DD">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AE102B" w:rsidP="00AE102B">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AE102B">
            <w:pPr>
              <w:spacing w:after="200" w:line="276" w:lineRule="auto"/>
              <w:jc w:val="center"/>
              <w:rPr>
                <w:rFonts w:ascii="Times New Roman" w:hAnsi="Times New Roman" w:cs="Times New Roman"/>
                <w:sz w:val="24"/>
                <w:szCs w:val="24"/>
              </w:rPr>
            </w:pPr>
            <w:r w:rsidRPr="00C356DD">
              <w:rPr>
                <w:rFonts w:ascii="Times New Roman" w:hAnsi="Times New Roman" w:cs="Times New Roman"/>
                <w:sz w:val="24"/>
                <w:szCs w:val="24"/>
              </w:rPr>
              <w:t>1</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AE102B" w:rsidP="00AE102B">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41122B" w:rsidP="00AE102B">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A2726E" w:rsidP="00AE102B">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 2,5</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A2726E" w:rsidP="00AE102B">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 3</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A2726E" w:rsidP="00AE102B">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 3</w:t>
            </w:r>
            <w:r w:rsidR="0041122B">
              <w:rPr>
                <w:rFonts w:ascii="Times New Roman" w:hAnsi="Times New Roman" w:cs="Times New Roman"/>
                <w:sz w:val="24"/>
                <w:szCs w:val="24"/>
              </w:rPr>
              <w:t>,5</w:t>
            </w:r>
          </w:p>
        </w:tc>
      </w:tr>
    </w:tbl>
    <w:p w:rsidR="00C356DD" w:rsidRPr="00C356DD" w:rsidRDefault="00C356DD" w:rsidP="00D870FA">
      <w:pPr>
        <w:rPr>
          <w:rFonts w:ascii="Times New Roman" w:hAnsi="Times New Roman" w:cs="Times New Roman"/>
          <w:sz w:val="24"/>
          <w:szCs w:val="24"/>
        </w:rPr>
      </w:pPr>
      <w:r w:rsidRPr="00C356DD">
        <w:rPr>
          <w:rFonts w:ascii="Times New Roman" w:hAnsi="Times New Roman" w:cs="Times New Roman"/>
          <w:sz w:val="24"/>
          <w:szCs w:val="24"/>
        </w:rPr>
        <w:t xml:space="preserve"> </w:t>
      </w:r>
      <w:r w:rsidR="00D870FA">
        <w:rPr>
          <w:rFonts w:ascii="Times New Roman" w:hAnsi="Times New Roman" w:cs="Times New Roman"/>
          <w:sz w:val="24"/>
          <w:szCs w:val="24"/>
        </w:rPr>
        <w:t xml:space="preserve"> 2</w:t>
      </w:r>
      <w:r w:rsidRPr="00C356DD">
        <w:rPr>
          <w:rFonts w:ascii="Times New Roman" w:hAnsi="Times New Roman" w:cs="Times New Roman"/>
          <w:sz w:val="24"/>
          <w:szCs w:val="24"/>
        </w:rPr>
        <w:t xml:space="preserve">) повышение уровня удовлетворенности граждан Российской Федерации, проживающих на территории </w:t>
      </w:r>
      <w:r w:rsidR="007C127F">
        <w:rPr>
          <w:rFonts w:ascii="Times New Roman" w:hAnsi="Times New Roman" w:cs="Times New Roman"/>
          <w:sz w:val="24"/>
          <w:szCs w:val="24"/>
        </w:rPr>
        <w:t xml:space="preserve"> Приволжского муниципального района </w:t>
      </w:r>
      <w:r w:rsidRPr="00C356DD">
        <w:rPr>
          <w:rFonts w:ascii="Times New Roman" w:hAnsi="Times New Roman" w:cs="Times New Roman"/>
          <w:sz w:val="24"/>
          <w:szCs w:val="24"/>
        </w:rPr>
        <w:t xml:space="preserve">, качеством предоставления </w:t>
      </w:r>
      <w:r w:rsidR="007C127F">
        <w:rPr>
          <w:rFonts w:ascii="Times New Roman" w:hAnsi="Times New Roman" w:cs="Times New Roman"/>
          <w:sz w:val="24"/>
          <w:szCs w:val="24"/>
        </w:rPr>
        <w:t xml:space="preserve"> </w:t>
      </w:r>
      <w:r w:rsidRPr="00C356DD">
        <w:rPr>
          <w:rFonts w:ascii="Times New Roman" w:hAnsi="Times New Roman" w:cs="Times New Roman"/>
          <w:sz w:val="24"/>
          <w:szCs w:val="24"/>
        </w:rPr>
        <w:t xml:space="preserve"> муниципальных услуг </w:t>
      </w:r>
      <w:r w:rsidR="007C127F">
        <w:rPr>
          <w:rFonts w:ascii="Times New Roman" w:hAnsi="Times New Roman" w:cs="Times New Roman"/>
          <w:sz w:val="24"/>
          <w:szCs w:val="24"/>
        </w:rPr>
        <w:t xml:space="preserve"> </w:t>
      </w:r>
      <w:r w:rsidRPr="00C356DD">
        <w:rPr>
          <w:rFonts w:ascii="Times New Roman" w:hAnsi="Times New Roman" w:cs="Times New Roman"/>
          <w:sz w:val="24"/>
          <w:szCs w:val="24"/>
        </w:rPr>
        <w:t xml:space="preserve"> в сфере культуры:</w:t>
      </w:r>
    </w:p>
    <w:p w:rsidR="00C356DD" w:rsidRPr="00C356DD" w:rsidRDefault="00D870FA" w:rsidP="00C356DD">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356DD" w:rsidRPr="00C356DD">
        <w:rPr>
          <w:rFonts w:ascii="Times New Roman" w:hAnsi="Times New Roman" w:cs="Times New Roman"/>
          <w:sz w:val="24"/>
          <w:szCs w:val="24"/>
        </w:rPr>
        <w:t>(процентов)</w:t>
      </w:r>
    </w:p>
    <w:tbl>
      <w:tblPr>
        <w:tblStyle w:val="a3"/>
        <w:tblW w:w="0" w:type="auto"/>
        <w:tblLook w:val="04A0" w:firstRow="1" w:lastRow="0" w:firstColumn="1" w:lastColumn="0" w:noHBand="0" w:noVBand="1"/>
      </w:tblPr>
      <w:tblGrid>
        <w:gridCol w:w="1367"/>
        <w:gridCol w:w="1367"/>
        <w:gridCol w:w="1367"/>
        <w:gridCol w:w="1367"/>
        <w:gridCol w:w="1367"/>
        <w:gridCol w:w="1368"/>
        <w:gridCol w:w="1368"/>
      </w:tblGrid>
      <w:tr w:rsidR="00C356DD" w:rsidRPr="00C356DD" w:rsidTr="00C356DD">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2012</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2013</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2014</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2015</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2016</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2017</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2018</w:t>
            </w:r>
          </w:p>
        </w:tc>
      </w:tr>
      <w:tr w:rsidR="00C356DD" w:rsidRPr="00C356DD" w:rsidTr="00C356DD">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70</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71</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D870F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74</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D870F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78</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D870F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83</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D870F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88</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D870F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90</w:t>
            </w:r>
          </w:p>
        </w:tc>
      </w:tr>
    </w:tbl>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 xml:space="preserve"> </w:t>
      </w:r>
      <w:r w:rsidR="00D870FA">
        <w:rPr>
          <w:rFonts w:ascii="Times New Roman" w:hAnsi="Times New Roman" w:cs="Times New Roman"/>
          <w:sz w:val="24"/>
          <w:szCs w:val="24"/>
        </w:rPr>
        <w:t>3</w:t>
      </w:r>
      <w:r w:rsidRPr="00C356DD">
        <w:rPr>
          <w:rFonts w:ascii="Times New Roman" w:hAnsi="Times New Roman" w:cs="Times New Roman"/>
          <w:sz w:val="24"/>
          <w:szCs w:val="24"/>
        </w:rPr>
        <w:t>) увеличение доли   библиотек, подключенных к сети Интернет, в общем количестве библиотек  Приволжского муниципального района:</w:t>
      </w:r>
    </w:p>
    <w:p w:rsidR="00C356DD" w:rsidRPr="00C356DD" w:rsidRDefault="00D870FA" w:rsidP="00C356DD">
      <w:pPr>
        <w:rPr>
          <w:rFonts w:ascii="Times New Roman" w:hAnsi="Times New Roman" w:cs="Times New Roman"/>
          <w:sz w:val="24"/>
          <w:szCs w:val="24"/>
        </w:rPr>
      </w:pPr>
      <w:r>
        <w:rPr>
          <w:rFonts w:ascii="Times New Roman" w:hAnsi="Times New Roman" w:cs="Times New Roman"/>
          <w:sz w:val="24"/>
          <w:szCs w:val="24"/>
        </w:rPr>
        <w:t xml:space="preserve">                                                                                                                                     </w:t>
      </w:r>
      <w:r w:rsidR="00C356DD" w:rsidRPr="00C356DD">
        <w:rPr>
          <w:rFonts w:ascii="Times New Roman" w:hAnsi="Times New Roman" w:cs="Times New Roman"/>
          <w:sz w:val="24"/>
          <w:szCs w:val="24"/>
        </w:rPr>
        <w:t>(процентов)</w:t>
      </w:r>
    </w:p>
    <w:tbl>
      <w:tblPr>
        <w:tblStyle w:val="a3"/>
        <w:tblW w:w="0" w:type="auto"/>
        <w:tblLook w:val="04A0" w:firstRow="1" w:lastRow="0" w:firstColumn="1" w:lastColumn="0" w:noHBand="0" w:noVBand="1"/>
      </w:tblPr>
      <w:tblGrid>
        <w:gridCol w:w="1367"/>
        <w:gridCol w:w="1367"/>
        <w:gridCol w:w="1367"/>
        <w:gridCol w:w="1367"/>
        <w:gridCol w:w="1367"/>
        <w:gridCol w:w="1368"/>
        <w:gridCol w:w="1368"/>
      </w:tblGrid>
      <w:tr w:rsidR="00C356DD" w:rsidRPr="00C356DD" w:rsidTr="00C356DD">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9057CD">
            <w:pPr>
              <w:jc w:val="center"/>
              <w:rPr>
                <w:rFonts w:ascii="Times New Roman" w:hAnsi="Times New Roman" w:cs="Times New Roman"/>
                <w:sz w:val="24"/>
                <w:szCs w:val="24"/>
              </w:rPr>
            </w:pPr>
            <w:r w:rsidRPr="00C356DD">
              <w:rPr>
                <w:rFonts w:ascii="Times New Roman" w:hAnsi="Times New Roman" w:cs="Times New Roman"/>
                <w:sz w:val="24"/>
                <w:szCs w:val="24"/>
              </w:rPr>
              <w:t>2012</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9057CD">
            <w:pPr>
              <w:jc w:val="center"/>
              <w:rPr>
                <w:rFonts w:ascii="Times New Roman" w:hAnsi="Times New Roman" w:cs="Times New Roman"/>
                <w:sz w:val="24"/>
                <w:szCs w:val="24"/>
              </w:rPr>
            </w:pPr>
            <w:r w:rsidRPr="00C356DD">
              <w:rPr>
                <w:rFonts w:ascii="Times New Roman" w:hAnsi="Times New Roman" w:cs="Times New Roman"/>
                <w:sz w:val="24"/>
                <w:szCs w:val="24"/>
              </w:rPr>
              <w:t>2013</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9057CD">
            <w:pPr>
              <w:jc w:val="center"/>
              <w:rPr>
                <w:rFonts w:ascii="Times New Roman" w:hAnsi="Times New Roman" w:cs="Times New Roman"/>
                <w:sz w:val="24"/>
                <w:szCs w:val="24"/>
              </w:rPr>
            </w:pPr>
            <w:r w:rsidRPr="00C356DD">
              <w:rPr>
                <w:rFonts w:ascii="Times New Roman" w:hAnsi="Times New Roman" w:cs="Times New Roman"/>
                <w:sz w:val="24"/>
                <w:szCs w:val="24"/>
              </w:rPr>
              <w:t>2014</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9057CD">
            <w:pPr>
              <w:jc w:val="center"/>
              <w:rPr>
                <w:rFonts w:ascii="Times New Roman" w:hAnsi="Times New Roman" w:cs="Times New Roman"/>
                <w:sz w:val="24"/>
                <w:szCs w:val="24"/>
              </w:rPr>
            </w:pPr>
            <w:r w:rsidRPr="00C356DD">
              <w:rPr>
                <w:rFonts w:ascii="Times New Roman" w:hAnsi="Times New Roman" w:cs="Times New Roman"/>
                <w:sz w:val="24"/>
                <w:szCs w:val="24"/>
              </w:rPr>
              <w:t>2015</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9057CD">
            <w:pPr>
              <w:jc w:val="center"/>
              <w:rPr>
                <w:rFonts w:ascii="Times New Roman" w:hAnsi="Times New Roman" w:cs="Times New Roman"/>
                <w:sz w:val="24"/>
                <w:szCs w:val="24"/>
              </w:rPr>
            </w:pPr>
            <w:r w:rsidRPr="00C356DD">
              <w:rPr>
                <w:rFonts w:ascii="Times New Roman" w:hAnsi="Times New Roman" w:cs="Times New Roman"/>
                <w:sz w:val="24"/>
                <w:szCs w:val="24"/>
              </w:rPr>
              <w:t>2016</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9057CD">
            <w:pPr>
              <w:jc w:val="center"/>
              <w:rPr>
                <w:rFonts w:ascii="Times New Roman" w:hAnsi="Times New Roman" w:cs="Times New Roman"/>
                <w:sz w:val="24"/>
                <w:szCs w:val="24"/>
              </w:rPr>
            </w:pPr>
            <w:r w:rsidRPr="00C356DD">
              <w:rPr>
                <w:rFonts w:ascii="Times New Roman" w:hAnsi="Times New Roman" w:cs="Times New Roman"/>
                <w:sz w:val="24"/>
                <w:szCs w:val="24"/>
              </w:rPr>
              <w:t>2017</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9057CD">
            <w:pPr>
              <w:jc w:val="center"/>
              <w:rPr>
                <w:rFonts w:ascii="Times New Roman" w:hAnsi="Times New Roman" w:cs="Times New Roman"/>
                <w:sz w:val="24"/>
                <w:szCs w:val="24"/>
              </w:rPr>
            </w:pPr>
            <w:r w:rsidRPr="00C356DD">
              <w:rPr>
                <w:rFonts w:ascii="Times New Roman" w:hAnsi="Times New Roman" w:cs="Times New Roman"/>
                <w:sz w:val="24"/>
                <w:szCs w:val="24"/>
              </w:rPr>
              <w:t>2018</w:t>
            </w:r>
          </w:p>
        </w:tc>
      </w:tr>
      <w:tr w:rsidR="00C356DD" w:rsidRPr="00C356DD" w:rsidTr="00C356DD">
        <w:tc>
          <w:tcPr>
            <w:tcW w:w="1367" w:type="dxa"/>
            <w:tcBorders>
              <w:top w:val="single" w:sz="4" w:space="0" w:color="auto"/>
              <w:left w:val="single" w:sz="4" w:space="0" w:color="auto"/>
              <w:bottom w:val="single" w:sz="4" w:space="0" w:color="auto"/>
              <w:right w:val="single" w:sz="4" w:space="0" w:color="auto"/>
            </w:tcBorders>
          </w:tcPr>
          <w:p w:rsidR="00C356DD" w:rsidRPr="00C356DD" w:rsidRDefault="009057CD" w:rsidP="009057C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9057CD" w:rsidP="009057C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43213D" w:rsidP="009057C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38,5</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9057CD" w:rsidP="009057C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38,5</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9057CD" w:rsidP="009057C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53,8</w:t>
            </w:r>
          </w:p>
        </w:tc>
        <w:tc>
          <w:tcPr>
            <w:tcW w:w="1368" w:type="dxa"/>
            <w:tcBorders>
              <w:top w:val="single" w:sz="4" w:space="0" w:color="auto"/>
              <w:left w:val="single" w:sz="4" w:space="0" w:color="auto"/>
              <w:bottom w:val="single" w:sz="4" w:space="0" w:color="auto"/>
              <w:right w:val="single" w:sz="4" w:space="0" w:color="auto"/>
            </w:tcBorders>
          </w:tcPr>
          <w:p w:rsidR="00C356DD" w:rsidRPr="00C356DD" w:rsidRDefault="009057CD" w:rsidP="009057C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53,8</w:t>
            </w:r>
          </w:p>
        </w:tc>
        <w:tc>
          <w:tcPr>
            <w:tcW w:w="1368" w:type="dxa"/>
            <w:tcBorders>
              <w:top w:val="single" w:sz="4" w:space="0" w:color="auto"/>
              <w:left w:val="single" w:sz="4" w:space="0" w:color="auto"/>
              <w:bottom w:val="single" w:sz="4" w:space="0" w:color="auto"/>
              <w:right w:val="single" w:sz="4" w:space="0" w:color="auto"/>
            </w:tcBorders>
          </w:tcPr>
          <w:p w:rsidR="00C356DD" w:rsidRPr="00C356DD" w:rsidRDefault="009057CD" w:rsidP="009057C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53,8</w:t>
            </w:r>
          </w:p>
        </w:tc>
      </w:tr>
    </w:tbl>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 xml:space="preserve"> 4)  увеличение  числа экскурсий ,  проводимых общественным историко-краеведческим музеем</w:t>
      </w:r>
      <w:r w:rsidR="00D870FA">
        <w:rPr>
          <w:rFonts w:ascii="Times New Roman" w:hAnsi="Times New Roman" w:cs="Times New Roman"/>
          <w:sz w:val="24"/>
          <w:szCs w:val="24"/>
        </w:rPr>
        <w:t xml:space="preserve"> по сравнению с предыдущим годом</w:t>
      </w:r>
      <w:r w:rsidRPr="00C356DD">
        <w:rPr>
          <w:rFonts w:ascii="Times New Roman" w:hAnsi="Times New Roman" w:cs="Times New Roman"/>
          <w:sz w:val="24"/>
          <w:szCs w:val="24"/>
        </w:rPr>
        <w:t>:</w:t>
      </w:r>
    </w:p>
    <w:p w:rsidR="00C356DD" w:rsidRPr="00C356DD" w:rsidRDefault="00D870FA" w:rsidP="00C356DD">
      <w:pPr>
        <w:rPr>
          <w:rFonts w:ascii="Times New Roman" w:hAnsi="Times New Roman" w:cs="Times New Roman"/>
          <w:sz w:val="24"/>
          <w:szCs w:val="24"/>
        </w:rPr>
      </w:pPr>
      <w:r>
        <w:rPr>
          <w:rFonts w:ascii="Times New Roman" w:hAnsi="Times New Roman" w:cs="Times New Roman"/>
          <w:sz w:val="24"/>
          <w:szCs w:val="24"/>
        </w:rPr>
        <w:t xml:space="preserve">                                                                                                                                 </w:t>
      </w:r>
      <w:r w:rsidR="00C356DD" w:rsidRPr="00C356DD">
        <w:rPr>
          <w:rFonts w:ascii="Times New Roman" w:hAnsi="Times New Roman" w:cs="Times New Roman"/>
          <w:sz w:val="24"/>
          <w:szCs w:val="24"/>
        </w:rPr>
        <w:t>(количество)</w:t>
      </w:r>
    </w:p>
    <w:tbl>
      <w:tblPr>
        <w:tblStyle w:val="a3"/>
        <w:tblW w:w="0" w:type="auto"/>
        <w:tblLook w:val="04A0" w:firstRow="1" w:lastRow="0" w:firstColumn="1" w:lastColumn="0" w:noHBand="0" w:noVBand="1"/>
      </w:tblPr>
      <w:tblGrid>
        <w:gridCol w:w="1367"/>
        <w:gridCol w:w="1367"/>
        <w:gridCol w:w="1367"/>
        <w:gridCol w:w="1367"/>
        <w:gridCol w:w="1367"/>
        <w:gridCol w:w="1368"/>
        <w:gridCol w:w="1368"/>
      </w:tblGrid>
      <w:tr w:rsidR="00C356DD" w:rsidRPr="00C356DD" w:rsidTr="00C356DD">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2012</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2013</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2014</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2015</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2016</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2017</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2018</w:t>
            </w:r>
          </w:p>
        </w:tc>
      </w:tr>
      <w:tr w:rsidR="00C356DD" w:rsidRPr="00C356DD" w:rsidTr="00C356DD">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15</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17</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19</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21</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22</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24</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A2726E"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24</w:t>
            </w:r>
          </w:p>
        </w:tc>
      </w:tr>
    </w:tbl>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 xml:space="preserve"> 5) увеличение доли детей, привлекаемых к участию в творческих </w:t>
      </w:r>
      <w:r w:rsidR="004F64EE">
        <w:rPr>
          <w:rFonts w:ascii="Times New Roman" w:hAnsi="Times New Roman" w:cs="Times New Roman"/>
          <w:sz w:val="24"/>
          <w:szCs w:val="24"/>
        </w:rPr>
        <w:t xml:space="preserve"> любительских  объединениях</w:t>
      </w:r>
      <w:r w:rsidRPr="00C356DD">
        <w:rPr>
          <w:rFonts w:ascii="Times New Roman" w:hAnsi="Times New Roman" w:cs="Times New Roman"/>
          <w:sz w:val="24"/>
          <w:szCs w:val="24"/>
        </w:rPr>
        <w:t>, в общем числе детей, проживающих в  Приволжском муниципальном районе:</w:t>
      </w:r>
    </w:p>
    <w:p w:rsidR="00C356DD" w:rsidRPr="00C356DD" w:rsidRDefault="00D870FA" w:rsidP="00C356DD">
      <w:pPr>
        <w:rPr>
          <w:rFonts w:ascii="Times New Roman" w:hAnsi="Times New Roman" w:cs="Times New Roman"/>
          <w:sz w:val="24"/>
          <w:szCs w:val="24"/>
        </w:rPr>
      </w:pPr>
      <w:r>
        <w:rPr>
          <w:rFonts w:ascii="Times New Roman" w:hAnsi="Times New Roman" w:cs="Times New Roman"/>
          <w:sz w:val="24"/>
          <w:szCs w:val="24"/>
        </w:rPr>
        <w:t xml:space="preserve">                                                                                                                                   </w:t>
      </w:r>
      <w:r w:rsidR="00C356DD" w:rsidRPr="00C356DD">
        <w:rPr>
          <w:rFonts w:ascii="Times New Roman" w:hAnsi="Times New Roman" w:cs="Times New Roman"/>
          <w:sz w:val="24"/>
          <w:szCs w:val="24"/>
        </w:rPr>
        <w:t>(процентов)</w:t>
      </w:r>
    </w:p>
    <w:tbl>
      <w:tblPr>
        <w:tblStyle w:val="a3"/>
        <w:tblW w:w="0" w:type="auto"/>
        <w:tblLook w:val="04A0" w:firstRow="1" w:lastRow="0" w:firstColumn="1" w:lastColumn="0" w:noHBand="0" w:noVBand="1"/>
      </w:tblPr>
      <w:tblGrid>
        <w:gridCol w:w="1367"/>
        <w:gridCol w:w="1367"/>
        <w:gridCol w:w="1367"/>
        <w:gridCol w:w="1367"/>
        <w:gridCol w:w="1367"/>
        <w:gridCol w:w="1368"/>
        <w:gridCol w:w="1368"/>
      </w:tblGrid>
      <w:tr w:rsidR="00C356DD" w:rsidRPr="00C356DD" w:rsidTr="00C356DD">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4F64EE">
            <w:pPr>
              <w:jc w:val="center"/>
              <w:rPr>
                <w:rFonts w:ascii="Times New Roman" w:hAnsi="Times New Roman" w:cs="Times New Roman"/>
                <w:sz w:val="24"/>
                <w:szCs w:val="24"/>
              </w:rPr>
            </w:pPr>
            <w:r w:rsidRPr="00C356DD">
              <w:rPr>
                <w:rFonts w:ascii="Times New Roman" w:hAnsi="Times New Roman" w:cs="Times New Roman"/>
                <w:sz w:val="24"/>
                <w:szCs w:val="24"/>
              </w:rPr>
              <w:t>2012</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4F64EE">
            <w:pPr>
              <w:jc w:val="center"/>
              <w:rPr>
                <w:rFonts w:ascii="Times New Roman" w:hAnsi="Times New Roman" w:cs="Times New Roman"/>
                <w:sz w:val="24"/>
                <w:szCs w:val="24"/>
              </w:rPr>
            </w:pPr>
            <w:r w:rsidRPr="00C356DD">
              <w:rPr>
                <w:rFonts w:ascii="Times New Roman" w:hAnsi="Times New Roman" w:cs="Times New Roman"/>
                <w:sz w:val="24"/>
                <w:szCs w:val="24"/>
              </w:rPr>
              <w:t>2013</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4F64EE">
            <w:pPr>
              <w:jc w:val="center"/>
              <w:rPr>
                <w:rFonts w:ascii="Times New Roman" w:hAnsi="Times New Roman" w:cs="Times New Roman"/>
                <w:sz w:val="24"/>
                <w:szCs w:val="24"/>
              </w:rPr>
            </w:pPr>
            <w:r w:rsidRPr="00C356DD">
              <w:rPr>
                <w:rFonts w:ascii="Times New Roman" w:hAnsi="Times New Roman" w:cs="Times New Roman"/>
                <w:sz w:val="24"/>
                <w:szCs w:val="24"/>
              </w:rPr>
              <w:t>2014</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4F64EE">
            <w:pPr>
              <w:jc w:val="center"/>
              <w:rPr>
                <w:rFonts w:ascii="Times New Roman" w:hAnsi="Times New Roman" w:cs="Times New Roman"/>
                <w:sz w:val="24"/>
                <w:szCs w:val="24"/>
              </w:rPr>
            </w:pPr>
            <w:r w:rsidRPr="00C356DD">
              <w:rPr>
                <w:rFonts w:ascii="Times New Roman" w:hAnsi="Times New Roman" w:cs="Times New Roman"/>
                <w:sz w:val="24"/>
                <w:szCs w:val="24"/>
              </w:rPr>
              <w:t>2015</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4F64EE">
            <w:pPr>
              <w:jc w:val="center"/>
              <w:rPr>
                <w:rFonts w:ascii="Times New Roman" w:hAnsi="Times New Roman" w:cs="Times New Roman"/>
                <w:sz w:val="24"/>
                <w:szCs w:val="24"/>
              </w:rPr>
            </w:pPr>
            <w:r w:rsidRPr="00C356DD">
              <w:rPr>
                <w:rFonts w:ascii="Times New Roman" w:hAnsi="Times New Roman" w:cs="Times New Roman"/>
                <w:sz w:val="24"/>
                <w:szCs w:val="24"/>
              </w:rPr>
              <w:t>2016</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4F64EE">
            <w:pPr>
              <w:jc w:val="center"/>
              <w:rPr>
                <w:rFonts w:ascii="Times New Roman" w:hAnsi="Times New Roman" w:cs="Times New Roman"/>
                <w:sz w:val="24"/>
                <w:szCs w:val="24"/>
              </w:rPr>
            </w:pPr>
            <w:r w:rsidRPr="00C356DD">
              <w:rPr>
                <w:rFonts w:ascii="Times New Roman" w:hAnsi="Times New Roman" w:cs="Times New Roman"/>
                <w:sz w:val="24"/>
                <w:szCs w:val="24"/>
              </w:rPr>
              <w:t>2017</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4F64EE">
            <w:pPr>
              <w:jc w:val="center"/>
              <w:rPr>
                <w:rFonts w:ascii="Times New Roman" w:hAnsi="Times New Roman" w:cs="Times New Roman"/>
                <w:sz w:val="24"/>
                <w:szCs w:val="24"/>
              </w:rPr>
            </w:pPr>
            <w:r w:rsidRPr="00C356DD">
              <w:rPr>
                <w:rFonts w:ascii="Times New Roman" w:hAnsi="Times New Roman" w:cs="Times New Roman"/>
                <w:sz w:val="24"/>
                <w:szCs w:val="24"/>
              </w:rPr>
              <w:t>2018</w:t>
            </w:r>
          </w:p>
        </w:tc>
      </w:tr>
      <w:tr w:rsidR="00C356DD" w:rsidRPr="00C356DD" w:rsidTr="00C356DD">
        <w:tc>
          <w:tcPr>
            <w:tcW w:w="1367" w:type="dxa"/>
            <w:tcBorders>
              <w:top w:val="single" w:sz="4" w:space="0" w:color="auto"/>
              <w:left w:val="single" w:sz="4" w:space="0" w:color="auto"/>
              <w:bottom w:val="single" w:sz="4" w:space="0" w:color="auto"/>
              <w:right w:val="single" w:sz="4" w:space="0" w:color="auto"/>
            </w:tcBorders>
          </w:tcPr>
          <w:p w:rsidR="00C356DD" w:rsidRPr="00C356DD" w:rsidRDefault="00D870FA" w:rsidP="004F64E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w:t>
            </w:r>
            <w:r w:rsidR="009057CD">
              <w:rPr>
                <w:rFonts w:ascii="Times New Roman" w:hAnsi="Times New Roman" w:cs="Times New Roman"/>
                <w:sz w:val="24"/>
                <w:szCs w:val="24"/>
              </w:rPr>
              <w:t>0</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9057CD" w:rsidP="004F64E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4F64EE" w:rsidP="004F64E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4F64EE" w:rsidP="004F64E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4F64EE" w:rsidP="004F64E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1368" w:type="dxa"/>
            <w:tcBorders>
              <w:top w:val="single" w:sz="4" w:space="0" w:color="auto"/>
              <w:left w:val="single" w:sz="4" w:space="0" w:color="auto"/>
              <w:bottom w:val="single" w:sz="4" w:space="0" w:color="auto"/>
              <w:right w:val="single" w:sz="4" w:space="0" w:color="auto"/>
            </w:tcBorders>
          </w:tcPr>
          <w:p w:rsidR="00C356DD" w:rsidRPr="00C356DD" w:rsidRDefault="004F64EE" w:rsidP="004F64E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368" w:type="dxa"/>
            <w:tcBorders>
              <w:top w:val="single" w:sz="4" w:space="0" w:color="auto"/>
              <w:left w:val="single" w:sz="4" w:space="0" w:color="auto"/>
              <w:bottom w:val="single" w:sz="4" w:space="0" w:color="auto"/>
              <w:right w:val="single" w:sz="4" w:space="0" w:color="auto"/>
            </w:tcBorders>
          </w:tcPr>
          <w:p w:rsidR="00C356DD" w:rsidRPr="00C356DD" w:rsidRDefault="004F64EE" w:rsidP="004F64E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56</w:t>
            </w:r>
          </w:p>
        </w:tc>
      </w:tr>
    </w:tbl>
    <w:p w:rsid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6)Увеличение участия творческих коллективов учреждений культуры сельских и городских поселений в районных, областных, всероссийских конкурсах, фестивалях ,смотрах:</w:t>
      </w:r>
    </w:p>
    <w:p w:rsidR="009057CD" w:rsidRPr="00C356DD" w:rsidRDefault="009057CD" w:rsidP="00C356D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(процентов)</w:t>
      </w:r>
    </w:p>
    <w:tbl>
      <w:tblPr>
        <w:tblStyle w:val="a3"/>
        <w:tblW w:w="0" w:type="auto"/>
        <w:tblLook w:val="04A0" w:firstRow="1" w:lastRow="0" w:firstColumn="1" w:lastColumn="0" w:noHBand="0" w:noVBand="1"/>
      </w:tblPr>
      <w:tblGrid>
        <w:gridCol w:w="1367"/>
        <w:gridCol w:w="1367"/>
        <w:gridCol w:w="1367"/>
        <w:gridCol w:w="1367"/>
        <w:gridCol w:w="1367"/>
        <w:gridCol w:w="1368"/>
        <w:gridCol w:w="1368"/>
      </w:tblGrid>
      <w:tr w:rsidR="00C356DD" w:rsidRPr="00C356DD" w:rsidTr="00C356DD">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2012</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2013</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2014</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2015</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2016</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2017</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2018</w:t>
            </w:r>
          </w:p>
        </w:tc>
      </w:tr>
      <w:tr w:rsidR="00C356DD" w:rsidRPr="00C356DD" w:rsidTr="00C356DD">
        <w:tc>
          <w:tcPr>
            <w:tcW w:w="1367" w:type="dxa"/>
            <w:tcBorders>
              <w:top w:val="single" w:sz="4" w:space="0" w:color="auto"/>
              <w:left w:val="single" w:sz="4" w:space="0" w:color="auto"/>
              <w:bottom w:val="single" w:sz="4" w:space="0" w:color="auto"/>
              <w:right w:val="single" w:sz="4" w:space="0" w:color="auto"/>
            </w:tcBorders>
          </w:tcPr>
          <w:p w:rsidR="00C356DD" w:rsidRPr="00C356DD" w:rsidRDefault="009057CD"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55,4</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9057CD"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62,1</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9057CD"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68,9</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9057CD"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71,6</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9057CD"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74,3</w:t>
            </w:r>
          </w:p>
        </w:tc>
        <w:tc>
          <w:tcPr>
            <w:tcW w:w="1368" w:type="dxa"/>
            <w:tcBorders>
              <w:top w:val="single" w:sz="4" w:space="0" w:color="auto"/>
              <w:left w:val="single" w:sz="4" w:space="0" w:color="auto"/>
              <w:bottom w:val="single" w:sz="4" w:space="0" w:color="auto"/>
              <w:right w:val="single" w:sz="4" w:space="0" w:color="auto"/>
            </w:tcBorders>
          </w:tcPr>
          <w:p w:rsidR="00C356DD" w:rsidRPr="00C356DD" w:rsidRDefault="009057CD"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77</w:t>
            </w:r>
          </w:p>
        </w:tc>
        <w:tc>
          <w:tcPr>
            <w:tcW w:w="1368" w:type="dxa"/>
            <w:tcBorders>
              <w:top w:val="single" w:sz="4" w:space="0" w:color="auto"/>
              <w:left w:val="single" w:sz="4" w:space="0" w:color="auto"/>
              <w:bottom w:val="single" w:sz="4" w:space="0" w:color="auto"/>
              <w:right w:val="single" w:sz="4" w:space="0" w:color="auto"/>
            </w:tcBorders>
          </w:tcPr>
          <w:p w:rsidR="00C356DD" w:rsidRPr="00C356DD" w:rsidRDefault="00A2726E"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77</w:t>
            </w:r>
          </w:p>
        </w:tc>
      </w:tr>
    </w:tbl>
    <w:p w:rsid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7)увеличение книговыдачи на одного читателя в сельских библиотеках:</w:t>
      </w:r>
    </w:p>
    <w:p w:rsidR="004F64EE" w:rsidRPr="00C356DD" w:rsidRDefault="004F64EE" w:rsidP="00C356D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(процентов)</w:t>
      </w:r>
    </w:p>
    <w:tbl>
      <w:tblPr>
        <w:tblStyle w:val="a3"/>
        <w:tblW w:w="0" w:type="auto"/>
        <w:tblLook w:val="04A0" w:firstRow="1" w:lastRow="0" w:firstColumn="1" w:lastColumn="0" w:noHBand="0" w:noVBand="1"/>
      </w:tblPr>
      <w:tblGrid>
        <w:gridCol w:w="1367"/>
        <w:gridCol w:w="1367"/>
        <w:gridCol w:w="1367"/>
        <w:gridCol w:w="1367"/>
        <w:gridCol w:w="1367"/>
        <w:gridCol w:w="1368"/>
        <w:gridCol w:w="1368"/>
      </w:tblGrid>
      <w:tr w:rsidR="00C356DD" w:rsidRPr="00C356DD" w:rsidTr="00C356DD">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4F64EE">
            <w:pPr>
              <w:jc w:val="center"/>
              <w:rPr>
                <w:rFonts w:ascii="Times New Roman" w:hAnsi="Times New Roman" w:cs="Times New Roman"/>
                <w:sz w:val="24"/>
                <w:szCs w:val="24"/>
              </w:rPr>
            </w:pPr>
            <w:r w:rsidRPr="00C356DD">
              <w:rPr>
                <w:rFonts w:ascii="Times New Roman" w:hAnsi="Times New Roman" w:cs="Times New Roman"/>
                <w:sz w:val="24"/>
                <w:szCs w:val="24"/>
              </w:rPr>
              <w:t>2012</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4F64EE">
            <w:pPr>
              <w:jc w:val="center"/>
              <w:rPr>
                <w:rFonts w:ascii="Times New Roman" w:hAnsi="Times New Roman" w:cs="Times New Roman"/>
                <w:sz w:val="24"/>
                <w:szCs w:val="24"/>
              </w:rPr>
            </w:pPr>
            <w:r w:rsidRPr="00C356DD">
              <w:rPr>
                <w:rFonts w:ascii="Times New Roman" w:hAnsi="Times New Roman" w:cs="Times New Roman"/>
                <w:sz w:val="24"/>
                <w:szCs w:val="24"/>
              </w:rPr>
              <w:t>2013</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4F64EE">
            <w:pPr>
              <w:jc w:val="center"/>
              <w:rPr>
                <w:rFonts w:ascii="Times New Roman" w:hAnsi="Times New Roman" w:cs="Times New Roman"/>
                <w:sz w:val="24"/>
                <w:szCs w:val="24"/>
              </w:rPr>
            </w:pPr>
            <w:r w:rsidRPr="00C356DD">
              <w:rPr>
                <w:rFonts w:ascii="Times New Roman" w:hAnsi="Times New Roman" w:cs="Times New Roman"/>
                <w:sz w:val="24"/>
                <w:szCs w:val="24"/>
              </w:rPr>
              <w:t>2014</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4F64EE">
            <w:pPr>
              <w:jc w:val="center"/>
              <w:rPr>
                <w:rFonts w:ascii="Times New Roman" w:hAnsi="Times New Roman" w:cs="Times New Roman"/>
                <w:sz w:val="24"/>
                <w:szCs w:val="24"/>
              </w:rPr>
            </w:pPr>
            <w:r w:rsidRPr="00C356DD">
              <w:rPr>
                <w:rFonts w:ascii="Times New Roman" w:hAnsi="Times New Roman" w:cs="Times New Roman"/>
                <w:sz w:val="24"/>
                <w:szCs w:val="24"/>
              </w:rPr>
              <w:t>2015</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4F64EE">
            <w:pPr>
              <w:jc w:val="center"/>
              <w:rPr>
                <w:rFonts w:ascii="Times New Roman" w:hAnsi="Times New Roman" w:cs="Times New Roman"/>
                <w:sz w:val="24"/>
                <w:szCs w:val="24"/>
              </w:rPr>
            </w:pPr>
            <w:r w:rsidRPr="00C356DD">
              <w:rPr>
                <w:rFonts w:ascii="Times New Roman" w:hAnsi="Times New Roman" w:cs="Times New Roman"/>
                <w:sz w:val="24"/>
                <w:szCs w:val="24"/>
              </w:rPr>
              <w:t>2016</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4F64EE">
            <w:pPr>
              <w:jc w:val="center"/>
              <w:rPr>
                <w:rFonts w:ascii="Times New Roman" w:hAnsi="Times New Roman" w:cs="Times New Roman"/>
                <w:sz w:val="24"/>
                <w:szCs w:val="24"/>
              </w:rPr>
            </w:pPr>
            <w:r w:rsidRPr="00C356DD">
              <w:rPr>
                <w:rFonts w:ascii="Times New Roman" w:hAnsi="Times New Roman" w:cs="Times New Roman"/>
                <w:sz w:val="24"/>
                <w:szCs w:val="24"/>
              </w:rPr>
              <w:t>2017</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4F64EE">
            <w:pPr>
              <w:jc w:val="center"/>
              <w:rPr>
                <w:rFonts w:ascii="Times New Roman" w:hAnsi="Times New Roman" w:cs="Times New Roman"/>
                <w:sz w:val="24"/>
                <w:szCs w:val="24"/>
              </w:rPr>
            </w:pPr>
            <w:r w:rsidRPr="00C356DD">
              <w:rPr>
                <w:rFonts w:ascii="Times New Roman" w:hAnsi="Times New Roman" w:cs="Times New Roman"/>
                <w:sz w:val="24"/>
                <w:szCs w:val="24"/>
              </w:rPr>
              <w:t>2018</w:t>
            </w:r>
          </w:p>
        </w:tc>
      </w:tr>
      <w:tr w:rsidR="00C356DD" w:rsidRPr="00C356DD" w:rsidTr="00C356DD">
        <w:tc>
          <w:tcPr>
            <w:tcW w:w="1367" w:type="dxa"/>
            <w:tcBorders>
              <w:top w:val="single" w:sz="4" w:space="0" w:color="auto"/>
              <w:left w:val="single" w:sz="4" w:space="0" w:color="auto"/>
              <w:bottom w:val="single" w:sz="4" w:space="0" w:color="auto"/>
              <w:right w:val="single" w:sz="4" w:space="0" w:color="auto"/>
            </w:tcBorders>
          </w:tcPr>
          <w:p w:rsidR="00C356DD" w:rsidRPr="00C356DD" w:rsidRDefault="004F64EE" w:rsidP="004F64E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4F64EE" w:rsidP="004F64E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4F64EE" w:rsidP="004F64E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4F64EE" w:rsidP="004F64E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4F64EE" w:rsidP="004F64E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68" w:type="dxa"/>
            <w:tcBorders>
              <w:top w:val="single" w:sz="4" w:space="0" w:color="auto"/>
              <w:left w:val="single" w:sz="4" w:space="0" w:color="auto"/>
              <w:bottom w:val="single" w:sz="4" w:space="0" w:color="auto"/>
              <w:right w:val="single" w:sz="4" w:space="0" w:color="auto"/>
            </w:tcBorders>
          </w:tcPr>
          <w:p w:rsidR="00C356DD" w:rsidRPr="00C356DD" w:rsidRDefault="004F64EE" w:rsidP="004F64E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68" w:type="dxa"/>
            <w:tcBorders>
              <w:top w:val="single" w:sz="4" w:space="0" w:color="auto"/>
              <w:left w:val="single" w:sz="4" w:space="0" w:color="auto"/>
              <w:bottom w:val="single" w:sz="4" w:space="0" w:color="auto"/>
              <w:right w:val="single" w:sz="4" w:space="0" w:color="auto"/>
            </w:tcBorders>
          </w:tcPr>
          <w:p w:rsidR="00C356DD" w:rsidRPr="00C356DD" w:rsidRDefault="00A2726E" w:rsidP="004F64E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1,6</w:t>
            </w:r>
          </w:p>
        </w:tc>
      </w:tr>
    </w:tbl>
    <w:p w:rsidR="00C356DD" w:rsidRPr="00C356DD" w:rsidRDefault="009057CD" w:rsidP="00C356DD">
      <w:pPr>
        <w:rPr>
          <w:rFonts w:ascii="Times New Roman" w:hAnsi="Times New Roman" w:cs="Times New Roman"/>
          <w:sz w:val="24"/>
          <w:szCs w:val="24"/>
        </w:rPr>
      </w:pPr>
      <w:r>
        <w:rPr>
          <w:rFonts w:ascii="Times New Roman" w:hAnsi="Times New Roman" w:cs="Times New Roman"/>
          <w:sz w:val="24"/>
          <w:szCs w:val="24"/>
        </w:rPr>
        <w:t xml:space="preserve"> </w:t>
      </w:r>
    </w:p>
    <w:p w:rsidR="00C356DD" w:rsidRPr="00C356DD" w:rsidRDefault="00C356DD" w:rsidP="008006D9">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IV. Мероприятия по совершенствованию системы оплаты труда</w:t>
      </w:r>
    </w:p>
    <w:p w:rsidR="00C356DD" w:rsidRPr="00C356DD" w:rsidRDefault="00C356DD" w:rsidP="008006D9">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 xml:space="preserve">работников </w:t>
      </w:r>
      <w:r w:rsidR="007C127F">
        <w:rPr>
          <w:rFonts w:ascii="Times New Roman" w:hAnsi="Times New Roman" w:cs="Times New Roman"/>
          <w:b/>
          <w:sz w:val="24"/>
          <w:szCs w:val="24"/>
        </w:rPr>
        <w:t xml:space="preserve">  муниципальных </w:t>
      </w:r>
      <w:r w:rsidRPr="00C356DD">
        <w:rPr>
          <w:rFonts w:ascii="Times New Roman" w:hAnsi="Times New Roman" w:cs="Times New Roman"/>
          <w:b/>
          <w:sz w:val="24"/>
          <w:szCs w:val="24"/>
        </w:rPr>
        <w:t>учреждений</w:t>
      </w:r>
    </w:p>
    <w:p w:rsidR="00C356DD" w:rsidRPr="00C356DD" w:rsidRDefault="00C356DD" w:rsidP="008006D9">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культуры  Приволжского муниципального района</w:t>
      </w:r>
    </w:p>
    <w:p w:rsidR="00C356DD" w:rsidRPr="00C356DD" w:rsidRDefault="00C356DD" w:rsidP="00C356DD">
      <w:pPr>
        <w:rPr>
          <w:rFonts w:ascii="Times New Roman" w:hAnsi="Times New Roman" w:cs="Times New Roman"/>
          <w:sz w:val="24"/>
          <w:szCs w:val="24"/>
        </w:rPr>
      </w:pPr>
    </w:p>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lastRenderedPageBreak/>
        <w:t>1. Разработка и проведение мероприятий по совершенствованию системы оплаты труда работников учреждений культуры  Приволжского муниципального района должны осуществляться с учетом Программы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 плана мероприятий («дорожной карты») «Изменения в отраслях социальной сферы, направленные на повышение эффективности сферы культуры», утвержденного распоряжением Правительства Российской Федерации от 28.12.2012 № 2606-р,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на соответствующий год решением Российской трехсторонней комиссии по регулированию социально-трудовых отношений, постановления Правительства Ивановской области от 01.10.2012 № 370-п «О некоторых мерах по реализации государственной социальной политики», Соглашения по регулированию социально-трудовых и связанных с ними экономических отношений между Правительством Ивановской области, областным объединением организаций профессиональных союзов, областным объединением работодателей на 2015 – 2017 годы от 26.12.2014 № 109-с.</w:t>
      </w:r>
    </w:p>
    <w:p w:rsidR="00E46280"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 xml:space="preserve">2. Показателем (индикатором), характеризующим эффективность мероприятий по совершенствованию системы оплаты труда работников </w:t>
      </w:r>
      <w:r w:rsidR="00182DD5">
        <w:rPr>
          <w:rFonts w:ascii="Times New Roman" w:hAnsi="Times New Roman" w:cs="Times New Roman"/>
          <w:sz w:val="24"/>
          <w:szCs w:val="24"/>
        </w:rPr>
        <w:t xml:space="preserve"> муниципальных</w:t>
      </w:r>
      <w:r w:rsidRPr="00C356DD">
        <w:rPr>
          <w:rFonts w:ascii="Times New Roman" w:hAnsi="Times New Roman" w:cs="Times New Roman"/>
          <w:sz w:val="24"/>
          <w:szCs w:val="24"/>
        </w:rPr>
        <w:t xml:space="preserve"> учреждений культуры </w:t>
      </w:r>
      <w:r w:rsidR="00182DD5">
        <w:rPr>
          <w:rFonts w:ascii="Times New Roman" w:hAnsi="Times New Roman" w:cs="Times New Roman"/>
          <w:sz w:val="24"/>
          <w:szCs w:val="24"/>
        </w:rPr>
        <w:t xml:space="preserve"> Ивановской области</w:t>
      </w:r>
      <w:r w:rsidRPr="00C356DD">
        <w:rPr>
          <w:rFonts w:ascii="Times New Roman" w:hAnsi="Times New Roman" w:cs="Times New Roman"/>
          <w:sz w:val="24"/>
          <w:szCs w:val="24"/>
        </w:rPr>
        <w:t xml:space="preserve">, является </w:t>
      </w:r>
      <w:r w:rsidR="00E46280">
        <w:rPr>
          <w:rFonts w:ascii="Times New Roman" w:hAnsi="Times New Roman" w:cs="Times New Roman"/>
          <w:sz w:val="24"/>
          <w:szCs w:val="24"/>
        </w:rPr>
        <w:t>:</w:t>
      </w:r>
    </w:p>
    <w:p w:rsidR="00C356DD" w:rsidRPr="00C356DD" w:rsidRDefault="00E46280" w:rsidP="00C356DD">
      <w:pPr>
        <w:rPr>
          <w:rFonts w:ascii="Times New Roman" w:hAnsi="Times New Roman" w:cs="Times New Roman"/>
          <w:sz w:val="24"/>
          <w:szCs w:val="24"/>
        </w:rPr>
      </w:pPr>
      <w:r>
        <w:rPr>
          <w:rFonts w:ascii="Times New Roman" w:hAnsi="Times New Roman" w:cs="Times New Roman"/>
          <w:sz w:val="24"/>
          <w:szCs w:val="24"/>
        </w:rPr>
        <w:t>-</w:t>
      </w:r>
      <w:r w:rsidR="00C356DD" w:rsidRPr="00C356DD">
        <w:rPr>
          <w:rFonts w:ascii="Times New Roman" w:hAnsi="Times New Roman" w:cs="Times New Roman"/>
          <w:sz w:val="24"/>
          <w:szCs w:val="24"/>
        </w:rPr>
        <w:t xml:space="preserve">динамика </w:t>
      </w:r>
      <w:r>
        <w:rPr>
          <w:rFonts w:ascii="Times New Roman" w:hAnsi="Times New Roman" w:cs="Times New Roman"/>
          <w:sz w:val="24"/>
          <w:szCs w:val="24"/>
        </w:rPr>
        <w:t xml:space="preserve">  </w:t>
      </w:r>
      <w:r w:rsidRPr="00E46280">
        <w:rPr>
          <w:rFonts w:ascii="Times New Roman" w:hAnsi="Times New Roman" w:cs="Times New Roman"/>
          <w:sz w:val="24"/>
          <w:szCs w:val="24"/>
        </w:rPr>
        <w:t xml:space="preserve"> примерных (индикативных) значений соотношения средней заработной платы работников учреждения культуры, повышение оплаты труда которых предусмотрено Указом Президента Российской Федерации от 7 мая </w:t>
      </w:r>
      <w:smartTag w:uri="urn:schemas-microsoft-com:office:smarttags" w:element="metricconverter">
        <w:smartTagPr>
          <w:attr w:name="ProductID" w:val="2012 г"/>
        </w:smartTagPr>
        <w:r w:rsidRPr="00E46280">
          <w:rPr>
            <w:rFonts w:ascii="Times New Roman" w:hAnsi="Times New Roman" w:cs="Times New Roman"/>
            <w:sz w:val="24"/>
            <w:szCs w:val="24"/>
          </w:rPr>
          <w:t>2012 г</w:t>
        </w:r>
      </w:smartTag>
      <w:r w:rsidRPr="00E46280">
        <w:rPr>
          <w:rFonts w:ascii="Times New Roman" w:hAnsi="Times New Roman" w:cs="Times New Roman"/>
          <w:sz w:val="24"/>
          <w:szCs w:val="24"/>
        </w:rPr>
        <w:t xml:space="preserve">. № 597 "О мероприятиях по реализации государственной социальной политики", и средней заработной платы в </w:t>
      </w:r>
      <w:r>
        <w:rPr>
          <w:rFonts w:ascii="Times New Roman" w:hAnsi="Times New Roman" w:cs="Times New Roman"/>
          <w:sz w:val="24"/>
          <w:szCs w:val="24"/>
        </w:rPr>
        <w:t xml:space="preserve"> Ивановской области</w:t>
      </w:r>
      <w:r w:rsidRPr="00E46280">
        <w:rPr>
          <w:rFonts w:ascii="Times New Roman" w:hAnsi="Times New Roman" w:cs="Times New Roman"/>
          <w:sz w:val="24"/>
          <w:szCs w:val="24"/>
        </w:rPr>
        <w:t>:</w:t>
      </w:r>
      <w:r w:rsidR="00C356DD" w:rsidRPr="00C356DD">
        <w:rPr>
          <w:rFonts w:ascii="Times New Roman" w:hAnsi="Times New Roman" w:cs="Times New Roman"/>
          <w:sz w:val="24"/>
          <w:szCs w:val="24"/>
        </w:rPr>
        <w:t>:</w:t>
      </w:r>
    </w:p>
    <w:p w:rsidR="00C356DD" w:rsidRPr="00C356DD" w:rsidRDefault="0005179F" w:rsidP="00C356DD">
      <w:pPr>
        <w:rPr>
          <w:rFonts w:ascii="Times New Roman" w:hAnsi="Times New Roman" w:cs="Times New Roman"/>
          <w:sz w:val="24"/>
          <w:szCs w:val="24"/>
        </w:rPr>
      </w:pPr>
      <w:r>
        <w:rPr>
          <w:rFonts w:ascii="Times New Roman" w:hAnsi="Times New Roman" w:cs="Times New Roman"/>
          <w:sz w:val="24"/>
          <w:szCs w:val="24"/>
        </w:rPr>
        <w:t xml:space="preserve">                                                                                                                </w:t>
      </w:r>
      <w:r w:rsidR="00C356DD" w:rsidRPr="00C356DD">
        <w:rPr>
          <w:rFonts w:ascii="Times New Roman" w:hAnsi="Times New Roman" w:cs="Times New Roman"/>
          <w:sz w:val="24"/>
          <w:szCs w:val="24"/>
        </w:rPr>
        <w:t>(процентов)</w:t>
      </w:r>
    </w:p>
    <w:tbl>
      <w:tblPr>
        <w:tblStyle w:val="a3"/>
        <w:tblW w:w="0" w:type="auto"/>
        <w:tblLook w:val="04A0" w:firstRow="1" w:lastRow="0" w:firstColumn="1" w:lastColumn="0" w:noHBand="0" w:noVBand="1"/>
      </w:tblPr>
      <w:tblGrid>
        <w:gridCol w:w="1367"/>
        <w:gridCol w:w="1367"/>
        <w:gridCol w:w="1367"/>
        <w:gridCol w:w="1367"/>
        <w:gridCol w:w="1368"/>
        <w:gridCol w:w="1368"/>
      </w:tblGrid>
      <w:tr w:rsidR="00C356DD" w:rsidRPr="00C356DD" w:rsidTr="00C356DD">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2013</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2014</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2015</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2016</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2017</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2018</w:t>
            </w:r>
          </w:p>
        </w:tc>
      </w:tr>
      <w:tr w:rsidR="00C356DD" w:rsidRPr="00C356DD" w:rsidTr="00C356DD">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58,1</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65,4</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60,2</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82,4</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100</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100</w:t>
            </w:r>
          </w:p>
        </w:tc>
      </w:tr>
    </w:tbl>
    <w:p w:rsidR="00C356DD" w:rsidRPr="00C356DD" w:rsidRDefault="00C356DD" w:rsidP="00C356DD">
      <w:pPr>
        <w:spacing w:after="0"/>
        <w:jc w:val="center"/>
        <w:rPr>
          <w:rFonts w:ascii="Times New Roman" w:hAnsi="Times New Roman" w:cs="Times New Roman"/>
          <w:b/>
          <w:sz w:val="24"/>
          <w:szCs w:val="24"/>
        </w:rPr>
      </w:pPr>
    </w:p>
    <w:p w:rsidR="00C356DD" w:rsidRPr="00C356DD"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Численность работников культуры</w:t>
      </w:r>
    </w:p>
    <w:p w:rsidR="00C356DD" w:rsidRPr="00C356DD"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муниципальных  учреждений культуры</w:t>
      </w:r>
    </w:p>
    <w:p w:rsidR="00C356DD"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Приволжского муниципального района</w:t>
      </w:r>
    </w:p>
    <w:p w:rsidR="00C356DD" w:rsidRDefault="00C356DD" w:rsidP="00C356DD">
      <w:pPr>
        <w:spacing w:after="0"/>
        <w:jc w:val="center"/>
        <w:rPr>
          <w:rFonts w:ascii="Times New Roman" w:hAnsi="Times New Roman" w:cs="Times New Roman"/>
          <w:b/>
          <w:sz w:val="24"/>
          <w:szCs w:val="24"/>
        </w:rPr>
      </w:pPr>
    </w:p>
    <w:p w:rsidR="00C356DD" w:rsidRPr="00C356DD"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sz w:val="24"/>
          <w:szCs w:val="24"/>
        </w:rPr>
        <w:t>(человек)</w:t>
      </w:r>
    </w:p>
    <w:p w:rsidR="00C356DD" w:rsidRPr="00C356DD" w:rsidRDefault="00C356DD" w:rsidP="00C356DD">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1367"/>
        <w:gridCol w:w="1367"/>
        <w:gridCol w:w="1367"/>
        <w:gridCol w:w="1367"/>
        <w:gridCol w:w="1368"/>
        <w:gridCol w:w="1368"/>
      </w:tblGrid>
      <w:tr w:rsidR="00C356DD" w:rsidRPr="00C356DD" w:rsidTr="00C356DD">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rPr>
                <w:rFonts w:ascii="Times New Roman" w:hAnsi="Times New Roman" w:cs="Times New Roman"/>
                <w:sz w:val="24"/>
                <w:szCs w:val="24"/>
              </w:rPr>
            </w:pPr>
            <w:r w:rsidRPr="00C356DD">
              <w:rPr>
                <w:rFonts w:ascii="Times New Roman" w:hAnsi="Times New Roman" w:cs="Times New Roman"/>
                <w:sz w:val="24"/>
                <w:szCs w:val="24"/>
              </w:rPr>
              <w:t>2013</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rPr>
                <w:rFonts w:ascii="Times New Roman" w:hAnsi="Times New Roman" w:cs="Times New Roman"/>
                <w:sz w:val="24"/>
                <w:szCs w:val="24"/>
              </w:rPr>
            </w:pPr>
            <w:r w:rsidRPr="00C356DD">
              <w:rPr>
                <w:rFonts w:ascii="Times New Roman" w:hAnsi="Times New Roman" w:cs="Times New Roman"/>
                <w:sz w:val="24"/>
                <w:szCs w:val="24"/>
              </w:rPr>
              <w:t>2014</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rPr>
                <w:rFonts w:ascii="Times New Roman" w:hAnsi="Times New Roman" w:cs="Times New Roman"/>
                <w:sz w:val="24"/>
                <w:szCs w:val="24"/>
              </w:rPr>
            </w:pPr>
            <w:r w:rsidRPr="00C356DD">
              <w:rPr>
                <w:rFonts w:ascii="Times New Roman" w:hAnsi="Times New Roman" w:cs="Times New Roman"/>
                <w:sz w:val="24"/>
                <w:szCs w:val="24"/>
              </w:rPr>
              <w:t>2015</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rPr>
                <w:rFonts w:ascii="Times New Roman" w:hAnsi="Times New Roman" w:cs="Times New Roman"/>
                <w:sz w:val="24"/>
                <w:szCs w:val="24"/>
              </w:rPr>
            </w:pPr>
            <w:r w:rsidRPr="00C356DD">
              <w:rPr>
                <w:rFonts w:ascii="Times New Roman" w:hAnsi="Times New Roman" w:cs="Times New Roman"/>
                <w:sz w:val="24"/>
                <w:szCs w:val="24"/>
              </w:rPr>
              <w:t>2016</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rPr>
                <w:rFonts w:ascii="Times New Roman" w:hAnsi="Times New Roman" w:cs="Times New Roman"/>
                <w:sz w:val="24"/>
                <w:szCs w:val="24"/>
              </w:rPr>
            </w:pPr>
            <w:r w:rsidRPr="00C356DD">
              <w:rPr>
                <w:rFonts w:ascii="Times New Roman" w:hAnsi="Times New Roman" w:cs="Times New Roman"/>
                <w:sz w:val="24"/>
                <w:szCs w:val="24"/>
              </w:rPr>
              <w:t>2017</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rPr>
                <w:rFonts w:ascii="Times New Roman" w:hAnsi="Times New Roman" w:cs="Times New Roman"/>
                <w:sz w:val="24"/>
                <w:szCs w:val="24"/>
              </w:rPr>
            </w:pPr>
            <w:r w:rsidRPr="00C356DD">
              <w:rPr>
                <w:rFonts w:ascii="Times New Roman" w:hAnsi="Times New Roman" w:cs="Times New Roman"/>
                <w:sz w:val="24"/>
                <w:szCs w:val="24"/>
              </w:rPr>
              <w:t>2018</w:t>
            </w:r>
          </w:p>
        </w:tc>
      </w:tr>
      <w:tr w:rsidR="00C356DD" w:rsidRPr="00C356DD" w:rsidTr="00C356DD">
        <w:tc>
          <w:tcPr>
            <w:tcW w:w="1367" w:type="dxa"/>
            <w:tcBorders>
              <w:top w:val="single" w:sz="4" w:space="0" w:color="auto"/>
              <w:left w:val="single" w:sz="4" w:space="0" w:color="auto"/>
              <w:bottom w:val="single" w:sz="4" w:space="0" w:color="auto"/>
              <w:right w:val="single" w:sz="4" w:space="0" w:color="auto"/>
            </w:tcBorders>
          </w:tcPr>
          <w:p w:rsidR="00C356DD" w:rsidRPr="00C356DD" w:rsidRDefault="005D5392"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100</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FC25D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97</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5D5392"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96</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5D5392"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93</w:t>
            </w:r>
          </w:p>
        </w:tc>
        <w:tc>
          <w:tcPr>
            <w:tcW w:w="1368" w:type="dxa"/>
            <w:tcBorders>
              <w:top w:val="single" w:sz="4" w:space="0" w:color="auto"/>
              <w:left w:val="single" w:sz="4" w:space="0" w:color="auto"/>
              <w:bottom w:val="single" w:sz="4" w:space="0" w:color="auto"/>
              <w:right w:val="single" w:sz="4" w:space="0" w:color="auto"/>
            </w:tcBorders>
          </w:tcPr>
          <w:p w:rsidR="00C356DD" w:rsidRPr="00C356DD" w:rsidRDefault="005D5392"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91</w:t>
            </w:r>
          </w:p>
        </w:tc>
        <w:tc>
          <w:tcPr>
            <w:tcW w:w="1368" w:type="dxa"/>
            <w:tcBorders>
              <w:top w:val="single" w:sz="4" w:space="0" w:color="auto"/>
              <w:left w:val="single" w:sz="4" w:space="0" w:color="auto"/>
              <w:bottom w:val="single" w:sz="4" w:space="0" w:color="auto"/>
              <w:right w:val="single" w:sz="4" w:space="0" w:color="auto"/>
            </w:tcBorders>
          </w:tcPr>
          <w:p w:rsidR="00C356DD" w:rsidRPr="00C356DD" w:rsidRDefault="005D5392"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90</w:t>
            </w:r>
          </w:p>
        </w:tc>
      </w:tr>
      <w:tr w:rsidR="00C356DD" w:rsidRPr="00C356DD" w:rsidTr="00C356DD">
        <w:tc>
          <w:tcPr>
            <w:tcW w:w="8204" w:type="dxa"/>
            <w:gridSpan w:val="6"/>
            <w:tcBorders>
              <w:top w:val="single" w:sz="4" w:space="0" w:color="auto"/>
              <w:left w:val="single" w:sz="4" w:space="0" w:color="auto"/>
              <w:bottom w:val="single" w:sz="4" w:space="0" w:color="auto"/>
              <w:right w:val="single" w:sz="4" w:space="0" w:color="auto"/>
            </w:tcBorders>
            <w:hideMark/>
          </w:tcPr>
          <w:p w:rsidR="00C356DD" w:rsidRPr="00C356DD" w:rsidRDefault="005D5392"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В процентах к</w:t>
            </w:r>
            <w:r w:rsidR="00C356DD" w:rsidRPr="00C356DD">
              <w:rPr>
                <w:rFonts w:ascii="Times New Roman" w:hAnsi="Times New Roman" w:cs="Times New Roman"/>
                <w:sz w:val="24"/>
                <w:szCs w:val="24"/>
              </w:rPr>
              <w:t xml:space="preserve"> 2013 году</w:t>
            </w:r>
          </w:p>
        </w:tc>
      </w:tr>
      <w:tr w:rsidR="00C356DD" w:rsidRPr="00C356DD" w:rsidTr="00C356DD">
        <w:tc>
          <w:tcPr>
            <w:tcW w:w="1367" w:type="dxa"/>
            <w:tcBorders>
              <w:top w:val="single" w:sz="4" w:space="0" w:color="auto"/>
              <w:left w:val="single" w:sz="4" w:space="0" w:color="auto"/>
              <w:bottom w:val="single" w:sz="4" w:space="0" w:color="auto"/>
              <w:right w:val="single" w:sz="4" w:space="0" w:color="auto"/>
            </w:tcBorders>
          </w:tcPr>
          <w:p w:rsidR="00C356DD" w:rsidRPr="00C356DD" w:rsidRDefault="00FC25D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100</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FC25D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97</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FC25D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96</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FC25D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93</w:t>
            </w:r>
          </w:p>
        </w:tc>
        <w:tc>
          <w:tcPr>
            <w:tcW w:w="1368" w:type="dxa"/>
            <w:tcBorders>
              <w:top w:val="single" w:sz="4" w:space="0" w:color="auto"/>
              <w:left w:val="single" w:sz="4" w:space="0" w:color="auto"/>
              <w:bottom w:val="single" w:sz="4" w:space="0" w:color="auto"/>
              <w:right w:val="single" w:sz="4" w:space="0" w:color="auto"/>
            </w:tcBorders>
          </w:tcPr>
          <w:p w:rsidR="00C356DD" w:rsidRPr="00C356DD" w:rsidRDefault="00FC25D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91</w:t>
            </w:r>
          </w:p>
        </w:tc>
        <w:tc>
          <w:tcPr>
            <w:tcW w:w="1368" w:type="dxa"/>
            <w:tcBorders>
              <w:top w:val="single" w:sz="4" w:space="0" w:color="auto"/>
              <w:left w:val="single" w:sz="4" w:space="0" w:color="auto"/>
              <w:bottom w:val="single" w:sz="4" w:space="0" w:color="auto"/>
              <w:right w:val="single" w:sz="4" w:space="0" w:color="auto"/>
            </w:tcBorders>
          </w:tcPr>
          <w:p w:rsidR="00C356DD" w:rsidRPr="00C356DD" w:rsidRDefault="00FC25D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90</w:t>
            </w:r>
          </w:p>
        </w:tc>
      </w:tr>
    </w:tbl>
    <w:p w:rsidR="008006D9" w:rsidRPr="0005179F" w:rsidRDefault="00C356DD" w:rsidP="0005179F">
      <w:pPr>
        <w:rPr>
          <w:rFonts w:ascii="Times New Roman" w:hAnsi="Times New Roman" w:cs="Times New Roman"/>
          <w:sz w:val="24"/>
          <w:szCs w:val="24"/>
        </w:rPr>
      </w:pPr>
      <w:r w:rsidRPr="00C356DD">
        <w:rPr>
          <w:rFonts w:ascii="Times New Roman" w:hAnsi="Times New Roman" w:cs="Times New Roman"/>
          <w:sz w:val="24"/>
          <w:szCs w:val="24"/>
        </w:rPr>
        <w:lastRenderedPageBreak/>
        <w:t>3. Основные показатели нормативов реализации дорожной карты приведены в приложении к настоящей дорожной</w:t>
      </w:r>
      <w:r w:rsidR="008006D9">
        <w:rPr>
          <w:rFonts w:ascii="Times New Roman" w:hAnsi="Times New Roman" w:cs="Times New Roman"/>
          <w:sz w:val="24"/>
          <w:szCs w:val="24"/>
        </w:rPr>
        <w:t xml:space="preserve"> карты</w:t>
      </w:r>
    </w:p>
    <w:p w:rsidR="008006D9" w:rsidRDefault="008006D9" w:rsidP="00C356DD">
      <w:pPr>
        <w:spacing w:after="0"/>
        <w:jc w:val="center"/>
        <w:rPr>
          <w:rFonts w:ascii="Times New Roman" w:hAnsi="Times New Roman" w:cs="Times New Roman"/>
          <w:b/>
          <w:sz w:val="24"/>
          <w:szCs w:val="24"/>
        </w:rPr>
      </w:pPr>
    </w:p>
    <w:p w:rsidR="00C356DD" w:rsidRPr="00C356DD"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V. Основные мероприятия, направленные на повышение</w:t>
      </w:r>
    </w:p>
    <w:p w:rsidR="00C356DD" w:rsidRPr="00C356DD"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эффективности и качества предоставляемых услуг в сфере</w:t>
      </w:r>
    </w:p>
    <w:p w:rsidR="00C356DD" w:rsidRPr="00C356DD"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культуры  Приволжского муниципального района ,</w:t>
      </w:r>
    </w:p>
    <w:p w:rsidR="00C356DD" w:rsidRPr="00C356DD"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связанные с переходом на эффективный контракт</w:t>
      </w:r>
    </w:p>
    <w:p w:rsidR="00C356DD" w:rsidRPr="00C356DD" w:rsidRDefault="00C356DD" w:rsidP="00C356DD">
      <w:pPr>
        <w:rPr>
          <w:rFonts w:ascii="Times New Roman" w:hAnsi="Times New Roman" w:cs="Times New Roman"/>
          <w:sz w:val="24"/>
          <w:szCs w:val="24"/>
        </w:rPr>
      </w:pPr>
    </w:p>
    <w:tbl>
      <w:tblPr>
        <w:tblStyle w:val="a3"/>
        <w:tblW w:w="9923" w:type="dxa"/>
        <w:tblInd w:w="-743" w:type="dxa"/>
        <w:tblLayout w:type="fixed"/>
        <w:tblLook w:val="04A0" w:firstRow="1" w:lastRow="0" w:firstColumn="1" w:lastColumn="0" w:noHBand="0" w:noVBand="1"/>
      </w:tblPr>
      <w:tblGrid>
        <w:gridCol w:w="567"/>
        <w:gridCol w:w="2694"/>
        <w:gridCol w:w="1985"/>
        <w:gridCol w:w="2693"/>
        <w:gridCol w:w="1984"/>
      </w:tblGrid>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№п/п</w:t>
            </w:r>
          </w:p>
        </w:tc>
        <w:tc>
          <w:tcPr>
            <w:tcW w:w="2694"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Результат</w:t>
            </w:r>
          </w:p>
        </w:tc>
        <w:tc>
          <w:tcPr>
            <w:tcW w:w="2693"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Ответственный</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исполнитель</w:t>
            </w:r>
          </w:p>
        </w:tc>
        <w:tc>
          <w:tcPr>
            <w:tcW w:w="1984"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Сроки исполнения</w:t>
            </w:r>
          </w:p>
        </w:tc>
      </w:tr>
      <w:tr w:rsidR="00C356DD" w:rsidRPr="00C356DD" w:rsidTr="0017256C">
        <w:tc>
          <w:tcPr>
            <w:tcW w:w="9923" w:type="dxa"/>
            <w:gridSpan w:val="5"/>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b/>
                <w:sz w:val="24"/>
                <w:szCs w:val="24"/>
              </w:rPr>
            </w:pPr>
            <w:r w:rsidRPr="00C356DD">
              <w:rPr>
                <w:rFonts w:ascii="Times New Roman" w:hAnsi="Times New Roman" w:cs="Times New Roman"/>
                <w:b/>
                <w:sz w:val="24"/>
                <w:szCs w:val="24"/>
              </w:rPr>
              <w:t>Совершенствование системы оплаты труда</w:t>
            </w: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Осуществление мероприятий по внедрению (изменению) показателей эффективности деятельности подведомственных  МКУ «Отдел культуры, молодёжной политики, спорта и туризма» администрации Приволжского муниципального района(далее -  МКУ «ОКМСиТ»)  муниципальных учреждений культуры Приволжского муниципального района, их руководителей и работников</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Правовые акты</w:t>
            </w:r>
          </w:p>
          <w:p w:rsidR="00C356DD" w:rsidRPr="00C356DD" w:rsidRDefault="007C127F"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МКУ «</w:t>
            </w:r>
            <w:r w:rsidR="00C356DD" w:rsidRPr="00C356DD">
              <w:rPr>
                <w:rFonts w:ascii="Times New Roman" w:hAnsi="Times New Roman" w:cs="Times New Roman"/>
                <w:sz w:val="24"/>
                <w:szCs w:val="24"/>
              </w:rPr>
              <w:t>ОКМСиТ»</w:t>
            </w:r>
          </w:p>
        </w:tc>
        <w:tc>
          <w:tcPr>
            <w:tcW w:w="2693"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МКУ</w:t>
            </w:r>
          </w:p>
          <w:p w:rsidR="00C356DD" w:rsidRPr="00C356DD" w:rsidRDefault="00C356DD" w:rsidP="0005179F">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«ОКМСиТ» администрации Приволжского муниципальн</w:t>
            </w:r>
            <w:r w:rsidR="0005179F">
              <w:rPr>
                <w:rFonts w:ascii="Times New Roman" w:hAnsi="Times New Roman" w:cs="Times New Roman"/>
                <w:sz w:val="24"/>
                <w:szCs w:val="24"/>
              </w:rPr>
              <w:t xml:space="preserve">ого района, Главы администраций </w:t>
            </w:r>
            <w:r w:rsidRPr="00C356DD">
              <w:rPr>
                <w:rFonts w:ascii="Times New Roman" w:hAnsi="Times New Roman" w:cs="Times New Roman"/>
                <w:sz w:val="24"/>
                <w:szCs w:val="24"/>
              </w:rPr>
              <w:t>городских и сельских поселений</w:t>
            </w:r>
            <w:r w:rsidR="0005179F">
              <w:rPr>
                <w:rFonts w:ascii="Times New Roman" w:hAnsi="Times New Roman" w:cs="Times New Roman"/>
                <w:sz w:val="24"/>
                <w:szCs w:val="24"/>
              </w:rPr>
              <w:t xml:space="preserve"> </w:t>
            </w:r>
            <w:r w:rsidRPr="00C356DD">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Осуществление мероприятий по внедрению (изменению) показателей эффективности </w:t>
            </w:r>
            <w:r w:rsidRPr="00C356DD">
              <w:rPr>
                <w:rFonts w:ascii="Times New Roman" w:hAnsi="Times New Roman" w:cs="Times New Roman"/>
                <w:sz w:val="24"/>
                <w:szCs w:val="24"/>
              </w:rPr>
              <w:lastRenderedPageBreak/>
              <w:t>деятельности  муниципальных учреждений культуры Приволжского муниципального района, их руководителей и работников</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lastRenderedPageBreak/>
              <w:t xml:space="preserve">Муниципальные правовые акты органов местного самоуправления муниципальных </w:t>
            </w:r>
            <w:r w:rsidRPr="00C356DD">
              <w:rPr>
                <w:rFonts w:ascii="Times New Roman" w:hAnsi="Times New Roman" w:cs="Times New Roman"/>
                <w:sz w:val="24"/>
                <w:szCs w:val="24"/>
              </w:rPr>
              <w:lastRenderedPageBreak/>
              <w:t>образований Приволжского муниципального района.</w:t>
            </w: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lastRenderedPageBreak/>
              <w:t xml:space="preserve"> органы местного самоуправления муниципальных образований  Приволжского муниципального </w:t>
            </w:r>
            <w:r w:rsidRPr="00C356DD">
              <w:rPr>
                <w:rFonts w:ascii="Times New Roman" w:hAnsi="Times New Roman" w:cs="Times New Roman"/>
                <w:sz w:val="24"/>
                <w:szCs w:val="24"/>
              </w:rPr>
              <w:lastRenderedPageBreak/>
              <w:t xml:space="preserve">района. </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lastRenderedPageBreak/>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3.</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Оценка эффективности деятельности  муниципальных учреждений культуры, осуществляющих деятельность на территории Приволжского муниципального района  , и их руководителей</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аналитическая записка начальнику  МКУ «ОКМСиТ»</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органы местного самоуправления муниципальных образований  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4</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Проведение мероприятий с учетом специфики деятельности  муниципальных учреждений культуры  Приволжского муниципального района  по привлечению на повышение заработной платы работников  муниципальных учреждений культуры   Приволжского муниципального района  не менее одной трети средств, получаемых за счет оптимизации сети и штатной численности учреждений культуры Приволжского муниципального района    , а также средств от приносящей доход деятельности  муниципального учреждения культуры  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внесение изменений в сметы расходов и (или) план финансово-хозяйственной деятельности  муниципальных учреждений культуры  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Администрация Приволжского муниципального района, МКУ «ОКМСиТ» органы местного самоуправления муниципальных образований  Приволжского муниципального района,  муниципальные учреждения культуры  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5.</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Оптимизация структуры расходов на содержание  муниципальных учреждений культуры</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05179F"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внесение изменений в сметы </w:t>
            </w:r>
            <w:r w:rsidR="00C356DD" w:rsidRPr="00C356DD">
              <w:rPr>
                <w:rFonts w:ascii="Times New Roman" w:hAnsi="Times New Roman" w:cs="Times New Roman"/>
                <w:sz w:val="24"/>
                <w:szCs w:val="24"/>
              </w:rPr>
              <w:t>расходов и (или) план финансово-хозяйственной деятельности   муниципальных учреждений культуры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Администрация Приволжского муниципального района ,МКУ «ОКМСиТ»,органы местного самоуправления</w:t>
            </w:r>
          </w:p>
        </w:tc>
        <w:tc>
          <w:tcPr>
            <w:tcW w:w="1984"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6.</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Уточнение потребности в дополнительных ресурсах на повышение заработной платы работников  муниципальных учреждений культуры  Приволжского муниципального района с учетом выполнения пунктов 3, 4 раздела V</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внесение изменений в нормативный документ о районном бюджете  </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МКУ «ОКМСиТ»</w:t>
            </w: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7.</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Проведение мероприятий по внедрению нормативно-подушевого финансирования в  муниципальных учреждениях культуры  Приволжского муниципального  с учетом специфики данных учреждений</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нормативный правовой акт  МКУ</w:t>
            </w:r>
            <w:r w:rsidR="0005179F">
              <w:rPr>
                <w:rFonts w:ascii="Times New Roman" w:hAnsi="Times New Roman" w:cs="Times New Roman"/>
                <w:sz w:val="24"/>
                <w:szCs w:val="24"/>
              </w:rPr>
              <w:t xml:space="preserve"> </w:t>
            </w:r>
            <w:r w:rsidR="007C127F">
              <w:rPr>
                <w:rFonts w:ascii="Times New Roman" w:hAnsi="Times New Roman" w:cs="Times New Roman"/>
                <w:sz w:val="24"/>
                <w:szCs w:val="24"/>
              </w:rPr>
              <w:t>«</w:t>
            </w:r>
            <w:r w:rsidRPr="00C356DD">
              <w:rPr>
                <w:rFonts w:ascii="Times New Roman" w:hAnsi="Times New Roman" w:cs="Times New Roman"/>
                <w:sz w:val="24"/>
                <w:szCs w:val="24"/>
              </w:rPr>
              <w:t>ОКМСиТ»</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МКУ»ОКМСиТ»</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2016 - 2018 годы</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8</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Внесение изменений в положения об оплате труда работников  муниципальных учреждений </w:t>
            </w:r>
            <w:r w:rsidR="007C127F">
              <w:rPr>
                <w:rFonts w:ascii="Times New Roman" w:hAnsi="Times New Roman" w:cs="Times New Roman"/>
                <w:sz w:val="24"/>
                <w:szCs w:val="24"/>
              </w:rPr>
              <w:t>культуры, подведомственных  МКУ «</w:t>
            </w:r>
            <w:r w:rsidRPr="00C356DD">
              <w:rPr>
                <w:rFonts w:ascii="Times New Roman" w:hAnsi="Times New Roman" w:cs="Times New Roman"/>
                <w:sz w:val="24"/>
                <w:szCs w:val="24"/>
              </w:rPr>
              <w:t>ОКМСиТ», в целях реализации Указа Президента Российской Федерации от 07.05.2012№ 597 «О мероприятиях по реализации государственной социальной политики»</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локальные акты  муниципальных учреждений  Приволжского муниципальног</w:t>
            </w:r>
            <w:r w:rsidR="007C127F">
              <w:rPr>
                <w:rFonts w:ascii="Times New Roman" w:hAnsi="Times New Roman" w:cs="Times New Roman"/>
                <w:sz w:val="24"/>
                <w:szCs w:val="24"/>
              </w:rPr>
              <w:t>о района, подведомственных  МКУ     «</w:t>
            </w:r>
            <w:r w:rsidR="007C127F" w:rsidRPr="00C356DD">
              <w:rPr>
                <w:rFonts w:ascii="Times New Roman" w:hAnsi="Times New Roman" w:cs="Times New Roman"/>
                <w:sz w:val="24"/>
                <w:szCs w:val="24"/>
              </w:rPr>
              <w:t>ОКМСиТ»</w:t>
            </w:r>
            <w:r w:rsidR="007C127F">
              <w:rPr>
                <w:rFonts w:ascii="Times New Roman" w:hAnsi="Times New Roman" w:cs="Times New Roman"/>
                <w:sz w:val="24"/>
                <w:szCs w:val="24"/>
              </w:rPr>
              <w:t xml:space="preserve">            </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Муниципальные учреждения   Приволжского муниципально</w:t>
            </w:r>
            <w:r w:rsidR="007C127F">
              <w:rPr>
                <w:rFonts w:ascii="Times New Roman" w:hAnsi="Times New Roman" w:cs="Times New Roman"/>
                <w:sz w:val="24"/>
                <w:szCs w:val="24"/>
              </w:rPr>
              <w:t>го района, подведомственные МКУ «</w:t>
            </w:r>
            <w:r w:rsidRPr="00C356DD">
              <w:rPr>
                <w:rFonts w:ascii="Times New Roman" w:hAnsi="Times New Roman" w:cs="Times New Roman"/>
                <w:sz w:val="24"/>
                <w:szCs w:val="24"/>
              </w:rPr>
              <w:t xml:space="preserve">ОКМСиТ» </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Внесение изменений в положения об оплате труда работников муниципальных учреждений культуры  Приволжского муниципального района  в части реализации Указа Президента Российской Федерации от 07.05.2012 № 597 «О мероприятиях по реализации государственной социальной политики»</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муниципальные правовые акты органов местного самоуправления муниципальных образований   Приволжского муниципального района , локальные акты</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органы местного самоуправления муниципальных образований Приволжского муниципального района  , муни</w:t>
            </w:r>
            <w:r w:rsidR="0005179F">
              <w:rPr>
                <w:rFonts w:ascii="Times New Roman" w:hAnsi="Times New Roman" w:cs="Times New Roman"/>
                <w:sz w:val="24"/>
                <w:szCs w:val="24"/>
              </w:rPr>
              <w:t xml:space="preserve">ципальные учреждения культуры  </w:t>
            </w:r>
            <w:r w:rsidRPr="00C356DD">
              <w:rPr>
                <w:rFonts w:ascii="Times New Roman" w:hAnsi="Times New Roman" w:cs="Times New Roman"/>
                <w:sz w:val="24"/>
                <w:szCs w:val="24"/>
              </w:rPr>
              <w:t xml:space="preserve">Приволжского муниципального района  </w:t>
            </w: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10</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Внедрение систем нормирования труда в  муниципальных учреждениях культуры  Приволжского муниципального района с учетом типовых (межотраслевых) норм труда, методических рекомендаций, утвержденных приказом Министерства труда и социальной защиты Российской Федерации от 30.09.2013 № 504 «Об утверждении методических рекомендаций по разработке систем нормирования труда в государственных (муниципальных) учреждениях»</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правовые акты органов местного самоуправления Приволжского муниципального района , локальный акт   муниципального  учреждения культуры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Администрация Приволжского муниципального района, МКУ «ОКМСиТ»</w:t>
            </w: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2014 - 2018 годы</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11</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Внедрение утвержденных отраслевых норм труда и формирование штатной численности работников  муниципальных учреждений культуры  Приволжского муниципального района: библиотек, музеев, культурно-досуговых учреждений и учреждений исполнительских искусств с учетом необходимости качественного оказания  муниципальных услуг (выполнения работ)</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муниципальные правовые акты органов местного самоуправления Приволжского муниципального района , локальный акт   муниципального учреждения</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7C127F"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7C127F">
              <w:rPr>
                <w:rFonts w:ascii="Times New Roman" w:hAnsi="Times New Roman" w:cs="Times New Roman"/>
                <w:sz w:val="24"/>
                <w:szCs w:val="24"/>
              </w:rPr>
              <w:t>Администрация Приволжского муниципального района, МКУ «ОКМСиТ»</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2016 - 2018 годы (после разработки и утверждения Министерством культуры Российской Федерации типовых отраслевых норм труда)  </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9923" w:type="dxa"/>
            <w:gridSpan w:val="5"/>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b/>
                <w:sz w:val="24"/>
                <w:szCs w:val="24"/>
              </w:rPr>
            </w:pPr>
            <w:r w:rsidRPr="00C356DD">
              <w:rPr>
                <w:rFonts w:ascii="Times New Roman" w:hAnsi="Times New Roman" w:cs="Times New Roman"/>
                <w:b/>
                <w:sz w:val="24"/>
                <w:szCs w:val="24"/>
              </w:rPr>
              <w:t>Создание прозрачного механизма оплаты труда руководителей муниципальных учреждений культуры Приволжского муниципального района</w:t>
            </w: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12</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Осуществление мероприятий по организации заключения дополнительных соглашений к трудовым договорам с руководителями  муниципальных учреждений культуры  Приволжского муниципального района   (трудовых договоров с вновь назначаемыми руководителями) по типовой форме, утвержденной постановлением Правительства Российской Федерации от 12.04.2013 № 329 «О типовой форме трудового договора с руководителем государственного (муниципального) учреждения»</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трудовые договоры (дополнительные соглашения) - 100%</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Органы местного самоуправления муниципальных образований Приволжского муниципального района ,  муниципальные учреждения культуры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постоянно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13</w:t>
            </w:r>
          </w:p>
        </w:tc>
        <w:tc>
          <w:tcPr>
            <w:tcW w:w="2694" w:type="dxa"/>
            <w:tcBorders>
              <w:top w:val="single" w:sz="4" w:space="0" w:color="auto"/>
              <w:left w:val="single" w:sz="4" w:space="0" w:color="auto"/>
              <w:bottom w:val="single" w:sz="4" w:space="0" w:color="auto"/>
              <w:right w:val="single" w:sz="4" w:space="0" w:color="auto"/>
            </w:tcBorders>
          </w:tcPr>
          <w:p w:rsidR="0005179F" w:rsidRPr="00C356DD" w:rsidRDefault="00C356DD" w:rsidP="0005179F">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Организация мероприятий по представлению руководителем  муниципального учреждения культуры   Приволжского муниципального района сведений о доходах, об</w:t>
            </w:r>
            <w:r w:rsidR="0005179F" w:rsidRPr="00C356DD">
              <w:rPr>
                <w:rFonts w:ascii="Times New Roman" w:hAnsi="Times New Roman" w:cs="Times New Roman"/>
                <w:sz w:val="24"/>
                <w:szCs w:val="24"/>
              </w:rPr>
              <w:t xml:space="preserve"> размещение в сети Интернет сведений о доходах, об   имуществе и обязательствах имущественного характера, а также граждан, претендующих на занятие соответствующих </w:t>
            </w:r>
            <w:r w:rsidR="0005179F">
              <w:rPr>
                <w:rFonts w:ascii="Times New Roman" w:hAnsi="Times New Roman" w:cs="Times New Roman"/>
                <w:sz w:val="24"/>
                <w:szCs w:val="24"/>
              </w:rPr>
              <w:t xml:space="preserve"> </w:t>
            </w:r>
            <w:r w:rsidR="0005179F" w:rsidRPr="00C356DD">
              <w:rPr>
                <w:rFonts w:ascii="Times New Roman" w:hAnsi="Times New Roman" w:cs="Times New Roman"/>
                <w:sz w:val="24"/>
                <w:szCs w:val="24"/>
              </w:rPr>
              <w:t>должностей, и размещение их в информационно-телекоммуникационной сети Интернет в соответствии с постановлениями Правительства Ивановской области, муниципальными правовыми актами органов местного самоуправления Ивановской области имущественного характера - 100%</w:t>
            </w:r>
          </w:p>
          <w:p w:rsidR="00C356DD" w:rsidRPr="00C356DD" w:rsidRDefault="00C356DD" w:rsidP="00C356DD">
            <w:pPr>
              <w:spacing w:after="200" w:line="276" w:lineRule="auto"/>
              <w:rPr>
                <w:rFonts w:ascii="Times New Roman" w:hAnsi="Times New Roman" w:cs="Times New Roman"/>
                <w:sz w:val="24"/>
                <w:szCs w:val="24"/>
              </w:rPr>
            </w:pPr>
          </w:p>
          <w:p w:rsidR="00C356DD" w:rsidRPr="00C356DD" w:rsidRDefault="00C356DD" w:rsidP="00C356DD">
            <w:pPr>
              <w:spacing w:after="200" w:line="276" w:lineRule="auto"/>
              <w:rPr>
                <w:rFonts w:ascii="Times New Roman" w:hAnsi="Times New Roman" w:cs="Times New Roman"/>
                <w:sz w:val="24"/>
                <w:szCs w:val="24"/>
              </w:rPr>
            </w:pPr>
          </w:p>
          <w:p w:rsidR="00C356DD" w:rsidRPr="00C356DD" w:rsidRDefault="00C356DD" w:rsidP="00C356DD">
            <w:pPr>
              <w:spacing w:after="200" w:line="276" w:lineRule="auto"/>
              <w:rPr>
                <w:rFonts w:ascii="Times New Roman" w:hAnsi="Times New Roman" w:cs="Times New Roman"/>
                <w:sz w:val="24"/>
                <w:szCs w:val="24"/>
              </w:rPr>
            </w:pP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Органы местного самоуправления муниципальных образований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Руководители муниципальных учреждений культуры</w:t>
            </w:r>
          </w:p>
        </w:tc>
        <w:tc>
          <w:tcPr>
            <w:tcW w:w="1984" w:type="dxa"/>
            <w:tcBorders>
              <w:top w:val="single" w:sz="4" w:space="0" w:color="auto"/>
              <w:left w:val="single" w:sz="4" w:space="0" w:color="auto"/>
              <w:bottom w:val="single" w:sz="4" w:space="0" w:color="auto"/>
              <w:right w:val="single" w:sz="4" w:space="0" w:color="auto"/>
            </w:tcBorders>
          </w:tcPr>
          <w:p w:rsidR="0005179F" w:rsidRDefault="0005179F" w:rsidP="0005179F">
            <w:pPr>
              <w:spacing w:line="276" w:lineRule="auto"/>
              <w:rPr>
                <w:rFonts w:ascii="Times New Roman" w:hAnsi="Times New Roman" w:cs="Times New Roman"/>
                <w:sz w:val="24"/>
                <w:szCs w:val="24"/>
              </w:rPr>
            </w:pPr>
            <w:r>
              <w:rPr>
                <w:rFonts w:ascii="Times New Roman" w:hAnsi="Times New Roman" w:cs="Times New Roman"/>
                <w:sz w:val="24"/>
                <w:szCs w:val="24"/>
              </w:rPr>
              <w:t>Ежегодно</w:t>
            </w:r>
          </w:p>
          <w:p w:rsidR="00C356DD" w:rsidRPr="00C356DD" w:rsidRDefault="00C356DD" w:rsidP="0005179F">
            <w:pPr>
              <w:spacing w:line="276" w:lineRule="auto"/>
              <w:rPr>
                <w:rFonts w:ascii="Times New Roman" w:hAnsi="Times New Roman" w:cs="Times New Roman"/>
                <w:sz w:val="24"/>
                <w:szCs w:val="24"/>
              </w:rPr>
            </w:pPr>
            <w:r w:rsidRPr="00C356DD">
              <w:rPr>
                <w:rFonts w:ascii="Times New Roman" w:hAnsi="Times New Roman" w:cs="Times New Roman"/>
                <w:sz w:val="24"/>
                <w:szCs w:val="24"/>
              </w:rPr>
              <w:t>до 30 апреля</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14</w:t>
            </w:r>
            <w:r w:rsidR="00C356DD" w:rsidRPr="00C356DD">
              <w:rPr>
                <w:rFonts w:ascii="Times New Roman" w:hAnsi="Times New Roman" w:cs="Times New Roman"/>
                <w:sz w:val="24"/>
                <w:szCs w:val="24"/>
              </w:rPr>
              <w:t>.</w:t>
            </w:r>
          </w:p>
          <w:p w:rsidR="00C356DD" w:rsidRPr="00C356DD" w:rsidRDefault="00C356DD" w:rsidP="00C356DD">
            <w:pPr>
              <w:spacing w:after="200" w:line="276" w:lineRule="auto"/>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Осуществление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Приволжского муниципального района  , в отношении которых соответствующий исполнительный орган государственной власти   Приволжского муниципального района  осуществляет функции и полномочия учредителя, и лицами, замещающими должности руководителей государственных учреждений Ивановской области, в отношении которых соответствующий исполнительный орган государственной власти Ивановской области осуществляет функции и полномочия учредителя, в соответствии с постановлением Правительства Ивановской области от 27.03.2013 № 111-п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учреждений Ивановской области, и лицами, замещающими должности руководителей государственных учреждений Ивановской области», нормативными правовыми актами органов местного самоуправления Ивановской области</w:t>
            </w:r>
          </w:p>
          <w:p w:rsidR="00C356DD" w:rsidRPr="00C356DD" w:rsidRDefault="00C356DD" w:rsidP="00C356DD">
            <w:pPr>
              <w:spacing w:after="200" w:line="276" w:lineRule="auto"/>
              <w:rPr>
                <w:rFonts w:ascii="Times New Roman" w:hAnsi="Times New Roman" w:cs="Times New Roman"/>
                <w:sz w:val="24"/>
                <w:szCs w:val="24"/>
              </w:rPr>
            </w:pP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акты проверок</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7C127F"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МКУ «</w:t>
            </w:r>
            <w:r w:rsidR="00C356DD" w:rsidRPr="00C356DD">
              <w:rPr>
                <w:rFonts w:ascii="Times New Roman" w:hAnsi="Times New Roman" w:cs="Times New Roman"/>
                <w:sz w:val="24"/>
                <w:szCs w:val="24"/>
              </w:rPr>
              <w:t>ОКМСиТ», органы местного самоуправления муниципальных образований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15</w:t>
            </w:r>
            <w:r w:rsidR="00AF2666">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Соблюдение установленного постановлением Правительства Ивановской области от 31.12.2008 № 367-п «О системе оплаты труда работников государственных учреждений Ивановской области, подведомственных Департаменту культуры и туризма Ивановской области» (нормативными правовыми актами органов местного самоуправления Ивановской области), соотношения средней заработной платы руководителя государственного (муниципального) учреждения культуры Ивановской области по отношению к средней заработной плате работников государственных (муниципальных) учреждений культуры Ивановской области в кратности от 1 до 5</w:t>
            </w:r>
          </w:p>
          <w:p w:rsidR="00C356DD" w:rsidRPr="00C356DD" w:rsidRDefault="00C356DD" w:rsidP="00C356DD">
            <w:pPr>
              <w:spacing w:after="200" w:line="276" w:lineRule="auto"/>
              <w:rPr>
                <w:rFonts w:ascii="Times New Roman" w:hAnsi="Times New Roman" w:cs="Times New Roman"/>
                <w:sz w:val="24"/>
                <w:szCs w:val="24"/>
              </w:rPr>
            </w:pP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Отчеты органов местного самоуправления муниципальных образований  </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Поддержание установленного уровня соотношения</w:t>
            </w: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7C127F"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МКУ «</w:t>
            </w:r>
            <w:r w:rsidR="0005179F">
              <w:rPr>
                <w:rFonts w:ascii="Times New Roman" w:hAnsi="Times New Roman" w:cs="Times New Roman"/>
                <w:sz w:val="24"/>
                <w:szCs w:val="24"/>
              </w:rPr>
              <w:t>ОКМСиТ»,</w:t>
            </w:r>
            <w:r w:rsidR="00C356DD" w:rsidRPr="00C356DD">
              <w:rPr>
                <w:rFonts w:ascii="Times New Roman" w:hAnsi="Times New Roman" w:cs="Times New Roman"/>
                <w:sz w:val="24"/>
                <w:szCs w:val="24"/>
              </w:rPr>
              <w:t>Органы местного самоуправле</w:t>
            </w:r>
            <w:r w:rsidR="0005179F">
              <w:rPr>
                <w:rFonts w:ascii="Times New Roman" w:hAnsi="Times New Roman" w:cs="Times New Roman"/>
                <w:sz w:val="24"/>
                <w:szCs w:val="24"/>
              </w:rPr>
              <w:t xml:space="preserve">ния муниципальных образований  </w:t>
            </w:r>
            <w:r w:rsidR="00C356DD" w:rsidRPr="00C356DD">
              <w:rPr>
                <w:rFonts w:ascii="Times New Roman" w:hAnsi="Times New Roman" w:cs="Times New Roman"/>
                <w:sz w:val="24"/>
                <w:szCs w:val="24"/>
              </w:rPr>
              <w:t>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16</w:t>
            </w:r>
            <w:r w:rsidR="00AF2666">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Осуществление оценки эффективности деятельности руководителя  муниципального учреждения культуры  Приволжского муниципального района , в целях расчета премирования с учетом показателя соотношения средней заработной платы работников данного учреждения со средней заработной платой в Ивановской области</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правовые акты  администрации Приволжского муниципального района , муниципальные правовые акты органов местного самоуправления муниципальных образований     </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Администрация Приволжского муниципального района,</w:t>
            </w:r>
            <w:r w:rsidR="00DB7703">
              <w:rPr>
                <w:rFonts w:ascii="Times New Roman" w:hAnsi="Times New Roman" w:cs="Times New Roman"/>
                <w:sz w:val="24"/>
                <w:szCs w:val="24"/>
              </w:rPr>
              <w:t xml:space="preserve"> </w:t>
            </w:r>
            <w:r w:rsidR="007C127F">
              <w:rPr>
                <w:rFonts w:ascii="Times New Roman" w:hAnsi="Times New Roman" w:cs="Times New Roman"/>
                <w:sz w:val="24"/>
                <w:szCs w:val="24"/>
              </w:rPr>
              <w:t>МКУ «</w:t>
            </w:r>
            <w:r w:rsidRPr="00C356DD">
              <w:rPr>
                <w:rFonts w:ascii="Times New Roman" w:hAnsi="Times New Roman" w:cs="Times New Roman"/>
                <w:sz w:val="24"/>
                <w:szCs w:val="24"/>
              </w:rPr>
              <w:t>ОКМСиТ», органы местного самоуправления муниципальных образований Ивановской области</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9923" w:type="dxa"/>
            <w:gridSpan w:val="5"/>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b/>
                <w:sz w:val="24"/>
                <w:szCs w:val="24"/>
              </w:rPr>
            </w:pPr>
            <w:r w:rsidRPr="00C356DD">
              <w:rPr>
                <w:rFonts w:ascii="Times New Roman" w:hAnsi="Times New Roman" w:cs="Times New Roman"/>
                <w:b/>
                <w:sz w:val="24"/>
                <w:szCs w:val="24"/>
              </w:rPr>
              <w:t>Развитие кадрового потенциала работников муниципальных учреждений культуры Приволжского муниципального района</w:t>
            </w: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17</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Осуществление мероприятий по разработке (изменению) и внедрению показателей эффективности деятельности работников  муниципальных учреждений культуры  Приволжского  муниципального района  и проведение мероприятий по организации заключения дополнительных соглашений к трудовым договорам (новых трудовых договоров) с работниками  муниципальных</w:t>
            </w:r>
            <w:r w:rsidR="00DB7703">
              <w:rPr>
                <w:rFonts w:ascii="Times New Roman" w:hAnsi="Times New Roman" w:cs="Times New Roman"/>
                <w:sz w:val="24"/>
                <w:szCs w:val="24"/>
              </w:rPr>
              <w:t xml:space="preserve"> </w:t>
            </w:r>
            <w:r w:rsidRPr="00C356DD">
              <w:rPr>
                <w:rFonts w:ascii="Times New Roman" w:hAnsi="Times New Roman" w:cs="Times New Roman"/>
                <w:sz w:val="24"/>
                <w:szCs w:val="24"/>
              </w:rPr>
              <w:t>учреждений культуры  Приволжского  муниципального района  в связи с введением эффективного контракта</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локальные акты  муниципальных учреждений культуры Приволжского  муниципального района  , трудовые договоры работников</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МКУ «ОКМСиТ», органы местного самоуправления муниципальных образований  Приволжского  муниципального района  ,  муниципальные учреждения культуры  </w:t>
            </w:r>
            <w:r w:rsidR="00DB7703" w:rsidRPr="00C356DD">
              <w:rPr>
                <w:rFonts w:ascii="Times New Roman" w:hAnsi="Times New Roman" w:cs="Times New Roman"/>
                <w:sz w:val="24"/>
                <w:szCs w:val="24"/>
              </w:rPr>
              <w:t xml:space="preserve">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постоянно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18</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Осуществление мероприятий по обеспечению соответствия работников  муниципальных учреждений культуры     Приволжского  муниципального района  современным квалификационным требованиям, в том числе на основе организации повышения квалификации и профессиональной переподготовки работников</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предоставление материалов для доклада </w:t>
            </w:r>
            <w:r w:rsidR="00DB7703">
              <w:rPr>
                <w:rFonts w:ascii="Times New Roman" w:hAnsi="Times New Roman" w:cs="Times New Roman"/>
                <w:sz w:val="24"/>
                <w:szCs w:val="24"/>
              </w:rPr>
              <w:t>в МКУ»ОКМСиТ»</w:t>
            </w:r>
            <w:r w:rsidRPr="00C356DD">
              <w:rPr>
                <w:rFonts w:ascii="Times New Roman" w:hAnsi="Times New Roman" w:cs="Times New Roman"/>
                <w:sz w:val="24"/>
                <w:szCs w:val="24"/>
              </w:rPr>
              <w:t xml:space="preserve">  </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МКУ «ОКМСиТ», органы местного самоуправления муниципальных образований    Приволжского  муниципального района  ,  муниципальные </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учреждения культуры</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постоянно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19</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Сбор, обобщение, анализ информации о лучших практиках внедрения эффективного контракта в  муниципальных учреждениях культуры    Приволжского  муниципального района  , предусмотренного Программой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предоставление материалов для доклада</w:t>
            </w:r>
            <w:r w:rsidR="007C127F">
              <w:rPr>
                <w:rFonts w:ascii="Times New Roman" w:hAnsi="Times New Roman" w:cs="Times New Roman"/>
                <w:sz w:val="24"/>
                <w:szCs w:val="24"/>
              </w:rPr>
              <w:t xml:space="preserve"> в МКУ «</w:t>
            </w:r>
            <w:r w:rsidR="00DB7703">
              <w:rPr>
                <w:rFonts w:ascii="Times New Roman" w:hAnsi="Times New Roman" w:cs="Times New Roman"/>
                <w:sz w:val="24"/>
                <w:szCs w:val="24"/>
              </w:rPr>
              <w:t>ОКМСиТ»</w:t>
            </w:r>
            <w:r w:rsidRPr="00C356DD">
              <w:rPr>
                <w:rFonts w:ascii="Times New Roman" w:hAnsi="Times New Roman" w:cs="Times New Roman"/>
                <w:sz w:val="24"/>
                <w:szCs w:val="24"/>
              </w:rPr>
              <w:t xml:space="preserve">  </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МКУ «ОКМСиТ», органы местного самоуправления муниципальных образований    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20</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Проведение аттестации специалистов  муниципальных учреждений культуры  Приволжского  муниципального района    с последующим заключением «эффективного контракта» в соответствии с рекомендациями, утвержденными приказом Министерства труда и социального развития Российской Федерации от 26.04.2013 №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заключение «эффективного контракта» со специалистами  муниципальных учреждений культуры     Приволжского  муниципального района  - 100%</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Методические рекомендации органам местного самоуправления</w:t>
            </w: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Администрация Прив</w:t>
            </w:r>
            <w:r w:rsidR="00DB7703">
              <w:rPr>
                <w:rFonts w:ascii="Times New Roman" w:hAnsi="Times New Roman" w:cs="Times New Roman"/>
                <w:sz w:val="24"/>
                <w:szCs w:val="24"/>
              </w:rPr>
              <w:t>олжского муниципального района,</w:t>
            </w:r>
            <w:r w:rsidR="007C127F">
              <w:rPr>
                <w:rFonts w:ascii="Times New Roman" w:hAnsi="Times New Roman" w:cs="Times New Roman"/>
                <w:sz w:val="24"/>
                <w:szCs w:val="24"/>
              </w:rPr>
              <w:t xml:space="preserve"> МКУ «</w:t>
            </w:r>
            <w:r w:rsidRPr="00C356DD">
              <w:rPr>
                <w:rFonts w:ascii="Times New Roman" w:hAnsi="Times New Roman" w:cs="Times New Roman"/>
                <w:sz w:val="24"/>
                <w:szCs w:val="24"/>
              </w:rPr>
              <w:t xml:space="preserve">ОКМСиТ»,органы местного самоуправления </w:t>
            </w:r>
          </w:p>
          <w:p w:rsidR="00C356DD" w:rsidRPr="00C356DD" w:rsidRDefault="00C356DD" w:rsidP="00C356DD">
            <w:pPr>
              <w:spacing w:after="200" w:line="276" w:lineRule="auto"/>
              <w:rPr>
                <w:rFonts w:ascii="Times New Roman" w:hAnsi="Times New Roman" w:cs="Times New Roman"/>
                <w:sz w:val="24"/>
                <w:szCs w:val="24"/>
              </w:rPr>
            </w:pP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2014 - 2015 годы</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21</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Обеспечение дифференциации оплаты труда основного и прочего персонала, оптимизация расходов на административно-управленческий и вспомогательный персонал  муниципальных учреждений культуры     Приволжского  муниципального района  с учетом предельной доли расходов на оплату их труда в фонде оплаты труда учреждения не более 40 процентов</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Нормативные правовые акты администрации  Приволжского  муниципального района  ,муниципальных образований </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поддержание установленной доли</w:t>
            </w:r>
          </w:p>
          <w:p w:rsidR="00C356DD" w:rsidRPr="00C356DD" w:rsidRDefault="00C356DD" w:rsidP="00C356DD">
            <w:pPr>
              <w:spacing w:after="200" w:line="276" w:lineRule="auto"/>
              <w:rPr>
                <w:rFonts w:ascii="Times New Roman" w:hAnsi="Times New Roman" w:cs="Times New Roman"/>
                <w:sz w:val="24"/>
                <w:szCs w:val="24"/>
              </w:rPr>
            </w:pP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Администрация  Приволжского  муниципального района  , органы местного самоуправления муниципальных образований    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22</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Обеспечение соотношения средней заработной платы основного и вспомогательного персонала  муниципальных учреждений культуры    Приволжского  муниципального района  до 1:0,7 - 0,5 с учетом типа учреждения</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Поддержание установленной доли расходов на оплату труда</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Руководители муниципальных  учреждений культуры  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23</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Актуализация квалификационных требований и компетенций, необходимых для оказания   муниципальных услуг (выполнения работ)</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информация в  Департамент культуры и туризма Ивановской области</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МКУ «ОКМСиТ», органы местного самоуправления муниципальных образований  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24</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Осуществление мероприятий по внедрению профессиональных стандартов в  муниципальных учреждениях культуры    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повышение эффективности и качества оказания  муниципальных</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услуг (выполнения работ) в сфере культуры    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Администрация  Приволжского  муниципального района  , МКУ»ОКМСиТ»,органы местного самоуправления муниципальных образований</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Приволжского  муниципального района  </w:t>
            </w: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2015 год</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9923" w:type="dxa"/>
            <w:gridSpan w:val="5"/>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b/>
                <w:sz w:val="24"/>
                <w:szCs w:val="24"/>
              </w:rPr>
            </w:pPr>
            <w:r w:rsidRPr="00C356DD">
              <w:rPr>
                <w:rFonts w:ascii="Times New Roman" w:hAnsi="Times New Roman" w:cs="Times New Roman"/>
                <w:sz w:val="24"/>
                <w:szCs w:val="24"/>
              </w:rPr>
              <w:t xml:space="preserve"> </w:t>
            </w:r>
            <w:r w:rsidRPr="00C356DD">
              <w:rPr>
                <w:rFonts w:ascii="Times New Roman" w:hAnsi="Times New Roman" w:cs="Times New Roman"/>
                <w:b/>
                <w:sz w:val="24"/>
                <w:szCs w:val="24"/>
              </w:rPr>
              <w:t>Мониторинг достижения целевых показателей средней заработной платы работников  муниципальных учреждений культуры  Приволжского  муниципального района  , определенных Указом Президента Российской Федерации от 07.05.2012 № 597 «О мероприятиях по реализации государственной социальной политики»</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25</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Проведение предварительного анализа уровня и динамики средней заработной платы работников  муниципальных учреждений культуры  Приволжского  муниципального района    с учетом ситуации на рынке труда, в том числе в части дефицита (избытка) кадров, с целью недопущения отставания от установленных дорожной картой целевых показателей динамики повышения заработной платы работников  муниципальных учреждений культуры    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предоставление материалов в  Департамент культуры и туризма Ивановской области</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МКУ «ОКМСиТ»  , органы местного самоуправления муниципальных образований    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ежеквартально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26</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Информационное сопровождение дорожной карты: организация проведения разъяснительной работы в коллективах работников  муниципальных учреждений культуры    Приволжского  муниципального района  с участием профсоюзных организаций, организация публикаций в средствах массовой информации, размещение информации в сети Интернет, проведение семинаров, круглых столов и других мероприятий</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публикации в средствах массовой информации  Приволжского  муниципального района  ,размещение информации на сайте администрации  Приволжско</w:t>
            </w:r>
            <w:r w:rsidR="007C127F">
              <w:rPr>
                <w:rFonts w:ascii="Times New Roman" w:hAnsi="Times New Roman" w:cs="Times New Roman"/>
                <w:sz w:val="24"/>
                <w:szCs w:val="24"/>
              </w:rPr>
              <w:t>го  муниципального района  ,МКУ «</w:t>
            </w:r>
            <w:r w:rsidRPr="00C356DD">
              <w:rPr>
                <w:rFonts w:ascii="Times New Roman" w:hAnsi="Times New Roman" w:cs="Times New Roman"/>
                <w:sz w:val="24"/>
                <w:szCs w:val="24"/>
              </w:rPr>
              <w:t>ОКМСиТ»</w:t>
            </w:r>
          </w:p>
          <w:p w:rsidR="00C356DD" w:rsidRPr="00C356DD" w:rsidRDefault="00C356DD" w:rsidP="00C356DD">
            <w:pPr>
              <w:spacing w:after="200" w:line="276" w:lineRule="auto"/>
              <w:rPr>
                <w:rFonts w:ascii="Times New Roman" w:hAnsi="Times New Roman" w:cs="Times New Roman"/>
                <w:sz w:val="24"/>
                <w:szCs w:val="24"/>
              </w:rPr>
            </w:pP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Администрация    Приволжского  муниципального района  ,МКУ «ОКМСиТ»,   комитет профсоюза</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работников культуры     Приволжского  муниципального района   , размещение информации на сайте на сайте администрации  Приволжско</w:t>
            </w:r>
            <w:r w:rsidR="007C127F">
              <w:rPr>
                <w:rFonts w:ascii="Times New Roman" w:hAnsi="Times New Roman" w:cs="Times New Roman"/>
                <w:sz w:val="24"/>
                <w:szCs w:val="24"/>
              </w:rPr>
              <w:t>го  муниципального района  ,МКУ «</w:t>
            </w:r>
            <w:r w:rsidRPr="00C356DD">
              <w:rPr>
                <w:rFonts w:ascii="Times New Roman" w:hAnsi="Times New Roman" w:cs="Times New Roman"/>
                <w:sz w:val="24"/>
                <w:szCs w:val="24"/>
              </w:rPr>
              <w:t>ОКМСиТ» , проведение семинаров, круглых столов и других мероприятий работников культуры</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27</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Обеспечение представления форм федерального статистического наблюдения за показателями заработной платы категорий работников, повышение оплаты труда которых предусмотрено Указом Президента Российской Федерации от 07.05.2012 № 597 «О мероприятиях по реализации государственной социальной политики»</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формы федерального статистического наблюдения для предоставления в Департамент культуры и туризма Ивановской области,</w:t>
            </w:r>
            <w:r w:rsidR="00DB7703">
              <w:rPr>
                <w:rFonts w:ascii="Times New Roman" w:hAnsi="Times New Roman" w:cs="Times New Roman"/>
                <w:sz w:val="24"/>
                <w:szCs w:val="24"/>
              </w:rPr>
              <w:t xml:space="preserve"> </w:t>
            </w:r>
            <w:r w:rsidRPr="00C356DD">
              <w:rPr>
                <w:rFonts w:ascii="Times New Roman" w:hAnsi="Times New Roman" w:cs="Times New Roman"/>
                <w:sz w:val="24"/>
                <w:szCs w:val="24"/>
              </w:rPr>
              <w:t>в МКУ «ОКМСиТ»</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МКУ «ОКМСиТ», органы местного самоуправления муниципальных образований Ивановской области</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ежеквартально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28</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Мониторинг выполнения мероприятий по повышению оплаты труда работников, определенных Указом Президента Российской Федерации от 07.05.2012 № 597 «О мероприятиях по реализации государственной социальной политики»</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информация в  МКУ «ОКМСиТ»</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7C127F"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МКУ «</w:t>
            </w:r>
            <w:r w:rsidR="00C356DD" w:rsidRPr="00C356DD">
              <w:rPr>
                <w:rFonts w:ascii="Times New Roman" w:hAnsi="Times New Roman" w:cs="Times New Roman"/>
                <w:sz w:val="24"/>
                <w:szCs w:val="24"/>
              </w:rPr>
              <w:t xml:space="preserve">ОКМСиТ», органы местного самоуправления муниципальных образований  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ежеквартально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29</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Мониторинг реализации органами местного </w:t>
            </w:r>
            <w:r w:rsidR="00A2726E" w:rsidRPr="00C356DD">
              <w:rPr>
                <w:rFonts w:ascii="Times New Roman" w:hAnsi="Times New Roman" w:cs="Times New Roman"/>
                <w:sz w:val="24"/>
                <w:szCs w:val="24"/>
              </w:rPr>
              <w:t xml:space="preserve">самоуправления </w:t>
            </w:r>
            <w:r w:rsidRPr="00C356DD">
              <w:rPr>
                <w:rFonts w:ascii="Times New Roman" w:hAnsi="Times New Roman" w:cs="Times New Roman"/>
                <w:sz w:val="24"/>
                <w:szCs w:val="24"/>
              </w:rPr>
              <w:t>Приволжского муниципального района Программы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2190-р</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7C127F"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информация в  МКУ «</w:t>
            </w:r>
            <w:r w:rsidR="00C356DD" w:rsidRPr="00C356DD">
              <w:rPr>
                <w:rFonts w:ascii="Times New Roman" w:hAnsi="Times New Roman" w:cs="Times New Roman"/>
                <w:sz w:val="24"/>
                <w:szCs w:val="24"/>
              </w:rPr>
              <w:t>ОКМСиТ»</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МКУ «ОКМСиТ»</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 10 января, 10 июля</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30</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Проведение мониторинга реализации мероприятий, предусмотренных дорожной картой, и достижения целевых показателей (индикаторов) дорожной карты</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аналит</w:t>
            </w:r>
            <w:r w:rsidR="007C127F">
              <w:rPr>
                <w:rFonts w:ascii="Times New Roman" w:hAnsi="Times New Roman" w:cs="Times New Roman"/>
                <w:sz w:val="24"/>
                <w:szCs w:val="24"/>
              </w:rPr>
              <w:t>ическая записка  начальнику МКУ «</w:t>
            </w:r>
            <w:r w:rsidRPr="00C356DD">
              <w:rPr>
                <w:rFonts w:ascii="Times New Roman" w:hAnsi="Times New Roman" w:cs="Times New Roman"/>
                <w:sz w:val="24"/>
                <w:szCs w:val="24"/>
              </w:rPr>
              <w:t>ОКМСиТ»</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7C127F"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МКУ «</w:t>
            </w:r>
            <w:r w:rsidR="00C356DD" w:rsidRPr="00C356DD">
              <w:rPr>
                <w:rFonts w:ascii="Times New Roman" w:hAnsi="Times New Roman" w:cs="Times New Roman"/>
                <w:sz w:val="24"/>
                <w:szCs w:val="24"/>
              </w:rPr>
              <w:t>ОКМСиТ»</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ежеквартально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9923" w:type="dxa"/>
            <w:gridSpan w:val="5"/>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b/>
                <w:sz w:val="24"/>
                <w:szCs w:val="24"/>
              </w:rPr>
            </w:pPr>
            <w:r w:rsidRPr="00C356DD">
              <w:rPr>
                <w:rFonts w:ascii="Times New Roman" w:hAnsi="Times New Roman" w:cs="Times New Roman"/>
                <w:sz w:val="24"/>
                <w:szCs w:val="24"/>
              </w:rPr>
              <w:t xml:space="preserve"> </w:t>
            </w:r>
            <w:r w:rsidRPr="00C356DD">
              <w:rPr>
                <w:rFonts w:ascii="Times New Roman" w:hAnsi="Times New Roman" w:cs="Times New Roman"/>
                <w:b/>
                <w:sz w:val="24"/>
                <w:szCs w:val="24"/>
              </w:rPr>
              <w:t>Обеспечение функционирования независимой системы оценки качества работы   муниципальных  учреждений культуры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31</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Обеспечение функционирования независимой системы оценки качества работы  муниципальных учреждений культуры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размещение планов мероприятий по улучшению</w:t>
            </w:r>
            <w:r w:rsidR="008006D9">
              <w:rPr>
                <w:rFonts w:ascii="Times New Roman" w:hAnsi="Times New Roman" w:cs="Times New Roman"/>
                <w:sz w:val="24"/>
                <w:szCs w:val="24"/>
              </w:rPr>
              <w:t xml:space="preserve"> </w:t>
            </w:r>
            <w:r w:rsidRPr="00C356DD">
              <w:rPr>
                <w:rFonts w:ascii="Times New Roman" w:hAnsi="Times New Roman" w:cs="Times New Roman"/>
                <w:sz w:val="24"/>
                <w:szCs w:val="24"/>
              </w:rPr>
              <w:t>качества работы  муниципальных учреждений культуры Приволжского муниципального района  на официальных сайтах данных учреждений в информационно-телекоммуникационной сети Интернет</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7C127F"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МКУ «</w:t>
            </w:r>
            <w:r w:rsidR="00C356DD" w:rsidRPr="00C356DD">
              <w:rPr>
                <w:rFonts w:ascii="Times New Roman" w:hAnsi="Times New Roman" w:cs="Times New Roman"/>
                <w:sz w:val="24"/>
                <w:szCs w:val="24"/>
              </w:rPr>
              <w:t>ОКМСиТ»,органы местного самоуправления муниципальных</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32</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Обеспечение открытости и доступности информации о деятельности   муниципальных учреждений культуры  Приволжского муниципального района</w:t>
            </w: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размещение информации о своей деятельности на сайтах  муниципальных учреждений культуры  Приволжско</w:t>
            </w:r>
            <w:r w:rsidR="007C127F">
              <w:rPr>
                <w:rFonts w:ascii="Times New Roman" w:hAnsi="Times New Roman" w:cs="Times New Roman"/>
                <w:sz w:val="24"/>
                <w:szCs w:val="24"/>
              </w:rPr>
              <w:t>го муниципального района ,МКУ «</w:t>
            </w:r>
            <w:r w:rsidRPr="00C356DD">
              <w:rPr>
                <w:rFonts w:ascii="Times New Roman" w:hAnsi="Times New Roman" w:cs="Times New Roman"/>
                <w:sz w:val="24"/>
                <w:szCs w:val="24"/>
              </w:rPr>
              <w:t>ОКМСиТ»</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356DD" w:rsidRPr="00C356DD" w:rsidRDefault="007C127F"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МКУ «</w:t>
            </w:r>
            <w:r w:rsidR="00C356DD" w:rsidRPr="00C356DD">
              <w:rPr>
                <w:rFonts w:ascii="Times New Roman" w:hAnsi="Times New Roman" w:cs="Times New Roman"/>
                <w:sz w:val="24"/>
                <w:szCs w:val="24"/>
              </w:rPr>
              <w:t xml:space="preserve">ОКМСиТ», органы местного самоуправления муниципальных образований  </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Приволжского муниципального района</w:t>
            </w: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постоянно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33</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Проведение информационной кампании в средствах массовой информации, в том числе с использованием информационно-телекоммуникационной сети Интернет, о функционировании независимой системы оценки качества работы  муниципальных учреждений культуры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повышение информированности потребителей услуг и общественности о проведении системы независимой оценки и качества работы  муниципальных учреждений культуры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МКУ «</w:t>
            </w:r>
            <w:r w:rsidR="00C356DD" w:rsidRPr="00C356DD">
              <w:rPr>
                <w:rFonts w:ascii="Times New Roman" w:hAnsi="Times New Roman" w:cs="Times New Roman"/>
                <w:sz w:val="24"/>
                <w:szCs w:val="24"/>
              </w:rPr>
              <w:t xml:space="preserve">ОКМСиТ», органы местного самоуправления муниципальных образований  </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Приволжского муниципального района</w:t>
            </w: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постоянно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34</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Проведение мониторинга функционирования независимой системы оценки качества работы  муниципальных учреждений культуры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отчет о реализации независимой системы оценки качества работы  муниципальных учреждений культуры  Приволжского муниципального района в  Департамент культуры и туризма Ивановской области  заполнение форм отчетности в информационно-аналитической системе в соответствии с приказом Министерства труда и социальной защиты Российской Федерации от 31.05.2013 № 234а «О формах мониторинга реализации Программы поэтапного совершенствования системы оплаты труда в государственных (муниципальных) учреждениях на 2012 - 2018 годы»</w:t>
            </w:r>
          </w:p>
          <w:p w:rsidR="00C356DD" w:rsidRPr="00C356DD" w:rsidRDefault="00C356DD" w:rsidP="00C356DD">
            <w:pPr>
              <w:spacing w:after="200" w:line="276" w:lineRule="auto"/>
              <w:rPr>
                <w:rFonts w:ascii="Times New Roman" w:hAnsi="Times New Roman" w:cs="Times New Roman"/>
                <w:sz w:val="24"/>
                <w:szCs w:val="24"/>
              </w:rPr>
            </w:pP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МКУ «</w:t>
            </w:r>
            <w:r w:rsidR="00C356DD" w:rsidRPr="00C356DD">
              <w:rPr>
                <w:rFonts w:ascii="Times New Roman" w:hAnsi="Times New Roman" w:cs="Times New Roman"/>
                <w:sz w:val="24"/>
                <w:szCs w:val="24"/>
              </w:rPr>
              <w:t xml:space="preserve">ОКМСиТ»,органы местного самоуправления </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9923" w:type="dxa"/>
            <w:gridSpan w:val="5"/>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b/>
                <w:sz w:val="24"/>
                <w:szCs w:val="24"/>
              </w:rPr>
            </w:pPr>
            <w:r w:rsidRPr="00C356DD">
              <w:rPr>
                <w:rFonts w:ascii="Times New Roman" w:hAnsi="Times New Roman" w:cs="Times New Roman"/>
                <w:sz w:val="24"/>
                <w:szCs w:val="24"/>
              </w:rPr>
              <w:t xml:space="preserve"> </w:t>
            </w:r>
            <w:r w:rsidRPr="00C356DD">
              <w:rPr>
                <w:rFonts w:ascii="Times New Roman" w:hAnsi="Times New Roman" w:cs="Times New Roman"/>
                <w:b/>
                <w:sz w:val="24"/>
                <w:szCs w:val="24"/>
              </w:rPr>
              <w:t>Сопровождение реализации мероприятий («дорожной карты») «Изменения в отраслях социальной сферы, направленные на повышение эффективности сферы культуры в 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35</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Внесение изменений органами местного самоуправления муниципальных образований   Приволжского муниципального района в «дорожные карты» в сфере культуры в отношении подведомственных муниципальных учреждений культуры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МКУ «</w:t>
            </w:r>
            <w:r w:rsidR="00DB7703">
              <w:rPr>
                <w:rFonts w:ascii="Times New Roman" w:hAnsi="Times New Roman" w:cs="Times New Roman"/>
                <w:sz w:val="24"/>
                <w:szCs w:val="24"/>
              </w:rPr>
              <w:t>ОКМСиТ»,</w:t>
            </w:r>
            <w:r w:rsidR="00C356DD" w:rsidRPr="00C356DD">
              <w:rPr>
                <w:rFonts w:ascii="Times New Roman" w:hAnsi="Times New Roman" w:cs="Times New Roman"/>
                <w:sz w:val="24"/>
                <w:szCs w:val="24"/>
              </w:rPr>
              <w:t>муниципальные правовые акты органов местного самоуправления муниципальных образований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МКУ</w:t>
            </w:r>
            <w:r w:rsidR="00F474EA">
              <w:rPr>
                <w:rFonts w:ascii="Times New Roman" w:hAnsi="Times New Roman" w:cs="Times New Roman"/>
                <w:sz w:val="24"/>
                <w:szCs w:val="24"/>
              </w:rPr>
              <w:t xml:space="preserve">  «</w:t>
            </w:r>
            <w:r w:rsidRPr="00C356DD">
              <w:rPr>
                <w:rFonts w:ascii="Times New Roman" w:hAnsi="Times New Roman" w:cs="Times New Roman"/>
                <w:sz w:val="24"/>
                <w:szCs w:val="24"/>
              </w:rPr>
              <w:t>ОКМСиТ»,органы местного самоуправления муниципальных образований Приволжского муниципального района , муниципальные учреждения культуры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36</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Внедрение (изменение) муниципальными учреждениями культуры   Приволжского муниципального района планов мероприятий по повышению эффективности деятельности учреждения в части оказания муниципальных услуг (выполнения работ) Приволжского муниципального района   на основе целевых показателей деятельности учреждения, совершенствованию системы оплаты труда, включая мероприятия по повышению оплаты труда соответствующих категорий работников (по согласованию с органами местного самоуправления муниципальных образований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локальные акты муниципальных учреждений культуры  Приволжс</w:t>
            </w:r>
            <w:r w:rsidR="00F474EA">
              <w:rPr>
                <w:rFonts w:ascii="Times New Roman" w:hAnsi="Times New Roman" w:cs="Times New Roman"/>
                <w:sz w:val="24"/>
                <w:szCs w:val="24"/>
              </w:rPr>
              <w:t>кого муниципального района, МКУ «</w:t>
            </w:r>
            <w:r w:rsidRPr="00C356DD">
              <w:rPr>
                <w:rFonts w:ascii="Times New Roman" w:hAnsi="Times New Roman" w:cs="Times New Roman"/>
                <w:sz w:val="24"/>
                <w:szCs w:val="24"/>
              </w:rPr>
              <w:t>ОКМСиТ»</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органы местного самоуправления муниципальных образований  Приволжского муниципального района, муниципальные учреждения культуры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9923" w:type="dxa"/>
            <w:gridSpan w:val="5"/>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b/>
                <w:sz w:val="24"/>
                <w:szCs w:val="24"/>
              </w:rPr>
            </w:pPr>
            <w:r w:rsidRPr="00C356DD">
              <w:rPr>
                <w:rFonts w:ascii="Times New Roman" w:hAnsi="Times New Roman" w:cs="Times New Roman"/>
                <w:b/>
                <w:sz w:val="24"/>
                <w:szCs w:val="24"/>
              </w:rPr>
              <w:t xml:space="preserve"> Увеличение объемных показателей доходов, поступающих в  муниципальные учреждения культуры Приволжского муниципального района  от приносящей доход деятельности  </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37</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Расширение видов платных услуг, оказываемых   муниципальными учреждениями культуры   Приволжского муниципального района  населению на возмездной основе (включая мероприятия по максимальному использованию закрепленных площадей и имущества, расширению перечня платных услуг, повышению доступности информации об услугах данных учреждений культуры)</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внесение изменений в уставы  муниципальных учреждений культуры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Учреждения культуры  Приволжского муниципального района ,органы местного самоуправления муниципальных образований  </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Приволжского муниципального района</w:t>
            </w: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38</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Увеличение объема платных услуг и привлечение дополнительных средств в форме грантов и пожертвований  муниципальными учреждениями культуры  </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Приволжского муниципального района</w:t>
            </w: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внесение изменений в планы финансово-хозяйственной деятельности и сметы  муниципальных учреждений культуры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Органы местного самоуправления муниципальных образований  </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Приволжского муниципального района</w:t>
            </w: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bl>
    <w:p w:rsidR="00C356DD" w:rsidRDefault="00C356DD" w:rsidP="00C356DD">
      <w:pPr>
        <w:spacing w:after="0"/>
        <w:jc w:val="center"/>
        <w:rPr>
          <w:rFonts w:ascii="Times New Roman" w:hAnsi="Times New Roman" w:cs="Times New Roman"/>
          <w:b/>
          <w:sz w:val="24"/>
          <w:szCs w:val="24"/>
        </w:rPr>
      </w:pPr>
    </w:p>
    <w:p w:rsidR="00C356DD" w:rsidRPr="00C356DD"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Увеличение объема предоставляемых платных услуг</w:t>
      </w:r>
    </w:p>
    <w:p w:rsidR="00C356DD" w:rsidRPr="00C356DD" w:rsidRDefault="00F474EA" w:rsidP="00C356D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муниципальными</w:t>
      </w:r>
      <w:r w:rsidR="00C356DD" w:rsidRPr="00C356DD">
        <w:rPr>
          <w:rFonts w:ascii="Times New Roman" w:hAnsi="Times New Roman" w:cs="Times New Roman"/>
          <w:b/>
          <w:sz w:val="24"/>
          <w:szCs w:val="24"/>
        </w:rPr>
        <w:t xml:space="preserve"> учреждениями культуры</w:t>
      </w:r>
    </w:p>
    <w:p w:rsidR="00C356DD" w:rsidRPr="00C356DD" w:rsidRDefault="00F474EA" w:rsidP="00C356D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Приволжского муниципального района</w:t>
      </w:r>
      <w:r w:rsidR="00C356DD" w:rsidRPr="00C356DD">
        <w:rPr>
          <w:rFonts w:ascii="Times New Roman" w:hAnsi="Times New Roman" w:cs="Times New Roman"/>
          <w:b/>
          <w:sz w:val="24"/>
          <w:szCs w:val="24"/>
        </w:rPr>
        <w:t xml:space="preserve"> (к объему платных услуг в 2013 году)</w:t>
      </w:r>
    </w:p>
    <w:p w:rsidR="00C356DD" w:rsidRPr="00C356DD" w:rsidRDefault="00C356DD" w:rsidP="00C356DD">
      <w:pPr>
        <w:rPr>
          <w:rFonts w:ascii="Times New Roman" w:hAnsi="Times New Roman" w:cs="Times New Roman"/>
          <w:sz w:val="24"/>
          <w:szCs w:val="24"/>
        </w:rPr>
      </w:pPr>
      <w:r>
        <w:rPr>
          <w:rFonts w:ascii="Times New Roman" w:hAnsi="Times New Roman" w:cs="Times New Roman"/>
          <w:sz w:val="24"/>
          <w:szCs w:val="24"/>
        </w:rPr>
        <w:t xml:space="preserve">                                                                                                                                   </w:t>
      </w:r>
      <w:r w:rsidRPr="00C356DD">
        <w:rPr>
          <w:rFonts w:ascii="Times New Roman" w:hAnsi="Times New Roman" w:cs="Times New Roman"/>
          <w:sz w:val="24"/>
          <w:szCs w:val="24"/>
        </w:rPr>
        <w:t>(проценты)</w:t>
      </w:r>
    </w:p>
    <w:tbl>
      <w:tblPr>
        <w:tblStyle w:val="a3"/>
        <w:tblW w:w="0" w:type="auto"/>
        <w:tblLook w:val="04A0" w:firstRow="1" w:lastRow="0" w:firstColumn="1" w:lastColumn="0" w:noHBand="0" w:noVBand="1"/>
      </w:tblPr>
      <w:tblGrid>
        <w:gridCol w:w="1595"/>
        <w:gridCol w:w="1595"/>
        <w:gridCol w:w="1595"/>
        <w:gridCol w:w="1595"/>
        <w:gridCol w:w="1595"/>
        <w:gridCol w:w="1596"/>
      </w:tblGrid>
      <w:tr w:rsidR="00C356DD" w:rsidRPr="00C356DD" w:rsidTr="00C356DD">
        <w:tc>
          <w:tcPr>
            <w:tcW w:w="1595"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2013</w:t>
            </w:r>
          </w:p>
        </w:tc>
        <w:tc>
          <w:tcPr>
            <w:tcW w:w="1595"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2014</w:t>
            </w:r>
          </w:p>
        </w:tc>
        <w:tc>
          <w:tcPr>
            <w:tcW w:w="1595"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2015</w:t>
            </w:r>
          </w:p>
        </w:tc>
        <w:tc>
          <w:tcPr>
            <w:tcW w:w="1595"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2016</w:t>
            </w:r>
          </w:p>
        </w:tc>
        <w:tc>
          <w:tcPr>
            <w:tcW w:w="1595"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2017</w:t>
            </w:r>
          </w:p>
        </w:tc>
        <w:tc>
          <w:tcPr>
            <w:tcW w:w="1596"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2018</w:t>
            </w:r>
          </w:p>
        </w:tc>
      </w:tr>
      <w:tr w:rsidR="00C356DD" w:rsidRPr="00C356DD" w:rsidTr="00C356DD">
        <w:tc>
          <w:tcPr>
            <w:tcW w:w="1595"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100</w:t>
            </w:r>
          </w:p>
        </w:tc>
        <w:tc>
          <w:tcPr>
            <w:tcW w:w="1595" w:type="dxa"/>
            <w:tcBorders>
              <w:top w:val="single" w:sz="4" w:space="0" w:color="auto"/>
              <w:left w:val="single" w:sz="4" w:space="0" w:color="auto"/>
              <w:bottom w:val="single" w:sz="4" w:space="0" w:color="auto"/>
              <w:right w:val="single" w:sz="4" w:space="0" w:color="auto"/>
            </w:tcBorders>
          </w:tcPr>
          <w:p w:rsidR="00C356DD" w:rsidRPr="00C356DD" w:rsidRDefault="00FC25D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109</w:t>
            </w:r>
          </w:p>
        </w:tc>
        <w:tc>
          <w:tcPr>
            <w:tcW w:w="1595" w:type="dxa"/>
            <w:tcBorders>
              <w:top w:val="single" w:sz="4" w:space="0" w:color="auto"/>
              <w:left w:val="single" w:sz="4" w:space="0" w:color="auto"/>
              <w:bottom w:val="single" w:sz="4" w:space="0" w:color="auto"/>
              <w:right w:val="single" w:sz="4" w:space="0" w:color="auto"/>
            </w:tcBorders>
          </w:tcPr>
          <w:p w:rsidR="00C356DD" w:rsidRPr="00C356DD" w:rsidRDefault="00FC25D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114</w:t>
            </w:r>
          </w:p>
        </w:tc>
        <w:tc>
          <w:tcPr>
            <w:tcW w:w="1595" w:type="dxa"/>
            <w:tcBorders>
              <w:top w:val="single" w:sz="4" w:space="0" w:color="auto"/>
              <w:left w:val="single" w:sz="4" w:space="0" w:color="auto"/>
              <w:bottom w:val="single" w:sz="4" w:space="0" w:color="auto"/>
              <w:right w:val="single" w:sz="4" w:space="0" w:color="auto"/>
            </w:tcBorders>
          </w:tcPr>
          <w:p w:rsidR="00C356DD" w:rsidRPr="00C356DD" w:rsidRDefault="00FC25D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119</w:t>
            </w:r>
          </w:p>
        </w:tc>
        <w:tc>
          <w:tcPr>
            <w:tcW w:w="1595" w:type="dxa"/>
            <w:tcBorders>
              <w:top w:val="single" w:sz="4" w:space="0" w:color="auto"/>
              <w:left w:val="single" w:sz="4" w:space="0" w:color="auto"/>
              <w:bottom w:val="single" w:sz="4" w:space="0" w:color="auto"/>
              <w:right w:val="single" w:sz="4" w:space="0" w:color="auto"/>
            </w:tcBorders>
          </w:tcPr>
          <w:p w:rsidR="00C356DD" w:rsidRPr="00C356DD" w:rsidRDefault="00FC25D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125</w:t>
            </w:r>
          </w:p>
        </w:tc>
        <w:tc>
          <w:tcPr>
            <w:tcW w:w="1596" w:type="dxa"/>
            <w:tcBorders>
              <w:top w:val="single" w:sz="4" w:space="0" w:color="auto"/>
              <w:left w:val="single" w:sz="4" w:space="0" w:color="auto"/>
              <w:bottom w:val="single" w:sz="4" w:space="0" w:color="auto"/>
              <w:right w:val="single" w:sz="4" w:space="0" w:color="auto"/>
            </w:tcBorders>
          </w:tcPr>
          <w:p w:rsidR="00C356DD" w:rsidRPr="00C356DD" w:rsidRDefault="00FC25D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125</w:t>
            </w:r>
          </w:p>
        </w:tc>
      </w:tr>
    </w:tbl>
    <w:p w:rsidR="00C356DD" w:rsidRPr="00C356DD" w:rsidRDefault="00C356DD" w:rsidP="00C356DD">
      <w:pPr>
        <w:rPr>
          <w:rFonts w:ascii="Times New Roman" w:hAnsi="Times New Roman" w:cs="Times New Roman"/>
          <w:sz w:val="24"/>
          <w:szCs w:val="24"/>
        </w:rPr>
      </w:pPr>
    </w:p>
    <w:p w:rsidR="00C356DD" w:rsidRPr="00C356DD"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VI. Мероприятия, направленные на достижение целевых</w:t>
      </w:r>
    </w:p>
    <w:p w:rsidR="00C356DD" w:rsidRPr="00C356DD"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 xml:space="preserve">показателей развития сферы культуры </w:t>
      </w:r>
      <w:r w:rsidR="00F474EA">
        <w:rPr>
          <w:rFonts w:ascii="Times New Roman" w:hAnsi="Times New Roman" w:cs="Times New Roman"/>
          <w:b/>
          <w:sz w:val="24"/>
          <w:szCs w:val="24"/>
        </w:rPr>
        <w:t xml:space="preserve"> Приволжского муниципального района</w:t>
      </w:r>
    </w:p>
    <w:p w:rsidR="00F474EA"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 xml:space="preserve">предусмотренные Указом Президента Российской Федерации от 07.05.2012 № 597 </w:t>
      </w:r>
    </w:p>
    <w:p w:rsidR="00C356DD"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«О мероприятиях по реализации государственной социальной политики»</w:t>
      </w:r>
    </w:p>
    <w:p w:rsidR="00C356DD" w:rsidRPr="00C356DD" w:rsidRDefault="00C356DD" w:rsidP="00C356DD">
      <w:pPr>
        <w:spacing w:after="0"/>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444"/>
        <w:gridCol w:w="2294"/>
        <w:gridCol w:w="2829"/>
        <w:gridCol w:w="2282"/>
        <w:gridCol w:w="1722"/>
      </w:tblGrid>
      <w:tr w:rsidR="00C356DD" w:rsidRPr="00C356DD" w:rsidTr="00C356DD">
        <w:tc>
          <w:tcPr>
            <w:tcW w:w="53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b/>
                <w:sz w:val="24"/>
                <w:szCs w:val="24"/>
              </w:rPr>
            </w:pPr>
          </w:p>
        </w:tc>
        <w:tc>
          <w:tcPr>
            <w:tcW w:w="12474" w:type="dxa"/>
            <w:gridSpan w:val="4"/>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Реализация мероприятий, направленных на достижение целевых показателей развития сферы культуры Ивановской области, предусмотренных Указом Президента Российской Федерации от 07.05.2012 № 597 «О мероприятиях по реализации государственной социальной политики»</w:t>
            </w:r>
          </w:p>
          <w:p w:rsidR="00C356DD" w:rsidRPr="00C356DD" w:rsidRDefault="00C356DD" w:rsidP="00C356DD">
            <w:pPr>
              <w:spacing w:after="200" w:line="276" w:lineRule="auto"/>
              <w:rPr>
                <w:rFonts w:ascii="Times New Roman" w:hAnsi="Times New Roman" w:cs="Times New Roman"/>
                <w:b/>
                <w:sz w:val="24"/>
                <w:szCs w:val="24"/>
              </w:rPr>
            </w:pPr>
          </w:p>
        </w:tc>
      </w:tr>
      <w:tr w:rsidR="00C356DD" w:rsidRPr="00C356DD" w:rsidTr="00C356DD">
        <w:tc>
          <w:tcPr>
            <w:tcW w:w="534"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b/>
                <w:sz w:val="24"/>
                <w:szCs w:val="24"/>
              </w:rPr>
            </w:pPr>
            <w:r w:rsidRPr="00C356DD">
              <w:rPr>
                <w:rFonts w:ascii="Times New Roman" w:hAnsi="Times New Roman" w:cs="Times New Roman"/>
                <w:b/>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Реализация </w:t>
            </w:r>
            <w:r w:rsidR="00DB7703">
              <w:rPr>
                <w:rFonts w:ascii="Times New Roman" w:hAnsi="Times New Roman" w:cs="Times New Roman"/>
                <w:sz w:val="24"/>
                <w:szCs w:val="24"/>
              </w:rPr>
              <w:t xml:space="preserve"> муниципальной программы  «Развитие культуры, молодёжной политики, спорта и туризма в Приволжском городском поселении на 2015-2017 годы»</w:t>
            </w:r>
            <w:r w:rsidRPr="00C356DD">
              <w:rPr>
                <w:rFonts w:ascii="Times New Roman" w:hAnsi="Times New Roman" w:cs="Times New Roman"/>
                <w:sz w:val="24"/>
                <w:szCs w:val="24"/>
              </w:rPr>
              <w:t xml:space="preserve"> </w:t>
            </w:r>
            <w:r w:rsidR="00DB7703">
              <w:rPr>
                <w:rFonts w:ascii="Times New Roman" w:hAnsi="Times New Roman" w:cs="Times New Roman"/>
                <w:sz w:val="24"/>
                <w:szCs w:val="24"/>
              </w:rPr>
              <w:t xml:space="preserve"> </w:t>
            </w:r>
          </w:p>
          <w:p w:rsidR="00C356DD" w:rsidRPr="00C356DD" w:rsidRDefault="00C356DD" w:rsidP="00C356DD">
            <w:pPr>
              <w:spacing w:after="200" w:line="276" w:lineRule="auto"/>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C356DD" w:rsidRPr="00C356DD" w:rsidRDefault="00DB7703"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C356DD" w:rsidRPr="00C356DD">
              <w:rPr>
                <w:rFonts w:ascii="Times New Roman" w:hAnsi="Times New Roman" w:cs="Times New Roman"/>
                <w:sz w:val="24"/>
                <w:szCs w:val="24"/>
              </w:rPr>
              <w:t xml:space="preserve"> раз</w:t>
            </w:r>
            <w:r w:rsidR="00F474EA">
              <w:rPr>
                <w:rFonts w:ascii="Times New Roman" w:hAnsi="Times New Roman" w:cs="Times New Roman"/>
                <w:sz w:val="24"/>
                <w:szCs w:val="24"/>
              </w:rPr>
              <w:t>мещение информации на сайте МКУ «</w:t>
            </w:r>
            <w:r w:rsidR="00C356DD" w:rsidRPr="00C356DD">
              <w:rPr>
                <w:rFonts w:ascii="Times New Roman" w:hAnsi="Times New Roman" w:cs="Times New Roman"/>
                <w:sz w:val="24"/>
                <w:szCs w:val="24"/>
              </w:rPr>
              <w:t>ОКМСиТ», контроль за освоением бюджетных средств</w:t>
            </w:r>
          </w:p>
          <w:p w:rsidR="00C356DD" w:rsidRPr="00C356DD" w:rsidRDefault="00C356DD" w:rsidP="00C356DD">
            <w:pPr>
              <w:spacing w:after="200" w:line="276" w:lineRule="auto"/>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7F36A5" w:rsidRDefault="00F474EA" w:rsidP="007F36A5">
            <w:pPr>
              <w:spacing w:line="276" w:lineRule="auto"/>
              <w:rPr>
                <w:rFonts w:ascii="Times New Roman" w:hAnsi="Times New Roman" w:cs="Times New Roman"/>
                <w:sz w:val="24"/>
                <w:szCs w:val="24"/>
              </w:rPr>
            </w:pPr>
            <w:r>
              <w:rPr>
                <w:rFonts w:ascii="Times New Roman" w:hAnsi="Times New Roman" w:cs="Times New Roman"/>
                <w:sz w:val="24"/>
                <w:szCs w:val="24"/>
              </w:rPr>
              <w:t>МКУ «</w:t>
            </w:r>
            <w:r w:rsidR="007F36A5">
              <w:rPr>
                <w:rFonts w:ascii="Times New Roman" w:hAnsi="Times New Roman" w:cs="Times New Roman"/>
                <w:sz w:val="24"/>
                <w:szCs w:val="24"/>
              </w:rPr>
              <w:t>ОКМСиТ»</w:t>
            </w:r>
          </w:p>
          <w:p w:rsidR="00C356DD" w:rsidRPr="00C356DD" w:rsidRDefault="00C356DD" w:rsidP="007F36A5">
            <w:pPr>
              <w:spacing w:line="276" w:lineRule="auto"/>
              <w:rPr>
                <w:rFonts w:ascii="Times New Roman" w:hAnsi="Times New Roman" w:cs="Times New Roman"/>
                <w:sz w:val="24"/>
                <w:szCs w:val="24"/>
              </w:rPr>
            </w:pPr>
            <w:r w:rsidRPr="00C356DD">
              <w:rPr>
                <w:rFonts w:ascii="Times New Roman" w:hAnsi="Times New Roman" w:cs="Times New Roman"/>
                <w:sz w:val="24"/>
                <w:szCs w:val="24"/>
              </w:rPr>
              <w:t>муниципальные учреждения культуры Приволжского муниципального района</w:t>
            </w:r>
          </w:p>
          <w:p w:rsidR="00C356DD" w:rsidRPr="00C356DD" w:rsidRDefault="00C356DD" w:rsidP="00C356DD">
            <w:pPr>
              <w:spacing w:after="200" w:line="276" w:lineRule="auto"/>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C356DD" w:rsidRPr="00C356DD" w:rsidRDefault="00DB7703"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2015</w:t>
            </w:r>
            <w:r w:rsidR="00C356DD" w:rsidRPr="00C356DD">
              <w:rPr>
                <w:rFonts w:ascii="Times New Roman" w:hAnsi="Times New Roman" w:cs="Times New Roman"/>
                <w:sz w:val="24"/>
                <w:szCs w:val="24"/>
              </w:rPr>
              <w:t xml:space="preserve"> - 2018 годы</w:t>
            </w:r>
          </w:p>
          <w:p w:rsidR="00C356DD" w:rsidRPr="00C356DD" w:rsidRDefault="00C356DD" w:rsidP="00C356DD">
            <w:pPr>
              <w:spacing w:after="200" w:line="276" w:lineRule="auto"/>
              <w:rPr>
                <w:rFonts w:ascii="Times New Roman" w:hAnsi="Times New Roman" w:cs="Times New Roman"/>
                <w:b/>
                <w:sz w:val="24"/>
                <w:szCs w:val="24"/>
              </w:rPr>
            </w:pPr>
          </w:p>
        </w:tc>
      </w:tr>
      <w:tr w:rsidR="00C356DD" w:rsidRPr="00C356DD" w:rsidTr="00C356DD">
        <w:tc>
          <w:tcPr>
            <w:tcW w:w="534"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b/>
                <w:sz w:val="24"/>
                <w:szCs w:val="24"/>
              </w:rPr>
            </w:pPr>
            <w:r w:rsidRPr="00C356DD">
              <w:rPr>
                <w:rFonts w:ascii="Times New Roman" w:hAnsi="Times New Roman" w:cs="Times New Roman"/>
                <w:b/>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Разработка и утверждение плана выставочной деятельности  МБУ «Городской дом  культуры» г.Приволжска</w:t>
            </w:r>
          </w:p>
          <w:p w:rsidR="00C356DD" w:rsidRPr="00C356DD" w:rsidRDefault="00C356DD" w:rsidP="00C356DD">
            <w:pPr>
              <w:spacing w:after="200" w:line="276" w:lineRule="auto"/>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МБУ </w:t>
            </w:r>
            <w:r w:rsidR="00C356DD" w:rsidRPr="00C356DD">
              <w:rPr>
                <w:rFonts w:ascii="Times New Roman" w:hAnsi="Times New Roman" w:cs="Times New Roman"/>
                <w:sz w:val="24"/>
                <w:szCs w:val="24"/>
              </w:rPr>
              <w:t>ГДК</w:t>
            </w:r>
            <w:r>
              <w:rPr>
                <w:rFonts w:ascii="Times New Roman" w:hAnsi="Times New Roman" w:cs="Times New Roman"/>
                <w:sz w:val="24"/>
                <w:szCs w:val="24"/>
              </w:rPr>
              <w:t xml:space="preserve"> </w:t>
            </w:r>
            <w:r w:rsidR="00C356DD" w:rsidRPr="00C356DD">
              <w:rPr>
                <w:rFonts w:ascii="Times New Roman" w:hAnsi="Times New Roman" w:cs="Times New Roman"/>
                <w:sz w:val="24"/>
                <w:szCs w:val="24"/>
              </w:rPr>
              <w:t xml:space="preserve"> г.</w:t>
            </w:r>
            <w:r>
              <w:rPr>
                <w:rFonts w:ascii="Times New Roman" w:hAnsi="Times New Roman" w:cs="Times New Roman"/>
                <w:sz w:val="24"/>
                <w:szCs w:val="24"/>
              </w:rPr>
              <w:t xml:space="preserve"> </w:t>
            </w:r>
            <w:r w:rsidR="00C356DD" w:rsidRPr="00C356DD">
              <w:rPr>
                <w:rFonts w:ascii="Times New Roman" w:hAnsi="Times New Roman" w:cs="Times New Roman"/>
                <w:sz w:val="24"/>
                <w:szCs w:val="24"/>
              </w:rPr>
              <w:t>Приволжск</w:t>
            </w:r>
          </w:p>
          <w:p w:rsidR="00C356DD" w:rsidRPr="00C356DD" w:rsidRDefault="00C356DD" w:rsidP="00C356DD">
            <w:pPr>
              <w:spacing w:after="200" w:line="276" w:lineRule="auto"/>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МКУ «</w:t>
            </w:r>
            <w:r w:rsidR="00C356DD" w:rsidRPr="00C356DD">
              <w:rPr>
                <w:rFonts w:ascii="Times New Roman" w:hAnsi="Times New Roman" w:cs="Times New Roman"/>
                <w:sz w:val="24"/>
                <w:szCs w:val="24"/>
              </w:rPr>
              <w:t>ОКМСиТ»,</w:t>
            </w:r>
          </w:p>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МБУ </w:t>
            </w:r>
            <w:r w:rsidR="00C356DD" w:rsidRPr="00C356DD">
              <w:rPr>
                <w:rFonts w:ascii="Times New Roman" w:hAnsi="Times New Roman" w:cs="Times New Roman"/>
                <w:sz w:val="24"/>
                <w:szCs w:val="24"/>
              </w:rPr>
              <w:t>ГДК г.Приволжск</w:t>
            </w:r>
          </w:p>
          <w:p w:rsidR="00C356DD" w:rsidRPr="00C356DD" w:rsidRDefault="00C356DD" w:rsidP="00C356DD">
            <w:pPr>
              <w:spacing w:after="200" w:line="276" w:lineRule="auto"/>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b/>
                <w:sz w:val="24"/>
                <w:szCs w:val="24"/>
              </w:rPr>
            </w:pPr>
          </w:p>
        </w:tc>
      </w:tr>
      <w:tr w:rsidR="00C356DD" w:rsidRPr="00C356DD" w:rsidTr="00C356DD">
        <w:tc>
          <w:tcPr>
            <w:tcW w:w="534"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b/>
                <w:sz w:val="24"/>
                <w:szCs w:val="24"/>
              </w:rPr>
            </w:pPr>
            <w:r w:rsidRPr="00C356DD">
              <w:rPr>
                <w:rFonts w:ascii="Times New Roman" w:hAnsi="Times New Roman" w:cs="Times New Roman"/>
                <w:b/>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Размещение перечня выставочных проектов   общественного историко-краеведческого музея МБУ «ГДК» на сайте администрации Приволжского муниципального района МКУ»ОКМСиТ» </w:t>
            </w:r>
          </w:p>
          <w:p w:rsidR="00C356DD" w:rsidRPr="00C356DD" w:rsidRDefault="00C356DD" w:rsidP="00C356DD">
            <w:pPr>
              <w:spacing w:after="200" w:line="276" w:lineRule="auto"/>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информация на сайтах  администрации Приволж</w:t>
            </w:r>
            <w:r w:rsidR="00F474EA">
              <w:rPr>
                <w:rFonts w:ascii="Times New Roman" w:hAnsi="Times New Roman" w:cs="Times New Roman"/>
                <w:sz w:val="24"/>
                <w:szCs w:val="24"/>
              </w:rPr>
              <w:t>ского муниципального района МКУ «</w:t>
            </w:r>
            <w:r w:rsidRPr="00C356DD">
              <w:rPr>
                <w:rFonts w:ascii="Times New Roman" w:hAnsi="Times New Roman" w:cs="Times New Roman"/>
                <w:sz w:val="24"/>
                <w:szCs w:val="24"/>
              </w:rPr>
              <w:t xml:space="preserve">ОКМСиТ»  </w:t>
            </w:r>
          </w:p>
          <w:p w:rsidR="00C356DD" w:rsidRPr="00C356DD" w:rsidRDefault="00C356DD" w:rsidP="00C356DD">
            <w:pPr>
              <w:spacing w:after="200" w:line="276" w:lineRule="auto"/>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МКУ «</w:t>
            </w:r>
            <w:r w:rsidR="00C356DD" w:rsidRPr="00C356DD">
              <w:rPr>
                <w:rFonts w:ascii="Times New Roman" w:hAnsi="Times New Roman" w:cs="Times New Roman"/>
                <w:sz w:val="24"/>
                <w:szCs w:val="24"/>
              </w:rPr>
              <w:t xml:space="preserve">ОКМСиТ» </w:t>
            </w:r>
          </w:p>
          <w:p w:rsidR="00C356DD" w:rsidRPr="00C356DD" w:rsidRDefault="00C356DD" w:rsidP="00C356DD">
            <w:pPr>
              <w:spacing w:after="200" w:line="276" w:lineRule="auto"/>
              <w:rPr>
                <w:rFonts w:ascii="Times New Roman" w:hAnsi="Times New Roman" w:cs="Times New Roman"/>
                <w:sz w:val="24"/>
                <w:szCs w:val="24"/>
              </w:rPr>
            </w:pPr>
          </w:p>
          <w:p w:rsidR="00C356DD" w:rsidRPr="00C356DD" w:rsidRDefault="00C356DD" w:rsidP="00C356DD">
            <w:pPr>
              <w:spacing w:after="200" w:line="276" w:lineRule="auto"/>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b/>
                <w:sz w:val="24"/>
                <w:szCs w:val="24"/>
              </w:rPr>
            </w:pPr>
          </w:p>
        </w:tc>
      </w:tr>
      <w:tr w:rsidR="00C356DD" w:rsidRPr="00C356DD" w:rsidTr="00C356DD">
        <w:tc>
          <w:tcPr>
            <w:tcW w:w="534"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b/>
                <w:sz w:val="24"/>
                <w:szCs w:val="24"/>
              </w:rPr>
            </w:pPr>
            <w:r w:rsidRPr="00C356DD">
              <w:rPr>
                <w:rFonts w:ascii="Times New Roman" w:hAnsi="Times New Roman" w:cs="Times New Roman"/>
                <w:b/>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Организация информационной поддержки по оказанию помощи талантливым детям  о конкурсах, смотрах, фестивалях для одаренной молодежи  </w:t>
            </w:r>
          </w:p>
          <w:p w:rsidR="00C356DD" w:rsidRPr="00C356DD" w:rsidRDefault="00C356DD" w:rsidP="00C356DD">
            <w:pPr>
              <w:spacing w:after="200" w:line="276" w:lineRule="auto"/>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обеспечение доступности информационных ресурсов</w:t>
            </w:r>
          </w:p>
          <w:p w:rsidR="00C356DD" w:rsidRPr="00C356DD" w:rsidRDefault="00C356DD" w:rsidP="00C356DD">
            <w:pPr>
              <w:spacing w:after="200" w:line="276" w:lineRule="auto"/>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МКУ «ОКМСиТ» </w:t>
            </w:r>
          </w:p>
          <w:p w:rsidR="00C356DD" w:rsidRPr="00C356DD" w:rsidRDefault="00C356DD" w:rsidP="00C356DD">
            <w:pPr>
              <w:spacing w:after="200" w:line="276" w:lineRule="auto"/>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постоянно</w:t>
            </w:r>
          </w:p>
          <w:p w:rsidR="00C356DD" w:rsidRPr="00C356DD" w:rsidRDefault="00C356DD" w:rsidP="00C356DD">
            <w:pPr>
              <w:spacing w:after="200" w:line="276" w:lineRule="auto"/>
              <w:rPr>
                <w:rFonts w:ascii="Times New Roman" w:hAnsi="Times New Roman" w:cs="Times New Roman"/>
                <w:b/>
                <w:sz w:val="24"/>
                <w:szCs w:val="24"/>
              </w:rPr>
            </w:pPr>
          </w:p>
        </w:tc>
      </w:tr>
      <w:tr w:rsidR="00C356DD" w:rsidRPr="00C356DD" w:rsidTr="00C356DD">
        <w:tc>
          <w:tcPr>
            <w:tcW w:w="534"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b/>
                <w:sz w:val="24"/>
                <w:szCs w:val="24"/>
              </w:rPr>
            </w:pPr>
            <w:r w:rsidRPr="00C356DD">
              <w:rPr>
                <w:rFonts w:ascii="Times New Roman" w:hAnsi="Times New Roman" w:cs="Times New Roman"/>
                <w:b/>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Организация и проведение  районных и городских творческих конкурсов, выставок, мероприятий с детьми и молодежью</w:t>
            </w:r>
          </w:p>
          <w:p w:rsidR="00C356DD" w:rsidRPr="00C356DD" w:rsidRDefault="00C356DD" w:rsidP="00C356DD">
            <w:pPr>
              <w:spacing w:after="200" w:line="276" w:lineRule="auto"/>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повышение исполнительского мастерства детских творческих коллективов и исполнителей</w:t>
            </w:r>
          </w:p>
          <w:p w:rsidR="00C356DD" w:rsidRPr="00C356DD" w:rsidRDefault="00C356DD" w:rsidP="00C356DD">
            <w:pPr>
              <w:spacing w:after="200" w:line="276" w:lineRule="auto"/>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МКУ «</w:t>
            </w:r>
            <w:r w:rsidR="00C356DD" w:rsidRPr="00C356DD">
              <w:rPr>
                <w:rFonts w:ascii="Times New Roman" w:hAnsi="Times New Roman" w:cs="Times New Roman"/>
                <w:sz w:val="24"/>
                <w:szCs w:val="24"/>
              </w:rPr>
              <w:t>ОКМСиТ»</w:t>
            </w:r>
          </w:p>
          <w:p w:rsidR="00C356DD" w:rsidRPr="00C356DD" w:rsidRDefault="00C356DD" w:rsidP="00C356DD">
            <w:pPr>
              <w:spacing w:after="200" w:line="276" w:lineRule="auto"/>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постоянно</w:t>
            </w:r>
          </w:p>
          <w:p w:rsidR="00C356DD" w:rsidRPr="00C356DD" w:rsidRDefault="00C356DD" w:rsidP="00C356DD">
            <w:pPr>
              <w:spacing w:after="200" w:line="276" w:lineRule="auto"/>
              <w:rPr>
                <w:rFonts w:ascii="Times New Roman" w:hAnsi="Times New Roman" w:cs="Times New Roman"/>
                <w:b/>
                <w:sz w:val="24"/>
                <w:szCs w:val="24"/>
              </w:rPr>
            </w:pPr>
          </w:p>
        </w:tc>
      </w:tr>
      <w:tr w:rsidR="00C356DD" w:rsidRPr="00C356DD" w:rsidTr="00C356DD">
        <w:tc>
          <w:tcPr>
            <w:tcW w:w="534"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b/>
                <w:sz w:val="24"/>
                <w:szCs w:val="24"/>
              </w:rPr>
            </w:pPr>
            <w:r w:rsidRPr="00C356DD">
              <w:rPr>
                <w:rFonts w:ascii="Times New Roman" w:hAnsi="Times New Roman" w:cs="Times New Roman"/>
                <w:b/>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Обеспечение участия детей в творческих любительских объединениях, клубах по интересам, кружках</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увеличение количества детей, занимающихся самодеятельным художественным творчеством</w:t>
            </w:r>
          </w:p>
          <w:p w:rsidR="00C356DD" w:rsidRPr="00C356DD" w:rsidRDefault="00C356DD" w:rsidP="00C356DD">
            <w:pPr>
              <w:spacing w:after="200" w:line="276"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муниципальные учреждения культуры Приволжского муниципального района  </w:t>
            </w:r>
          </w:p>
        </w:tc>
        <w:tc>
          <w:tcPr>
            <w:tcW w:w="2835"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Учреждения культуры  Приволжского муниципального района     ,   муниципальные учреждения дополнительного образования детей  </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Приволжского муниципального района  </w:t>
            </w:r>
          </w:p>
        </w:tc>
        <w:tc>
          <w:tcPr>
            <w:tcW w:w="2552"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постоянно</w:t>
            </w:r>
          </w:p>
          <w:p w:rsidR="00C356DD" w:rsidRPr="00C356DD" w:rsidRDefault="00C356DD" w:rsidP="00C356DD">
            <w:pPr>
              <w:spacing w:after="200" w:line="276" w:lineRule="auto"/>
              <w:rPr>
                <w:rFonts w:ascii="Times New Roman" w:hAnsi="Times New Roman" w:cs="Times New Roman"/>
                <w:sz w:val="24"/>
                <w:szCs w:val="24"/>
              </w:rPr>
            </w:pPr>
          </w:p>
        </w:tc>
      </w:tr>
    </w:tbl>
    <w:p w:rsidR="008006D9" w:rsidRDefault="008006D9" w:rsidP="00C356DD">
      <w:pPr>
        <w:rPr>
          <w:rFonts w:ascii="Times New Roman" w:hAnsi="Times New Roman" w:cs="Times New Roman"/>
          <w:sz w:val="24"/>
          <w:szCs w:val="24"/>
        </w:rPr>
      </w:pPr>
    </w:p>
    <w:p w:rsidR="008006D9" w:rsidRDefault="008006D9" w:rsidP="00C356DD">
      <w:pPr>
        <w:rPr>
          <w:rFonts w:ascii="Times New Roman" w:hAnsi="Times New Roman" w:cs="Times New Roman"/>
          <w:sz w:val="24"/>
          <w:szCs w:val="24"/>
        </w:rPr>
      </w:pPr>
    </w:p>
    <w:p w:rsidR="002C1305" w:rsidRDefault="002C1305" w:rsidP="00C356DD">
      <w:pPr>
        <w:rPr>
          <w:rFonts w:ascii="Times New Roman" w:hAnsi="Times New Roman" w:cs="Times New Roman"/>
          <w:sz w:val="24"/>
          <w:szCs w:val="24"/>
        </w:rPr>
      </w:pPr>
    </w:p>
    <w:p w:rsidR="002C1305" w:rsidRDefault="002C1305" w:rsidP="00C356DD">
      <w:pPr>
        <w:rPr>
          <w:rFonts w:ascii="Times New Roman" w:hAnsi="Times New Roman" w:cs="Times New Roman"/>
          <w:sz w:val="24"/>
          <w:szCs w:val="24"/>
        </w:rPr>
      </w:pPr>
    </w:p>
    <w:p w:rsidR="002C1305" w:rsidRDefault="002C1305" w:rsidP="00C356DD">
      <w:pPr>
        <w:rPr>
          <w:rFonts w:ascii="Times New Roman" w:hAnsi="Times New Roman" w:cs="Times New Roman"/>
          <w:sz w:val="24"/>
          <w:szCs w:val="24"/>
        </w:rPr>
      </w:pPr>
    </w:p>
    <w:p w:rsidR="002C1305" w:rsidRDefault="002C1305" w:rsidP="00C356DD">
      <w:pPr>
        <w:rPr>
          <w:rFonts w:ascii="Times New Roman" w:hAnsi="Times New Roman" w:cs="Times New Roman"/>
          <w:sz w:val="24"/>
          <w:szCs w:val="24"/>
        </w:rPr>
      </w:pPr>
    </w:p>
    <w:p w:rsidR="002C1305" w:rsidRDefault="002C1305" w:rsidP="00C356DD">
      <w:pPr>
        <w:rPr>
          <w:rFonts w:ascii="Times New Roman" w:hAnsi="Times New Roman" w:cs="Times New Roman"/>
          <w:sz w:val="24"/>
          <w:szCs w:val="24"/>
        </w:rPr>
      </w:pPr>
    </w:p>
    <w:p w:rsidR="002C1305" w:rsidRDefault="002C1305" w:rsidP="00C356DD">
      <w:pPr>
        <w:rPr>
          <w:rFonts w:ascii="Times New Roman" w:hAnsi="Times New Roman" w:cs="Times New Roman"/>
          <w:sz w:val="24"/>
          <w:szCs w:val="24"/>
        </w:rPr>
      </w:pPr>
    </w:p>
    <w:p w:rsidR="002C1305" w:rsidRDefault="002C1305" w:rsidP="00C356DD">
      <w:pPr>
        <w:rPr>
          <w:rFonts w:ascii="Times New Roman" w:hAnsi="Times New Roman" w:cs="Times New Roman"/>
          <w:sz w:val="24"/>
          <w:szCs w:val="24"/>
        </w:rPr>
      </w:pPr>
    </w:p>
    <w:p w:rsidR="002C1305" w:rsidRDefault="002C1305" w:rsidP="00C356DD">
      <w:pPr>
        <w:rPr>
          <w:rFonts w:ascii="Times New Roman" w:hAnsi="Times New Roman" w:cs="Times New Roman"/>
          <w:sz w:val="24"/>
          <w:szCs w:val="24"/>
        </w:rPr>
      </w:pPr>
    </w:p>
    <w:p w:rsidR="00C356DD" w:rsidRPr="00C356DD" w:rsidRDefault="00C356DD" w:rsidP="00C356DD">
      <w:pPr>
        <w:spacing w:after="0"/>
        <w:jc w:val="right"/>
        <w:rPr>
          <w:rFonts w:ascii="Times New Roman" w:hAnsi="Times New Roman" w:cs="Times New Roman"/>
          <w:sz w:val="24"/>
          <w:szCs w:val="24"/>
        </w:rPr>
      </w:pPr>
      <w:r w:rsidRPr="00C356DD">
        <w:rPr>
          <w:rFonts w:ascii="Times New Roman" w:hAnsi="Times New Roman" w:cs="Times New Roman"/>
          <w:sz w:val="24"/>
          <w:szCs w:val="24"/>
        </w:rPr>
        <w:t>Приложение к плану</w:t>
      </w:r>
    </w:p>
    <w:p w:rsidR="00C356DD" w:rsidRPr="00C356DD" w:rsidRDefault="00C356DD" w:rsidP="00C356DD">
      <w:pPr>
        <w:spacing w:after="0"/>
        <w:jc w:val="right"/>
        <w:rPr>
          <w:rFonts w:ascii="Times New Roman" w:hAnsi="Times New Roman" w:cs="Times New Roman"/>
          <w:sz w:val="24"/>
          <w:szCs w:val="24"/>
        </w:rPr>
      </w:pPr>
      <w:r w:rsidRPr="00C356DD">
        <w:rPr>
          <w:rFonts w:ascii="Times New Roman" w:hAnsi="Times New Roman" w:cs="Times New Roman"/>
          <w:sz w:val="24"/>
          <w:szCs w:val="24"/>
        </w:rPr>
        <w:t>мероприятий («дорожной карте»)</w:t>
      </w:r>
    </w:p>
    <w:p w:rsidR="00C356DD" w:rsidRPr="00C356DD" w:rsidRDefault="00C356DD" w:rsidP="00C356DD">
      <w:pPr>
        <w:spacing w:after="0"/>
        <w:jc w:val="right"/>
        <w:rPr>
          <w:rFonts w:ascii="Times New Roman" w:hAnsi="Times New Roman" w:cs="Times New Roman"/>
          <w:sz w:val="24"/>
          <w:szCs w:val="24"/>
        </w:rPr>
      </w:pPr>
      <w:r w:rsidRPr="00C356DD">
        <w:rPr>
          <w:rFonts w:ascii="Times New Roman" w:hAnsi="Times New Roman" w:cs="Times New Roman"/>
          <w:sz w:val="24"/>
          <w:szCs w:val="24"/>
        </w:rPr>
        <w:t>«Повышение эффективности и качества услуг</w:t>
      </w:r>
    </w:p>
    <w:p w:rsidR="00C356DD" w:rsidRPr="00C356DD" w:rsidRDefault="00C356DD" w:rsidP="00C356DD">
      <w:pPr>
        <w:spacing w:after="0"/>
        <w:jc w:val="right"/>
        <w:rPr>
          <w:rFonts w:ascii="Times New Roman" w:hAnsi="Times New Roman" w:cs="Times New Roman"/>
          <w:sz w:val="24"/>
          <w:szCs w:val="24"/>
        </w:rPr>
      </w:pPr>
      <w:r w:rsidRPr="00C356DD">
        <w:rPr>
          <w:rFonts w:ascii="Times New Roman" w:hAnsi="Times New Roman" w:cs="Times New Roman"/>
          <w:sz w:val="24"/>
          <w:szCs w:val="24"/>
        </w:rPr>
        <w:t xml:space="preserve">в сфере культуры </w:t>
      </w:r>
      <w:r w:rsidR="00F474EA">
        <w:rPr>
          <w:rFonts w:ascii="Times New Roman" w:hAnsi="Times New Roman" w:cs="Times New Roman"/>
          <w:sz w:val="24"/>
          <w:szCs w:val="24"/>
        </w:rPr>
        <w:t xml:space="preserve"> Приволжского муниципального района</w:t>
      </w:r>
      <w:r w:rsidRPr="00C356DD">
        <w:rPr>
          <w:rFonts w:ascii="Times New Roman" w:hAnsi="Times New Roman" w:cs="Times New Roman"/>
          <w:sz w:val="24"/>
          <w:szCs w:val="24"/>
        </w:rPr>
        <w:t>»</w:t>
      </w:r>
    </w:p>
    <w:p w:rsidR="00C356DD" w:rsidRPr="00C356DD" w:rsidRDefault="00C356DD" w:rsidP="00C356DD">
      <w:pPr>
        <w:rPr>
          <w:rFonts w:ascii="Times New Roman" w:hAnsi="Times New Roman" w:cs="Times New Roman"/>
          <w:sz w:val="24"/>
          <w:szCs w:val="24"/>
        </w:rPr>
      </w:pPr>
    </w:p>
    <w:p w:rsidR="00C356DD" w:rsidRPr="00C356DD"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Основные показатели</w:t>
      </w:r>
    </w:p>
    <w:p w:rsidR="00C356DD" w:rsidRPr="00C356DD"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нормативов реализации плана мероприятий («дорожной карты»)</w:t>
      </w:r>
    </w:p>
    <w:p w:rsidR="00C356DD" w:rsidRPr="00C356DD"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«Повышение эффективности и качества услуг в сфере культуры</w:t>
      </w:r>
    </w:p>
    <w:p w:rsidR="00C356DD" w:rsidRPr="00C356DD"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Ивановской области»</w:t>
      </w:r>
    </w:p>
    <w:tbl>
      <w:tblPr>
        <w:tblStyle w:val="a3"/>
        <w:tblW w:w="0" w:type="auto"/>
        <w:tblLook w:val="04A0" w:firstRow="1" w:lastRow="0" w:firstColumn="1" w:lastColumn="0" w:noHBand="0" w:noVBand="1"/>
      </w:tblPr>
      <w:tblGrid>
        <w:gridCol w:w="453"/>
        <w:gridCol w:w="1903"/>
        <w:gridCol w:w="597"/>
        <w:gridCol w:w="971"/>
        <w:gridCol w:w="924"/>
        <w:gridCol w:w="924"/>
        <w:gridCol w:w="829"/>
        <w:gridCol w:w="829"/>
        <w:gridCol w:w="829"/>
        <w:gridCol w:w="656"/>
        <w:gridCol w:w="656"/>
      </w:tblGrid>
      <w:tr w:rsidR="00C356DD" w:rsidRPr="00C356DD" w:rsidTr="00F474EA">
        <w:tc>
          <w:tcPr>
            <w:tcW w:w="516"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Наименование</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показателей</w:t>
            </w:r>
          </w:p>
        </w:tc>
        <w:tc>
          <w:tcPr>
            <w:tcW w:w="1176"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2012 г. факт</w:t>
            </w:r>
          </w:p>
        </w:tc>
        <w:tc>
          <w:tcPr>
            <w:tcW w:w="1176"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2013 г. факт</w:t>
            </w:r>
          </w:p>
        </w:tc>
        <w:tc>
          <w:tcPr>
            <w:tcW w:w="1134"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2014 г. факт</w:t>
            </w:r>
          </w:p>
        </w:tc>
        <w:tc>
          <w:tcPr>
            <w:tcW w:w="1116"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2015 г.  </w:t>
            </w:r>
          </w:p>
        </w:tc>
        <w:tc>
          <w:tcPr>
            <w:tcW w:w="1134"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2016г.  </w:t>
            </w:r>
          </w:p>
        </w:tc>
        <w:tc>
          <w:tcPr>
            <w:tcW w:w="1134"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2017 г.  </w:t>
            </w:r>
          </w:p>
        </w:tc>
        <w:tc>
          <w:tcPr>
            <w:tcW w:w="996"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2018 г.  </w:t>
            </w:r>
          </w:p>
        </w:tc>
        <w:tc>
          <w:tcPr>
            <w:tcW w:w="141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2014-2016 г.г.  </w:t>
            </w:r>
          </w:p>
        </w:tc>
        <w:tc>
          <w:tcPr>
            <w:tcW w:w="141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2013-2018 г.г . </w:t>
            </w:r>
          </w:p>
        </w:tc>
      </w:tr>
      <w:tr w:rsidR="00C356DD" w:rsidRPr="00C356DD" w:rsidTr="00F474EA">
        <w:tc>
          <w:tcPr>
            <w:tcW w:w="516"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w:t>
            </w:r>
          </w:p>
        </w:tc>
        <w:tc>
          <w:tcPr>
            <w:tcW w:w="3420" w:type="dxa"/>
            <w:tcBorders>
              <w:top w:val="single" w:sz="4" w:space="0" w:color="auto"/>
              <w:left w:val="single" w:sz="4" w:space="0" w:color="auto"/>
              <w:bottom w:val="single" w:sz="4" w:space="0" w:color="auto"/>
              <w:right w:val="single" w:sz="4" w:space="0" w:color="auto"/>
            </w:tcBorders>
          </w:tcPr>
          <w:p w:rsidR="00C356DD" w:rsidRPr="00C356DD" w:rsidRDefault="00C356DD" w:rsidP="008006D9">
            <w:pPr>
              <w:spacing w:line="276" w:lineRule="auto"/>
              <w:rPr>
                <w:rFonts w:ascii="Times New Roman" w:hAnsi="Times New Roman" w:cs="Times New Roman"/>
                <w:sz w:val="24"/>
                <w:szCs w:val="24"/>
              </w:rPr>
            </w:pPr>
            <w:r w:rsidRPr="00C356DD">
              <w:rPr>
                <w:rFonts w:ascii="Times New Roman" w:hAnsi="Times New Roman" w:cs="Times New Roman"/>
                <w:sz w:val="24"/>
                <w:szCs w:val="24"/>
              </w:rPr>
              <w:t>Норматив числа получателей услуг на 1 работника учреждений культуры  Приволжского муниципального района (по среднесписочной численности работников)</w:t>
            </w:r>
          </w:p>
          <w:p w:rsidR="00C356DD" w:rsidRPr="00C356DD" w:rsidRDefault="00C356DD"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х</w:t>
            </w:r>
          </w:p>
        </w:tc>
        <w:tc>
          <w:tcPr>
            <w:tcW w:w="1176"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254,00</w:t>
            </w:r>
          </w:p>
        </w:tc>
        <w:tc>
          <w:tcPr>
            <w:tcW w:w="1134"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263,00</w:t>
            </w:r>
          </w:p>
        </w:tc>
        <w:tc>
          <w:tcPr>
            <w:tcW w:w="1116"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264,00</w:t>
            </w:r>
          </w:p>
        </w:tc>
        <w:tc>
          <w:tcPr>
            <w:tcW w:w="1134"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263,00</w:t>
            </w:r>
          </w:p>
        </w:tc>
        <w:tc>
          <w:tcPr>
            <w:tcW w:w="1134"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272,00</w:t>
            </w:r>
          </w:p>
        </w:tc>
        <w:tc>
          <w:tcPr>
            <w:tcW w:w="996"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280,00</w:t>
            </w:r>
          </w:p>
        </w:tc>
        <w:tc>
          <w:tcPr>
            <w:tcW w:w="141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х</w:t>
            </w:r>
          </w:p>
        </w:tc>
        <w:tc>
          <w:tcPr>
            <w:tcW w:w="141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r>
      <w:tr w:rsidR="00C356DD" w:rsidRPr="00C356DD" w:rsidTr="00F474EA">
        <w:tc>
          <w:tcPr>
            <w:tcW w:w="516"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w:t>
            </w:r>
          </w:p>
        </w:tc>
        <w:tc>
          <w:tcPr>
            <w:tcW w:w="3420"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Число получателей услуг, чел.</w:t>
            </w:r>
          </w:p>
          <w:p w:rsidR="00C356DD" w:rsidRPr="00C356DD" w:rsidRDefault="00C356DD"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25 412,00</w:t>
            </w:r>
          </w:p>
        </w:tc>
        <w:tc>
          <w:tcPr>
            <w:tcW w:w="1134"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25262,00</w:t>
            </w:r>
          </w:p>
        </w:tc>
        <w:tc>
          <w:tcPr>
            <w:tcW w:w="1116"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25380,00</w:t>
            </w:r>
          </w:p>
        </w:tc>
        <w:tc>
          <w:tcPr>
            <w:tcW w:w="1134"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2525,00</w:t>
            </w:r>
          </w:p>
        </w:tc>
        <w:tc>
          <w:tcPr>
            <w:tcW w:w="1134"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2525,00</w:t>
            </w:r>
          </w:p>
        </w:tc>
        <w:tc>
          <w:tcPr>
            <w:tcW w:w="996"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2525,00</w:t>
            </w:r>
          </w:p>
        </w:tc>
        <w:tc>
          <w:tcPr>
            <w:tcW w:w="141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Х </w:t>
            </w:r>
          </w:p>
        </w:tc>
      </w:tr>
      <w:tr w:rsidR="00C356DD" w:rsidRPr="00C356DD" w:rsidTr="00F474EA">
        <w:tc>
          <w:tcPr>
            <w:tcW w:w="516"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3.</w:t>
            </w:r>
          </w:p>
        </w:tc>
        <w:tc>
          <w:tcPr>
            <w:tcW w:w="3420"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Среднесписочная численность</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работников учреждений культуры  Приволжского муниципального района, чел.</w:t>
            </w:r>
          </w:p>
          <w:p w:rsidR="00C356DD" w:rsidRPr="00C356DD" w:rsidRDefault="00C356DD"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96,00</w:t>
            </w:r>
          </w:p>
        </w:tc>
        <w:tc>
          <w:tcPr>
            <w:tcW w:w="1116"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96,00</w:t>
            </w:r>
          </w:p>
        </w:tc>
        <w:tc>
          <w:tcPr>
            <w:tcW w:w="1134"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93,00</w:t>
            </w:r>
          </w:p>
        </w:tc>
        <w:tc>
          <w:tcPr>
            <w:tcW w:w="1134"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91,00</w:t>
            </w:r>
          </w:p>
        </w:tc>
        <w:tc>
          <w:tcPr>
            <w:tcW w:w="996"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90,00</w:t>
            </w:r>
          </w:p>
        </w:tc>
        <w:tc>
          <w:tcPr>
            <w:tcW w:w="141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Х </w:t>
            </w: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4</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Численность населения Приволжского муниципального района , чел.</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41122B">
            <w:pPr>
              <w:spacing w:after="200" w:line="276" w:lineRule="auto"/>
              <w:rPr>
                <w:rFonts w:ascii="Times New Roman" w:hAnsi="Times New Roman" w:cs="Times New Roman"/>
                <w:sz w:val="24"/>
                <w:szCs w:val="24"/>
              </w:rPr>
            </w:pPr>
            <w:r>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41122B">
            <w:pPr>
              <w:spacing w:after="200" w:line="276" w:lineRule="auto"/>
              <w:rPr>
                <w:rFonts w:ascii="Times New Roman" w:hAnsi="Times New Roman" w:cs="Times New Roman"/>
                <w:sz w:val="24"/>
                <w:szCs w:val="24"/>
              </w:rPr>
            </w:pPr>
            <w:r>
              <w:rPr>
                <w:rFonts w:ascii="Times New Roman" w:hAnsi="Times New Roman" w:cs="Times New Roman"/>
                <w:sz w:val="24"/>
                <w:szCs w:val="24"/>
              </w:rPr>
              <w:t>25 412,00</w:t>
            </w: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41122B">
            <w:pPr>
              <w:spacing w:after="200" w:line="276" w:lineRule="auto"/>
              <w:rPr>
                <w:rFonts w:ascii="Times New Roman" w:hAnsi="Times New Roman" w:cs="Times New Roman"/>
                <w:sz w:val="24"/>
                <w:szCs w:val="24"/>
              </w:rPr>
            </w:pPr>
            <w:r>
              <w:rPr>
                <w:rFonts w:ascii="Times New Roman" w:hAnsi="Times New Roman" w:cs="Times New Roman"/>
                <w:sz w:val="24"/>
                <w:szCs w:val="24"/>
              </w:rPr>
              <w:t>25262,00</w:t>
            </w: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41122B">
            <w:pPr>
              <w:spacing w:after="200" w:line="276" w:lineRule="auto"/>
              <w:rPr>
                <w:rFonts w:ascii="Times New Roman" w:hAnsi="Times New Roman" w:cs="Times New Roman"/>
                <w:sz w:val="24"/>
                <w:szCs w:val="24"/>
              </w:rPr>
            </w:pPr>
            <w:r>
              <w:rPr>
                <w:rFonts w:ascii="Times New Roman" w:hAnsi="Times New Roman" w:cs="Times New Roman"/>
                <w:sz w:val="24"/>
                <w:szCs w:val="24"/>
              </w:rPr>
              <w:t>25380,00</w:t>
            </w: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41122B">
            <w:pPr>
              <w:spacing w:after="200" w:line="276" w:lineRule="auto"/>
              <w:rPr>
                <w:rFonts w:ascii="Times New Roman" w:hAnsi="Times New Roman" w:cs="Times New Roman"/>
                <w:sz w:val="24"/>
                <w:szCs w:val="24"/>
              </w:rPr>
            </w:pPr>
            <w:r>
              <w:rPr>
                <w:rFonts w:ascii="Times New Roman" w:hAnsi="Times New Roman" w:cs="Times New Roman"/>
                <w:sz w:val="24"/>
                <w:szCs w:val="24"/>
              </w:rPr>
              <w:t>2525,00</w:t>
            </w: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41122B">
            <w:pPr>
              <w:spacing w:after="200" w:line="276" w:lineRule="auto"/>
              <w:rPr>
                <w:rFonts w:ascii="Times New Roman" w:hAnsi="Times New Roman" w:cs="Times New Roman"/>
                <w:sz w:val="24"/>
                <w:szCs w:val="24"/>
              </w:rPr>
            </w:pPr>
            <w:r>
              <w:rPr>
                <w:rFonts w:ascii="Times New Roman" w:hAnsi="Times New Roman" w:cs="Times New Roman"/>
                <w:sz w:val="24"/>
                <w:szCs w:val="24"/>
              </w:rPr>
              <w:t>2525,00</w:t>
            </w: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41122B">
            <w:pPr>
              <w:spacing w:after="200" w:line="276" w:lineRule="auto"/>
              <w:rPr>
                <w:rFonts w:ascii="Times New Roman" w:hAnsi="Times New Roman" w:cs="Times New Roman"/>
                <w:sz w:val="24"/>
                <w:szCs w:val="24"/>
              </w:rPr>
            </w:pPr>
            <w:r>
              <w:rPr>
                <w:rFonts w:ascii="Times New Roman" w:hAnsi="Times New Roman" w:cs="Times New Roman"/>
                <w:sz w:val="24"/>
                <w:szCs w:val="24"/>
              </w:rPr>
              <w:t>2525,00</w:t>
            </w:r>
          </w:p>
        </w:tc>
        <w:tc>
          <w:tcPr>
            <w:tcW w:w="1417"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Х </w:t>
            </w: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5.</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Соотношение средней заработной платы работников учреждений культуры Приволжского муниципального района и средней заработной платы в Ивановской области:</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41122B">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41122B">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41122B">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41122B">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41122B">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41122B">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6.</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по Программе поэтапного совершенствования систем оплаты труда в государственных (муниципальных) учреждениях на 2012 - 2018 гг.</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Х </w:t>
            </w: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7.</w:t>
            </w:r>
          </w:p>
        </w:tc>
        <w:tc>
          <w:tcPr>
            <w:tcW w:w="3420"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по плану мероприятий («дорожной карте») «Изменения в отраслях социальной сферы, направленные на повышение эффективности сферы культуры»,%</w:t>
            </w:r>
          </w:p>
        </w:tc>
        <w:tc>
          <w:tcPr>
            <w:tcW w:w="117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Х </w:t>
            </w: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8.</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по </w:t>
            </w:r>
            <w:r>
              <w:rPr>
                <w:rFonts w:ascii="Times New Roman" w:hAnsi="Times New Roman" w:cs="Times New Roman"/>
                <w:sz w:val="24"/>
                <w:szCs w:val="24"/>
              </w:rPr>
              <w:t xml:space="preserve"> Приволжскому муниципальному району</w:t>
            </w:r>
            <w:r w:rsidRPr="00C356DD">
              <w:rPr>
                <w:rFonts w:ascii="Times New Roman" w:hAnsi="Times New Roman" w:cs="Times New Roman"/>
                <w:sz w:val="24"/>
                <w:szCs w:val="24"/>
              </w:rPr>
              <w:t>, %</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Х </w:t>
            </w: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9.</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Средняя заработная плата работников по </w:t>
            </w:r>
            <w:r>
              <w:rPr>
                <w:rFonts w:ascii="Times New Roman" w:hAnsi="Times New Roman" w:cs="Times New Roman"/>
                <w:sz w:val="24"/>
                <w:szCs w:val="24"/>
              </w:rPr>
              <w:t xml:space="preserve"> Приволжскому муниципальному району</w:t>
            </w:r>
            <w:r w:rsidRPr="00C356DD">
              <w:rPr>
                <w:rFonts w:ascii="Times New Roman" w:hAnsi="Times New Roman" w:cs="Times New Roman"/>
                <w:sz w:val="24"/>
                <w:szCs w:val="24"/>
              </w:rPr>
              <w:t>руб.</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10.</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Темп роста к предыдущему году, %</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Х </w:t>
            </w: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11.</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Среднемесячная заработная плата работников учреждений культуры </w:t>
            </w:r>
            <w:r>
              <w:rPr>
                <w:rFonts w:ascii="Times New Roman" w:hAnsi="Times New Roman" w:cs="Times New Roman"/>
                <w:sz w:val="24"/>
                <w:szCs w:val="24"/>
              </w:rPr>
              <w:t xml:space="preserve"> Приволжского муниципального района</w:t>
            </w:r>
            <w:r w:rsidRPr="00C356DD">
              <w:rPr>
                <w:rFonts w:ascii="Times New Roman" w:hAnsi="Times New Roman" w:cs="Times New Roman"/>
                <w:sz w:val="24"/>
                <w:szCs w:val="24"/>
              </w:rPr>
              <w:t>, руб.</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12.</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Темп роста к предыдущему году, %</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13.</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Доля от средств от приносящей доход деятельности в фонде заработной платы по работникам учреждений культуры </w:t>
            </w:r>
            <w:r>
              <w:rPr>
                <w:rFonts w:ascii="Times New Roman" w:hAnsi="Times New Roman" w:cs="Times New Roman"/>
                <w:sz w:val="24"/>
                <w:szCs w:val="24"/>
              </w:rPr>
              <w:t xml:space="preserve"> Приволжского муниципального района </w:t>
            </w:r>
            <w:r w:rsidRPr="00C356DD">
              <w:rPr>
                <w:rFonts w:ascii="Times New Roman" w:hAnsi="Times New Roman" w:cs="Times New Roman"/>
                <w:sz w:val="24"/>
                <w:szCs w:val="24"/>
              </w:rPr>
              <w:t>, %</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14</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Размер начислений на фонд оплаты труда, %</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15</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Фонд оплаты труда с начислениями, млн. руб.</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16</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Прирост фонда оплаты труда с начислениями к 2013 г., млн. руб.</w:t>
            </w:r>
          </w:p>
          <w:p w:rsidR="00F474EA" w:rsidRPr="00C356DD" w:rsidRDefault="00F474EA" w:rsidP="00C356DD">
            <w:pPr>
              <w:spacing w:after="200" w:line="276" w:lineRule="auto"/>
              <w:rPr>
                <w:rFonts w:ascii="Times New Roman" w:hAnsi="Times New Roman" w:cs="Times New Roman"/>
                <w:sz w:val="24"/>
                <w:szCs w:val="24"/>
              </w:rPr>
            </w:pP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17</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в том числе:</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18</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за счет средств консолидированного бюджета Ивановской области, включая дотацию из федерального бюджета, млн. руб.</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19</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включая средства, полученные за счет проведения мероприятий по оптимизации (млн. руб.), из них:</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20</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от реструктуризации сети, млн. руб.</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21</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от оптимизации численности персонала, в том числе административно-управленческого, млн. руб.</w:t>
            </w:r>
          </w:p>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22</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от сокращения и оптимизации расходов на содержание учреждений, млн. руб.</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23</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за счет средств от приносящей</w:t>
            </w:r>
          </w:p>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доход деятельности, млн. руб.</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24.</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за счет иных источников (решений), включая корректировку консолидированного бюджета Ивановской области на соответствующий год, млн. руб.</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25.</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Итого, объем средств, предусмотренный на повышение оплаты труда, млн. руб. (стр. 18 + 23 + 24)</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26.</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Соотношение объема средств от оптимизации к сумме объема средств, предусмотренного на повышение оплаты труда, % (стр. 19 / стр. 25 x 100%)</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r>
    </w:tbl>
    <w:p w:rsidR="00C356DD" w:rsidRPr="00C356DD" w:rsidRDefault="00C356DD" w:rsidP="00C356DD">
      <w:pPr>
        <w:rPr>
          <w:rFonts w:ascii="Times New Roman" w:hAnsi="Times New Roman" w:cs="Times New Roman"/>
          <w:sz w:val="24"/>
          <w:szCs w:val="24"/>
        </w:rPr>
      </w:pPr>
    </w:p>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 xml:space="preserve"> Прирост фонда оплаты труда с начислениями к 2012 г.</w:t>
      </w:r>
    </w:p>
    <w:p w:rsidR="00C356DD" w:rsidRPr="00C356DD" w:rsidRDefault="00C356DD" w:rsidP="00C356DD"/>
    <w:p w:rsidR="00C356DD" w:rsidRPr="00C356DD" w:rsidRDefault="00C356DD" w:rsidP="00C356DD">
      <w:r w:rsidRPr="00C356DD">
        <w:t xml:space="preserve"> </w:t>
      </w:r>
    </w:p>
    <w:p w:rsidR="00087CB7" w:rsidRDefault="00087CB7"/>
    <w:sectPr w:rsidR="00087CB7" w:rsidSect="001725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34F6"/>
    <w:multiLevelType w:val="hybridMultilevel"/>
    <w:tmpl w:val="901AAC7A"/>
    <w:lvl w:ilvl="0" w:tplc="BF6AD83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43E"/>
    <w:rsid w:val="00034B93"/>
    <w:rsid w:val="0005179F"/>
    <w:rsid w:val="00087CB7"/>
    <w:rsid w:val="000A2010"/>
    <w:rsid w:val="000D7C4F"/>
    <w:rsid w:val="0017256C"/>
    <w:rsid w:val="00182DD5"/>
    <w:rsid w:val="002B447A"/>
    <w:rsid w:val="002C1305"/>
    <w:rsid w:val="002D338F"/>
    <w:rsid w:val="0041122B"/>
    <w:rsid w:val="0043213D"/>
    <w:rsid w:val="004F64EE"/>
    <w:rsid w:val="005343BC"/>
    <w:rsid w:val="005B7388"/>
    <w:rsid w:val="005D5392"/>
    <w:rsid w:val="007C127F"/>
    <w:rsid w:val="007F36A5"/>
    <w:rsid w:val="008006D9"/>
    <w:rsid w:val="009057CD"/>
    <w:rsid w:val="00945A07"/>
    <w:rsid w:val="00A2726E"/>
    <w:rsid w:val="00A3343E"/>
    <w:rsid w:val="00A7074E"/>
    <w:rsid w:val="00AE102B"/>
    <w:rsid w:val="00AF2666"/>
    <w:rsid w:val="00C356DD"/>
    <w:rsid w:val="00D522CB"/>
    <w:rsid w:val="00D83F54"/>
    <w:rsid w:val="00D870FA"/>
    <w:rsid w:val="00DB7703"/>
    <w:rsid w:val="00E46280"/>
    <w:rsid w:val="00F474EA"/>
    <w:rsid w:val="00FC2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D3BECF5-F742-4362-B023-061CB4EE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5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56DD"/>
    <w:pPr>
      <w:ind w:left="720"/>
      <w:contextualSpacing/>
    </w:pPr>
  </w:style>
  <w:style w:type="paragraph" w:styleId="a5">
    <w:name w:val="Balloon Text"/>
    <w:basedOn w:val="a"/>
    <w:link w:val="a6"/>
    <w:uiPriority w:val="99"/>
    <w:semiHidden/>
    <w:unhideWhenUsed/>
    <w:rsid w:val="00FC25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25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21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834B7-0F77-4A6C-8A5D-E6E47E7E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5978</Words>
  <Characters>34077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Kultura1</dc:creator>
  <cp:keywords/>
  <dc:description/>
  <cp:lastModifiedBy>Рыбакова Ольга Петровна</cp:lastModifiedBy>
  <cp:revision>2</cp:revision>
  <cp:lastPrinted>2015-09-01T16:54:00Z</cp:lastPrinted>
  <dcterms:created xsi:type="dcterms:W3CDTF">2023-06-30T10:17:00Z</dcterms:created>
  <dcterms:modified xsi:type="dcterms:W3CDTF">2023-06-30T10:17:00Z</dcterms:modified>
</cp:coreProperties>
</file>