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2C" w:rsidRPr="0086412C" w:rsidRDefault="0086412C" w:rsidP="0086412C">
      <w:pPr>
        <w:pStyle w:val="ConsPlusNormal"/>
        <w:jc w:val="right"/>
        <w:rPr>
          <w:bCs/>
        </w:rPr>
      </w:pPr>
      <w:bookmarkStart w:id="0" w:name="_GoBack"/>
      <w:bookmarkEnd w:id="0"/>
      <w:r w:rsidRPr="0086412C">
        <w:rPr>
          <w:bCs/>
        </w:rPr>
        <w:t>Приложение 1</w:t>
      </w:r>
    </w:p>
    <w:p w:rsidR="00FA2C1C" w:rsidRPr="003165FE" w:rsidRDefault="00EA04B8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="00FA2C1C" w:rsidRPr="003165FE">
        <w:rPr>
          <w:b/>
        </w:rPr>
        <w:t>нтикоррупционные стандарты</w:t>
      </w:r>
      <w:r w:rsidR="0086412C">
        <w:rPr>
          <w:b/>
        </w:rPr>
        <w:t xml:space="preserve"> </w:t>
      </w:r>
    </w:p>
    <w:p w:rsidR="00FA2C1C" w:rsidRDefault="00EA04B8" w:rsidP="00EA04B8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Муниципального казённого учреждения</w:t>
      </w:r>
      <w:r w:rsidRPr="00EA04B8">
        <w:rPr>
          <w:b/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</w:p>
    <w:p w:rsidR="00EA04B8" w:rsidRPr="00EA04B8" w:rsidRDefault="00EA04B8" w:rsidP="00EA04B8">
      <w:pPr>
        <w:pStyle w:val="ConsPlusNormal"/>
        <w:jc w:val="center"/>
        <w:rPr>
          <w:b/>
        </w:rPr>
      </w:pPr>
    </w:p>
    <w:p w:rsidR="00FA2C1C" w:rsidRDefault="00FA2C1C" w:rsidP="00FA2C1C">
      <w:pPr>
        <w:pStyle w:val="ConsPlusTitle"/>
        <w:jc w:val="center"/>
        <w:outlineLvl w:val="1"/>
      </w:pPr>
      <w:r>
        <w:t>I. Общие положения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 xml:space="preserve">1. Антикоррупционные стандарты </w:t>
      </w:r>
      <w:r w:rsidR="004971BC">
        <w:rPr>
          <w:szCs w:val="28"/>
        </w:rPr>
        <w:t>Муниципального казённого учреждения</w:t>
      </w:r>
      <w:r w:rsidR="004971BC" w:rsidRPr="00F00FFA">
        <w:rPr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4971BC">
        <w:t xml:space="preserve"> </w:t>
      </w:r>
      <w:r>
        <w:t xml:space="preserve">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4971BC">
        <w:rPr>
          <w:szCs w:val="28"/>
        </w:rPr>
        <w:t>Муниципального казённого учреждения</w:t>
      </w:r>
      <w:r w:rsidR="004971BC" w:rsidRPr="00F00FFA">
        <w:rPr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4971BC">
        <w:t xml:space="preserve"> </w:t>
      </w:r>
      <w:r>
        <w:t>(далее – организация).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 Задачами внедрения Антикоррупционных стандартов являются:</w:t>
      </w:r>
    </w:p>
    <w:p w:rsidR="00FA2C1C" w:rsidRDefault="00FA2C1C" w:rsidP="00FA2C1C">
      <w:pPr>
        <w:pStyle w:val="ConsPlusNormal"/>
        <w:ind w:firstLine="709"/>
        <w:jc w:val="both"/>
      </w:pPr>
      <w:r>
        <w:t>- повышение открытости и прозрачности деятельности организации;</w:t>
      </w:r>
    </w:p>
    <w:p w:rsidR="00FA2C1C" w:rsidRDefault="00FA2C1C" w:rsidP="00FA2C1C">
      <w:pPr>
        <w:pStyle w:val="ConsPlusNormal"/>
        <w:ind w:firstLine="709"/>
        <w:jc w:val="both"/>
      </w:pPr>
      <w:r>
        <w:t>- 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FA2C1C" w:rsidRDefault="00FA2C1C" w:rsidP="00FA2C1C">
      <w:pPr>
        <w:pStyle w:val="ConsPlusNormal"/>
        <w:ind w:firstLine="709"/>
        <w:jc w:val="both"/>
      </w:pPr>
      <w:r>
        <w:t>- 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FA2C1C" w:rsidRDefault="00FA2C1C" w:rsidP="00FA2C1C">
      <w:pPr>
        <w:pStyle w:val="ConsPlusNormal"/>
        <w:ind w:firstLine="709"/>
        <w:jc w:val="both"/>
      </w:pPr>
      <w:r>
        <w:t>- минимизация имущественного и репутационного ущерба организации путем предотвращения коррупционных действий.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II. Должностные лица организации,</w:t>
      </w:r>
    </w:p>
    <w:p w:rsidR="00FA2C1C" w:rsidRDefault="00FA2C1C" w:rsidP="00FA2C1C">
      <w:pPr>
        <w:pStyle w:val="ConsPlusTitle"/>
        <w:jc w:val="center"/>
        <w:outlineLvl w:val="1"/>
      </w:pPr>
      <w:r>
        <w:t>ответственные за внедрение Антикоррупционных стандартов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 xml:space="preserve">1. Реализацию мер, направленных на внедрение Антикоррупционных стандартов, в организации осуществляют </w:t>
      </w:r>
      <w:r w:rsidR="009B3D69">
        <w:t>начальник</w:t>
      </w:r>
      <w:r>
        <w:t xml:space="preserve">, заместитель </w:t>
      </w:r>
      <w:r w:rsidR="009B3D69">
        <w:t>начальника</w:t>
      </w:r>
      <w:r>
        <w:t>, работник, ответственный за профилактику коррупционных нарушений в организации.</w:t>
      </w:r>
    </w:p>
    <w:p w:rsidR="00FA2C1C" w:rsidRDefault="009B3D69" w:rsidP="00FA2C1C">
      <w:pPr>
        <w:pStyle w:val="ConsPlusNormal"/>
        <w:spacing w:before="280"/>
        <w:ind w:firstLine="708"/>
        <w:jc w:val="both"/>
      </w:pPr>
      <w:r>
        <w:t xml:space="preserve">2. О </w:t>
      </w:r>
      <w:r w:rsidR="00FA2C1C"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>
        <w:t>начальником</w:t>
      </w:r>
      <w:r w:rsidR="00FA2C1C">
        <w:t xml:space="preserve"> организации.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FA2C1C" w:rsidRDefault="00FA2C1C" w:rsidP="00FA2C1C">
      <w:pPr>
        <w:pStyle w:val="ConsPlusTitle"/>
        <w:jc w:val="center"/>
        <w:outlineLvl w:val="1"/>
      </w:pPr>
      <w:r>
        <w:lastRenderedPageBreak/>
        <w:t>III. Принципы Антикоррупционных стандартов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Антикоррупционные стандарты основываются на следующих принципах:</w:t>
      </w:r>
    </w:p>
    <w:p w:rsidR="00FA2C1C" w:rsidRDefault="00FA2C1C" w:rsidP="00FA2C1C">
      <w:pPr>
        <w:pStyle w:val="ConsPlusNormal"/>
        <w:ind w:firstLine="708"/>
        <w:jc w:val="both"/>
      </w:pPr>
      <w:r>
        <w:t>- законность;</w:t>
      </w:r>
    </w:p>
    <w:p w:rsidR="00FA2C1C" w:rsidRDefault="00FA2C1C" w:rsidP="00FA2C1C">
      <w:pPr>
        <w:pStyle w:val="ConsPlusNormal"/>
        <w:ind w:firstLine="708"/>
        <w:jc w:val="both"/>
      </w:pPr>
      <w:r>
        <w:t>- открытость и прозрачность деятельности;</w:t>
      </w:r>
    </w:p>
    <w:p w:rsidR="00FA2C1C" w:rsidRDefault="00FA2C1C" w:rsidP="00FA2C1C">
      <w:pPr>
        <w:pStyle w:val="ConsPlusNormal"/>
        <w:ind w:firstLine="708"/>
        <w:jc w:val="both"/>
      </w:pPr>
      <w:r>
        <w:t>- добросовестная конкуренция;</w:t>
      </w:r>
    </w:p>
    <w:p w:rsidR="00FA2C1C" w:rsidRDefault="00FA2C1C" w:rsidP="00FA2C1C">
      <w:pPr>
        <w:pStyle w:val="ConsPlusNormal"/>
        <w:ind w:firstLine="708"/>
        <w:jc w:val="both"/>
      </w:pPr>
      <w:r>
        <w:t>- приоритетное применение мер по предупреждению коррупции;</w:t>
      </w:r>
    </w:p>
    <w:p w:rsidR="00FA2C1C" w:rsidRDefault="00FA2C1C" w:rsidP="00FA2C1C">
      <w:pPr>
        <w:pStyle w:val="ConsPlusNormal"/>
        <w:ind w:firstLine="708"/>
        <w:jc w:val="both"/>
      </w:pPr>
      <w:r>
        <w:t>- сотрудничество с институтами гражданского общества;</w:t>
      </w:r>
    </w:p>
    <w:p w:rsidR="00FA2C1C" w:rsidRDefault="00FA2C1C" w:rsidP="00FA2C1C">
      <w:pPr>
        <w:pStyle w:val="ConsPlusNormal"/>
        <w:ind w:firstLine="708"/>
        <w:jc w:val="both"/>
      </w:pPr>
      <w:r>
        <w:t>- постоянный контроль и мониторинг.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IV. Мероприятия, направленные на предупреждение коррупции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1. Реализация мероприятий по предупреждению коррупции в организации осуществляется в соответствии с планом противодействия коррупции.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2. Мероприятиями, направленными на предупреждение коррупции, являются: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2.1. Предотвращение, выявление и урегулирование конфликта интересов, стороной которого являются работники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 xml:space="preserve">В целях предотвращения, выявления и урегулирования конфликта интересов </w:t>
      </w:r>
      <w:r w:rsidR="009B3D69">
        <w:t>начальник</w:t>
      </w:r>
      <w:r>
        <w:t xml:space="preserve"> организации утверждает перечень должностей работников организации (далее – перечень), ежегодно заполняющих декларацию конфликта интересов (приложение 1 к Антикоррупционным стандартам), который подлежит актуализации не реже одного раза в год.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 xml:space="preserve">В случае положительного ответа на любой из вопросов, указанных в декларации конфликта интересов, данная информация направляется </w:t>
      </w:r>
      <w:r w:rsidR="009B3D69">
        <w:t>начальником организации</w:t>
      </w:r>
      <w:r>
        <w:t xml:space="preserve"> не позднее 3 рабочих дней со дня принятия решения по декларации конфликта интересов в органы местного самоуправления Ивановской области, осуществляющие функции и п</w:t>
      </w:r>
      <w:r w:rsidR="009B3D69">
        <w:t>олномочия учредителя организации</w:t>
      </w:r>
      <w:r>
        <w:t>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 xml:space="preserve">В перечень включаются лица, занимающие должности </w:t>
      </w:r>
      <w:r w:rsidR="00C20B03">
        <w:t>начальника</w:t>
      </w:r>
      <w:r>
        <w:t xml:space="preserve"> организации, заместителя </w:t>
      </w:r>
      <w:r w:rsidR="00C20B03">
        <w:t>начальника</w:t>
      </w:r>
      <w:r>
        <w:t xml:space="preserve"> организации, г</w:t>
      </w:r>
      <w:r w:rsidR="00C20B03">
        <w:t xml:space="preserve">лавного бухгалтера организации, </w:t>
      </w:r>
      <w:r>
        <w:t>а также иные работники организации (по согласованию с органом местного самоуправления Ивановской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Организация направляет копию перечня в течение 5 рабочих дней после утверждения в органы местного самоуправления Ивановской области, осуществляющие от имени Ивановской области функции и полномочия учредителя организаций.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2.2. Оценка коррупционных рисков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lastRenderedPageBreak/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2.3. Предупреждение коррупции при взаимодействии с контрагентами: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2.3.2. 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2.4. Антикоррупционное просвещение работников.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2.5. Внутренний контроль и аудит.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 xml:space="preserve">2.6. Взаимодействие с </w:t>
      </w:r>
      <w:proofErr w:type="spellStart"/>
      <w:r>
        <w:t>контрольно</w:t>
      </w:r>
      <w:proofErr w:type="spellEnd"/>
      <w:r w:rsidR="00C20B03">
        <w:t xml:space="preserve"> </w:t>
      </w:r>
      <w:r>
        <w:t>-</w:t>
      </w:r>
      <w:r w:rsidR="00C20B03">
        <w:t xml:space="preserve"> </w:t>
      </w:r>
      <w:r>
        <w:t>надзорными и правоохранительными органами в сфере противодействия коррупции: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2.6.1. Обо всех случаях совершения коррупционных правонарушений организация сообщает в правоохранительные органы и информирует орган местного самоуправления Ивановской области, осуществляющий функции и полномочия учредителя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2.6.2. 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2.6.3. </w:t>
      </w:r>
      <w:r w:rsidR="00B72310">
        <w:t xml:space="preserve">Начальник </w:t>
      </w:r>
      <w:r>
        <w:t xml:space="preserve">организации и работники оказывают содействие </w:t>
      </w:r>
      <w:r>
        <w:lastRenderedPageBreak/>
        <w:t>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Pr="00B72310" w:rsidRDefault="00FA2C1C" w:rsidP="00B72310">
      <w:pPr>
        <w:pStyle w:val="ConsPlusNormal"/>
        <w:jc w:val="both"/>
        <w:rPr>
          <w:szCs w:val="28"/>
        </w:rPr>
      </w:pPr>
      <w:r w:rsidRPr="003C3660">
        <w:t xml:space="preserve">2.7. В должностные инструкции лиц, ответственных за профилактику коррупционных и иных правонарушений в организации, рекомендуется включить трудовые функции согласно </w:t>
      </w:r>
      <w:r>
        <w:t>примерному п</w:t>
      </w:r>
      <w:r w:rsidRPr="003C3660">
        <w:t xml:space="preserve">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B72310">
        <w:rPr>
          <w:szCs w:val="28"/>
        </w:rPr>
        <w:t>Муниципальном казённом учреждении</w:t>
      </w:r>
      <w:r w:rsidR="00B72310" w:rsidRPr="00B72310">
        <w:rPr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B72310">
        <w:rPr>
          <w:szCs w:val="28"/>
        </w:rPr>
        <w:t xml:space="preserve"> </w:t>
      </w:r>
      <w:r w:rsidRPr="003C3660">
        <w:t>(приложение 2 к Антикоррупционным стандартам).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V. Антикоррупционные стандарты поведения работников организации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1. </w:t>
      </w:r>
      <w:r w:rsidR="00B72310">
        <w:t>Начальник</w:t>
      </w:r>
      <w:r>
        <w:t xml:space="preserve"> и работники организации должны неукоснительно соблюдать требования законодательства Российской Федерации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 Работники организации:</w:t>
      </w:r>
    </w:p>
    <w:p w:rsidR="00FA2C1C" w:rsidRDefault="00FA2C1C" w:rsidP="00FA2C1C">
      <w:pPr>
        <w:pStyle w:val="ConsPlusNormal"/>
        <w:ind w:firstLine="709"/>
        <w:jc w:val="both"/>
      </w:pPr>
      <w:r>
        <w:t>- исполняют трудовые функции добросовестно и на высоком профессиональном уровне;</w:t>
      </w:r>
    </w:p>
    <w:p w:rsidR="00FA2C1C" w:rsidRDefault="00FA2C1C" w:rsidP="00FA2C1C">
      <w:pPr>
        <w:pStyle w:val="ConsPlusNormal"/>
        <w:ind w:firstLine="709"/>
        <w:jc w:val="both"/>
      </w:pPr>
      <w:r>
        <w:t>- 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FA2C1C" w:rsidRDefault="00FA2C1C" w:rsidP="00FA2C1C">
      <w:pPr>
        <w:pStyle w:val="ConsPlusNormal"/>
        <w:ind w:firstLine="709"/>
        <w:jc w:val="both"/>
      </w:pPr>
      <w: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Default="00FA2C1C" w:rsidP="00FA2C1C">
      <w:pPr>
        <w:pStyle w:val="ConsPlusNormal"/>
        <w:ind w:firstLine="709"/>
        <w:jc w:val="both"/>
      </w:pPr>
      <w:r>
        <w:t>- соблюдают правила делового поведения и общения;</w:t>
      </w:r>
    </w:p>
    <w:p w:rsidR="00FA2C1C" w:rsidRDefault="00FA2C1C" w:rsidP="00FA2C1C">
      <w:pPr>
        <w:pStyle w:val="ConsPlusNormal"/>
        <w:ind w:firstLine="709"/>
        <w:jc w:val="both"/>
      </w:pPr>
      <w:r>
        <w:t>- не используют должностное положение в личных целях.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3. Работники организации, включенные в перечень, принимают меры по предотвращению и урегулированию конфликта интересов.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4. 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(приложение 3 к Антикоррупционным стандартам).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 xml:space="preserve">5. За нарушение требований законодательства Российской Федерации и локальных нормативных актов организации </w:t>
      </w:r>
      <w:r w:rsidR="00B72310">
        <w:t>начальник</w:t>
      </w:r>
      <w:r>
        <w:t xml:space="preserve"> и работники организации несут предусмотренную законодательством Российской Федерации ответственность.</w:t>
      </w:r>
    </w:p>
    <w:p w:rsidR="00FA2C1C" w:rsidRDefault="00FA2C1C" w:rsidP="00FA2C1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FA2C1C" w:rsidRDefault="00FA2C1C" w:rsidP="00FA2C1C">
      <w:pPr>
        <w:pStyle w:val="ConsPlusNormal"/>
        <w:jc w:val="right"/>
        <w:outlineLvl w:val="1"/>
      </w:pPr>
      <w:r>
        <w:lastRenderedPageBreak/>
        <w:t>Приложение 1</w:t>
      </w:r>
    </w:p>
    <w:p w:rsidR="00FA2C1C" w:rsidRDefault="00FA2C1C" w:rsidP="00FA2C1C">
      <w:pPr>
        <w:pStyle w:val="ConsPlusNormal"/>
        <w:jc w:val="right"/>
      </w:pPr>
      <w: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FA2C1C" w:rsidRPr="00302CEF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sz w:val="28"/>
          <w:szCs w:val="28"/>
        </w:rPr>
        <w:t>Декларация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302CEF">
        <w:rPr>
          <w:rFonts w:ascii="Times New Roman" w:hAnsi="Times New Roman" w:cs="Times New Roman"/>
          <w:sz w:val="28"/>
          <w:szCs w:val="28"/>
        </w:rPr>
        <w:t>конфликта интересов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2CEF">
        <w:rPr>
          <w:rFonts w:ascii="Times New Roman" w:hAnsi="Times New Roman" w:cs="Times New Roman"/>
          <w:sz w:val="28"/>
          <w:szCs w:val="28"/>
        </w:rPr>
        <w:t>,</w:t>
      </w:r>
    </w:p>
    <w:p w:rsidR="00FA2C1C" w:rsidRPr="00302CE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(Ф.И.О.)</w:t>
      </w:r>
    </w:p>
    <w:p w:rsidR="00FA2C1C" w:rsidRPr="00302CEF" w:rsidRDefault="00FA2C1C" w:rsidP="00B72310">
      <w:pPr>
        <w:pStyle w:val="ConsPlusNormal"/>
        <w:jc w:val="both"/>
        <w:rPr>
          <w:szCs w:val="28"/>
        </w:rPr>
      </w:pPr>
      <w:r>
        <w:rPr>
          <w:szCs w:val="28"/>
        </w:rPr>
        <w:t xml:space="preserve">ознакомлен </w:t>
      </w:r>
      <w:r w:rsidRPr="00302CEF">
        <w:rPr>
          <w:szCs w:val="28"/>
        </w:rPr>
        <w:t>с</w:t>
      </w:r>
      <w:r>
        <w:rPr>
          <w:szCs w:val="28"/>
        </w:rPr>
        <w:t xml:space="preserve"> Антикоррупционными стандартами </w:t>
      </w:r>
      <w:r w:rsidR="00B72310" w:rsidRPr="00B72310">
        <w:rPr>
          <w:szCs w:val="28"/>
        </w:rPr>
        <w:t>Муниципального казённого учреждения «Отдел культуры, молодёжной политики, спорта и туризма администрации Приволжского муниципального района»</w:t>
      </w:r>
      <w:r w:rsidR="00B72310">
        <w:rPr>
          <w:szCs w:val="28"/>
        </w:rPr>
        <w:t xml:space="preserve"> </w:t>
      </w:r>
      <w:r w:rsidRPr="00302CEF">
        <w:rPr>
          <w:szCs w:val="28"/>
        </w:rPr>
        <w:t xml:space="preserve">(далее </w:t>
      </w:r>
      <w:r>
        <w:rPr>
          <w:szCs w:val="28"/>
        </w:rPr>
        <w:t>– о</w:t>
      </w:r>
      <w:r w:rsidRPr="00302CEF">
        <w:rPr>
          <w:szCs w:val="28"/>
        </w:rPr>
        <w:t>рганизация), требования указанных стандартов и Положения</w:t>
      </w:r>
      <w:r>
        <w:rPr>
          <w:szCs w:val="28"/>
        </w:rPr>
        <w:t xml:space="preserve"> </w:t>
      </w:r>
      <w:r w:rsidRPr="00302CEF">
        <w:rPr>
          <w:szCs w:val="28"/>
        </w:rPr>
        <w:t xml:space="preserve">о предотвращении и урегулировании конфликта интересов в </w:t>
      </w:r>
      <w:r w:rsidR="00B72310">
        <w:rPr>
          <w:szCs w:val="28"/>
        </w:rPr>
        <w:t>Муниципальном казённом учреждении</w:t>
      </w:r>
      <w:r w:rsidR="00B72310" w:rsidRPr="00B72310">
        <w:rPr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B72310">
        <w:rPr>
          <w:szCs w:val="28"/>
        </w:rPr>
        <w:t xml:space="preserve"> </w:t>
      </w:r>
      <w:r w:rsidRPr="00302CEF">
        <w:rPr>
          <w:szCs w:val="28"/>
        </w:rPr>
        <w:t>мне понятны.</w:t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Pr="00302CE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A2C1C" w:rsidRDefault="00FA2C1C" w:rsidP="00FA2C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4088"/>
      </w:tblGrid>
      <w:tr w:rsidR="00FA2C1C" w:rsidTr="00997CC9">
        <w:tc>
          <w:tcPr>
            <w:tcW w:w="6180" w:type="dxa"/>
          </w:tcPr>
          <w:p w:rsidR="00FA2C1C" w:rsidRDefault="00FA2C1C" w:rsidP="00997CC9">
            <w:pPr>
              <w:pStyle w:val="ConsPlusNormal"/>
            </w:pPr>
            <w:r>
              <w:t>Кому:</w:t>
            </w:r>
          </w:p>
          <w:p w:rsidR="00FA2C1C" w:rsidRPr="00F52291" w:rsidRDefault="00FA2C1C" w:rsidP="00997CC9">
            <w:pPr>
              <w:pStyle w:val="ConsPlusNormal"/>
              <w:rPr>
                <w:sz w:val="20"/>
              </w:rPr>
            </w:pPr>
            <w:r w:rsidRPr="00F52291">
              <w:rPr>
                <w:sz w:val="20"/>
              </w:rPr>
              <w:t>(указывается ФИО и должность руководителя организации)</w:t>
            </w:r>
          </w:p>
        </w:tc>
        <w:tc>
          <w:tcPr>
            <w:tcW w:w="4088" w:type="dxa"/>
          </w:tcPr>
          <w:p w:rsidR="00FA2C1C" w:rsidRDefault="00FA2C1C" w:rsidP="00997CC9">
            <w:pPr>
              <w:pStyle w:val="ConsPlusNormal"/>
            </w:pPr>
          </w:p>
        </w:tc>
      </w:tr>
      <w:tr w:rsidR="00FA2C1C" w:rsidTr="00997CC9">
        <w:tc>
          <w:tcPr>
            <w:tcW w:w="6180" w:type="dxa"/>
          </w:tcPr>
          <w:p w:rsidR="00FA2C1C" w:rsidRDefault="00FA2C1C" w:rsidP="00997CC9">
            <w:pPr>
              <w:pStyle w:val="ConsPlusNormal"/>
            </w:pPr>
            <w:r>
              <w:t>От кого:</w:t>
            </w:r>
          </w:p>
          <w:p w:rsidR="00FA2C1C" w:rsidRDefault="00FA2C1C" w:rsidP="00997CC9">
            <w:pPr>
              <w:pStyle w:val="ConsPlusNormal"/>
            </w:pPr>
            <w:r>
              <w:t>(</w:t>
            </w:r>
            <w:r w:rsidRPr="00F52291">
              <w:rPr>
                <w:sz w:val="20"/>
              </w:rPr>
              <w:t>ФИО работника, заполнившего декларацию конфликта интересов, далее – декларация)</w:t>
            </w:r>
          </w:p>
        </w:tc>
        <w:tc>
          <w:tcPr>
            <w:tcW w:w="4088" w:type="dxa"/>
          </w:tcPr>
          <w:p w:rsidR="00FA2C1C" w:rsidRDefault="00FA2C1C" w:rsidP="00997CC9">
            <w:pPr>
              <w:pStyle w:val="ConsPlusNormal"/>
            </w:pPr>
          </w:p>
        </w:tc>
      </w:tr>
      <w:tr w:rsidR="00FA2C1C" w:rsidTr="00997CC9">
        <w:tc>
          <w:tcPr>
            <w:tcW w:w="6180" w:type="dxa"/>
          </w:tcPr>
          <w:p w:rsidR="00FA2C1C" w:rsidRDefault="00FA2C1C" w:rsidP="00997CC9">
            <w:pPr>
              <w:pStyle w:val="ConsPlusNormal"/>
            </w:pPr>
            <w:r>
              <w:t>Должность:</w:t>
            </w:r>
          </w:p>
        </w:tc>
        <w:tc>
          <w:tcPr>
            <w:tcW w:w="4088" w:type="dxa"/>
          </w:tcPr>
          <w:p w:rsidR="00FA2C1C" w:rsidRDefault="00FA2C1C" w:rsidP="00997CC9">
            <w:pPr>
              <w:pStyle w:val="ConsPlusNormal"/>
            </w:pPr>
          </w:p>
        </w:tc>
      </w:tr>
      <w:tr w:rsidR="00FA2C1C" w:rsidTr="00997CC9">
        <w:tc>
          <w:tcPr>
            <w:tcW w:w="6180" w:type="dxa"/>
          </w:tcPr>
          <w:p w:rsidR="00FA2C1C" w:rsidRDefault="00FA2C1C" w:rsidP="00997CC9">
            <w:pPr>
              <w:pStyle w:val="ConsPlusNormal"/>
            </w:pPr>
            <w:r>
              <w:t>Дата заполнения:</w:t>
            </w:r>
          </w:p>
        </w:tc>
        <w:tc>
          <w:tcPr>
            <w:tcW w:w="4088" w:type="dxa"/>
          </w:tcPr>
          <w:p w:rsidR="00FA2C1C" w:rsidRDefault="00FA2C1C" w:rsidP="00997CC9">
            <w:pPr>
              <w:pStyle w:val="ConsPlusNormal"/>
            </w:pPr>
          </w:p>
        </w:tc>
      </w:tr>
    </w:tbl>
    <w:p w:rsidR="00FA2C1C" w:rsidRPr="00302CEF" w:rsidRDefault="00FA2C1C" w:rsidP="00FA2C1C">
      <w:pPr>
        <w:pStyle w:val="ConsPlusNormal"/>
        <w:jc w:val="both"/>
        <w:rPr>
          <w:szCs w:val="28"/>
        </w:rPr>
      </w:pP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</w:t>
      </w:r>
      <w:r>
        <w:rPr>
          <w:rFonts w:ascii="Times New Roman" w:hAnsi="Times New Roman" w:cs="Times New Roman"/>
          <w:sz w:val="28"/>
          <w:szCs w:val="28"/>
        </w:rPr>
        <w:t xml:space="preserve"> ответить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«Нет»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каждый из них.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Владеете </w:t>
      </w:r>
      <w:r w:rsidRPr="00302CEF">
        <w:rPr>
          <w:rFonts w:ascii="Times New Roman" w:hAnsi="Times New Roman" w:cs="Times New Roman"/>
          <w:sz w:val="28"/>
          <w:szCs w:val="28"/>
        </w:rPr>
        <w:t>ли Вы или Ваши родственники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302CEF">
        <w:rPr>
          <w:rFonts w:ascii="Times New Roman" w:hAnsi="Times New Roman" w:cs="Times New Roman"/>
          <w:sz w:val="28"/>
          <w:szCs w:val="28"/>
        </w:rPr>
        <w:t xml:space="preserve"> акциями (долями, паями)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в </w:t>
      </w:r>
      <w:r w:rsidRPr="00302CEF">
        <w:rPr>
          <w:rFonts w:ascii="Times New Roman" w:hAnsi="Times New Roman" w:cs="Times New Roman"/>
          <w:sz w:val="28"/>
          <w:szCs w:val="28"/>
        </w:rPr>
        <w:t xml:space="preserve">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2CEF">
        <w:rPr>
          <w:rFonts w:ascii="Times New Roman" w:hAnsi="Times New Roman" w:cs="Times New Roman"/>
          <w:sz w:val="28"/>
          <w:szCs w:val="28"/>
        </w:rPr>
        <w:t>рганизацией 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Pr="00302CEF">
        <w:rPr>
          <w:rFonts w:ascii="Times New Roman" w:hAnsi="Times New Roman" w:cs="Times New Roman"/>
          <w:sz w:val="28"/>
          <w:szCs w:val="28"/>
        </w:rPr>
        <w:t xml:space="preserve">деятельность в сфере, </w:t>
      </w:r>
      <w:r>
        <w:rPr>
          <w:rFonts w:ascii="Times New Roman" w:hAnsi="Times New Roman" w:cs="Times New Roman"/>
          <w:sz w:val="28"/>
          <w:szCs w:val="28"/>
        </w:rPr>
        <w:t xml:space="preserve">схожей </w:t>
      </w:r>
      <w:r w:rsidRPr="00302CEF">
        <w:rPr>
          <w:rFonts w:ascii="Times New Roman" w:hAnsi="Times New Roman" w:cs="Times New Roman"/>
          <w:sz w:val="28"/>
          <w:szCs w:val="28"/>
        </w:rPr>
        <w:t>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организации.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02CEF">
        <w:rPr>
          <w:rFonts w:ascii="Times New Roman" w:hAnsi="Times New Roman" w:cs="Times New Roman"/>
          <w:sz w:val="28"/>
          <w:szCs w:val="28"/>
        </w:rPr>
        <w:t>Являетесь</w:t>
      </w:r>
      <w:r>
        <w:rPr>
          <w:rFonts w:ascii="Times New Roman" w:hAnsi="Times New Roman" w:cs="Times New Roman"/>
          <w:sz w:val="28"/>
          <w:szCs w:val="28"/>
        </w:rPr>
        <w:t xml:space="preserve"> ли Вы или Ваши родственники </w:t>
      </w:r>
      <w:r w:rsidRPr="00302CEF">
        <w:rPr>
          <w:rFonts w:ascii="Times New Roman" w:hAnsi="Times New Roman" w:cs="Times New Roman"/>
          <w:sz w:val="28"/>
          <w:szCs w:val="28"/>
        </w:rPr>
        <w:t>членами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работниками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</w:t>
      </w:r>
      <w:r w:rsidRPr="00302CEF">
        <w:rPr>
          <w:rFonts w:ascii="Times New Roman" w:hAnsi="Times New Roman" w:cs="Times New Roman"/>
          <w:sz w:val="28"/>
          <w:szCs w:val="28"/>
        </w:rPr>
        <w:t xml:space="preserve">в 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2CEF">
        <w:rPr>
          <w:rFonts w:ascii="Times New Roman" w:hAnsi="Times New Roman" w:cs="Times New Roman"/>
          <w:sz w:val="28"/>
          <w:szCs w:val="28"/>
        </w:rPr>
        <w:t>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02CEF">
        <w:rPr>
          <w:rFonts w:ascii="Times New Roman" w:hAnsi="Times New Roman" w:cs="Times New Roman"/>
          <w:sz w:val="28"/>
          <w:szCs w:val="28"/>
        </w:rPr>
        <w:lastRenderedPageBreak/>
        <w:t>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r w:rsidRPr="00302CEF">
        <w:rPr>
          <w:rFonts w:ascii="Times New Roman" w:hAnsi="Times New Roman" w:cs="Times New Roman"/>
          <w:sz w:val="28"/>
          <w:szCs w:val="28"/>
        </w:rPr>
        <w:t>сфере, схожей 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2CEF">
        <w:rPr>
          <w:rFonts w:ascii="Times New Roman" w:hAnsi="Times New Roman" w:cs="Times New Roman"/>
          <w:sz w:val="28"/>
          <w:szCs w:val="28"/>
        </w:rPr>
        <w:t>рганизации.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02CEF">
        <w:rPr>
          <w:rFonts w:ascii="Times New Roman" w:hAnsi="Times New Roman" w:cs="Times New Roman"/>
          <w:sz w:val="28"/>
          <w:szCs w:val="28"/>
        </w:rPr>
        <w:t>Замещаете ли Вы или Ваши родственники должности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302CEF">
        <w:rPr>
          <w:rFonts w:ascii="Times New Roman" w:hAnsi="Times New Roman" w:cs="Times New Roman"/>
          <w:sz w:val="28"/>
          <w:szCs w:val="28"/>
        </w:rPr>
        <w:t xml:space="preserve"> области и (или)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302CEF">
        <w:rPr>
          <w:rFonts w:ascii="Times New Roman" w:hAnsi="Times New Roman" w:cs="Times New Roman"/>
          <w:sz w:val="28"/>
          <w:szCs w:val="28"/>
        </w:rPr>
        <w:t xml:space="preserve"> области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положительном от</w:t>
      </w:r>
      <w:r>
        <w:rPr>
          <w:rFonts w:ascii="Times New Roman" w:hAnsi="Times New Roman" w:cs="Times New Roman"/>
          <w:sz w:val="28"/>
          <w:szCs w:val="28"/>
        </w:rPr>
        <w:t>вете указать орган и должность).____________________________</w:t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Работают ли в о</w:t>
      </w:r>
      <w:r w:rsidRPr="00302CEF">
        <w:rPr>
          <w:rFonts w:ascii="Times New Roman" w:hAnsi="Times New Roman" w:cs="Times New Roman"/>
          <w:sz w:val="28"/>
          <w:szCs w:val="28"/>
        </w:rPr>
        <w:t>рганизации Ваши родственники (при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ответе указать степень родства, Ф.И.О., должность).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02CEF">
        <w:rPr>
          <w:rFonts w:ascii="Times New Roman" w:hAnsi="Times New Roman" w:cs="Times New Roman"/>
          <w:sz w:val="28"/>
          <w:szCs w:val="28"/>
        </w:rPr>
        <w:t>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организациях в сфере,</w:t>
      </w:r>
      <w:r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 о</w:t>
      </w:r>
      <w:r w:rsidRPr="00302CEF">
        <w:rPr>
          <w:rFonts w:ascii="Times New Roman" w:hAnsi="Times New Roman" w:cs="Times New Roman"/>
          <w:sz w:val="28"/>
          <w:szCs w:val="28"/>
        </w:rPr>
        <w:t>рганизации.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Участвовали ли Вы от лица о</w:t>
      </w:r>
      <w:r w:rsidRPr="00302CEF">
        <w:rPr>
          <w:rFonts w:ascii="Times New Roman" w:hAnsi="Times New Roman" w:cs="Times New Roman"/>
          <w:sz w:val="28"/>
          <w:szCs w:val="28"/>
        </w:rPr>
        <w:t>рганизации в сделке, в которой Вы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личную (финансовую) заинтересованность.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02CEF">
        <w:rPr>
          <w:rFonts w:ascii="Times New Roman" w:hAnsi="Times New Roman" w:cs="Times New Roman"/>
          <w:sz w:val="28"/>
          <w:szCs w:val="28"/>
        </w:rPr>
        <w:t>Если на како</w:t>
      </w:r>
      <w:r>
        <w:rPr>
          <w:rFonts w:ascii="Times New Roman" w:hAnsi="Times New Roman" w:cs="Times New Roman"/>
          <w:sz w:val="28"/>
          <w:szCs w:val="28"/>
        </w:rPr>
        <w:t>й-либо из вопросов Вы ответили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>, то сообщали ли Вы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этом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руководителю о</w:t>
      </w:r>
      <w:r w:rsidRPr="00302CEF">
        <w:rPr>
          <w:rFonts w:ascii="Times New Roman" w:hAnsi="Times New Roman" w:cs="Times New Roman"/>
          <w:sz w:val="28"/>
          <w:szCs w:val="28"/>
        </w:rPr>
        <w:t>рганизации либо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02CEF">
        <w:rPr>
          <w:rFonts w:ascii="Times New Roman" w:hAnsi="Times New Roman" w:cs="Times New Roman"/>
          <w:sz w:val="28"/>
          <w:szCs w:val="28"/>
        </w:rPr>
        <w:t xml:space="preserve">рганизации,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02CEF">
        <w:rPr>
          <w:rFonts w:ascii="Times New Roman" w:hAnsi="Times New Roman" w:cs="Times New Roman"/>
          <w:sz w:val="28"/>
          <w:szCs w:val="28"/>
        </w:rPr>
        <w:t>профилактику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«Да»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мною ответы и пояснительная информация являются исчерпывающими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достоверными.</w:t>
      </w:r>
    </w:p>
    <w:p w:rsidR="00FA2C1C" w:rsidRPr="00302CE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Pr="00302CE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Декларацию принял: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Pr="00302CE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A2C1C" w:rsidRDefault="00FA2C1C" w:rsidP="00FA2C1C">
      <w:pPr>
        <w:pStyle w:val="ConsPlusNormal"/>
        <w:jc w:val="both"/>
        <w:rPr>
          <w:szCs w:val="28"/>
        </w:rPr>
      </w:pPr>
    </w:p>
    <w:p w:rsidR="00FA2C1C" w:rsidRDefault="00FA2C1C" w:rsidP="00FA2C1C">
      <w:pPr>
        <w:pStyle w:val="ConsPlusNormal"/>
        <w:jc w:val="both"/>
      </w:pPr>
      <w:r>
        <w:t>Решение по декларации: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both"/>
      </w:pPr>
      <w:r>
        <w:t>________________________________________________________________________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Pr="00705F72">
        <w:rPr>
          <w:rFonts w:ascii="Times New Roman" w:hAnsi="Times New Roman" w:cs="Times New Roman"/>
          <w:sz w:val="28"/>
          <w:szCs w:val="28"/>
        </w:rPr>
        <w:t>рганизации</w:t>
      </w:r>
    </w:p>
    <w:p w:rsidR="00FA2C1C" w:rsidRPr="00705F72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302CE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Default="00FA2C1C" w:rsidP="00FA2C1C">
      <w:pPr>
        <w:pStyle w:val="ConsPlusNonformat"/>
        <w:jc w:val="center"/>
        <w:rPr>
          <w:rFonts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инициалы)</w:t>
      </w:r>
      <w:r>
        <w:br w:type="page"/>
      </w:r>
    </w:p>
    <w:p w:rsidR="00FA2C1C" w:rsidRDefault="00FA2C1C" w:rsidP="00FA2C1C">
      <w:pPr>
        <w:pStyle w:val="ConsPlusNormal"/>
        <w:jc w:val="right"/>
        <w:outlineLvl w:val="1"/>
      </w:pPr>
      <w:r>
        <w:lastRenderedPageBreak/>
        <w:t>Приложение 2</w:t>
      </w:r>
    </w:p>
    <w:p w:rsidR="00FA2C1C" w:rsidRDefault="00FA2C1C" w:rsidP="00FA2C1C">
      <w:pPr>
        <w:pStyle w:val="ConsPlusNormal"/>
        <w:jc w:val="right"/>
      </w:pPr>
      <w: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center"/>
        <w:rPr>
          <w:b/>
        </w:rPr>
      </w:pPr>
      <w:bookmarkStart w:id="2" w:name="P266"/>
      <w:bookmarkEnd w:id="2"/>
      <w:r>
        <w:rPr>
          <w:b/>
        </w:rPr>
        <w:t>Примерный перечень</w:t>
      </w:r>
    </w:p>
    <w:p w:rsidR="00FA2C1C" w:rsidRDefault="00FA2C1C" w:rsidP="00FA2C1C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A01E16" w:rsidRDefault="00FA2C1C" w:rsidP="00A01E16">
      <w:pPr>
        <w:pStyle w:val="ConsPlusNormal"/>
        <w:jc w:val="center"/>
        <w:rPr>
          <w:b/>
          <w:szCs w:val="28"/>
        </w:rPr>
      </w:pPr>
      <w:r w:rsidRPr="003C3660">
        <w:rPr>
          <w:b/>
        </w:rPr>
        <w:t xml:space="preserve">в </w:t>
      </w:r>
      <w:r w:rsidR="00A01E16">
        <w:rPr>
          <w:b/>
          <w:szCs w:val="28"/>
        </w:rPr>
        <w:t>Муниципальном казённом учреждении</w:t>
      </w:r>
      <w:r w:rsidR="00A01E16" w:rsidRPr="00EA04B8">
        <w:rPr>
          <w:b/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</w:p>
    <w:p w:rsidR="00FA2C1C" w:rsidRDefault="00FA2C1C" w:rsidP="00A01E16">
      <w:pPr>
        <w:pStyle w:val="ConsPlusNormal"/>
        <w:jc w:val="center"/>
      </w:pPr>
    </w:p>
    <w:p w:rsidR="00FA2C1C" w:rsidRPr="00A01E16" w:rsidRDefault="00FA2C1C" w:rsidP="00A01E16">
      <w:pPr>
        <w:pStyle w:val="ConsPlusNormal"/>
        <w:jc w:val="both"/>
        <w:rPr>
          <w:szCs w:val="28"/>
        </w:rPr>
      </w:pPr>
      <w:r>
        <w:t xml:space="preserve">1. Обеспечивает взаимодействие </w:t>
      </w:r>
      <w:r w:rsidR="00A01E16" w:rsidRPr="00A01E16">
        <w:rPr>
          <w:szCs w:val="28"/>
        </w:rPr>
        <w:t>Муниципального казённого учреждения «Отдел культуры, молодёжной политики, спорта и туризма администрации Приволжского муниципального района»</w:t>
      </w:r>
      <w:r w:rsidR="00A01E16">
        <w:rPr>
          <w:szCs w:val="28"/>
        </w:rPr>
        <w:t xml:space="preserve"> </w:t>
      </w:r>
      <w:r>
        <w:t>(далее –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2. Разрабатывает и внедряет в практику стандарты и процедуры, направленные на обеспечение добросовестной работы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3. 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FA2C1C" w:rsidRDefault="00FA2C1C" w:rsidP="00FA2C1C">
      <w:pPr>
        <w:pStyle w:val="ConsPlusNormal"/>
        <w:ind w:firstLine="709"/>
        <w:jc w:val="both"/>
      </w:pPr>
      <w:r>
        <w:t>4. 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FA2C1C" w:rsidRDefault="00FA2C1C" w:rsidP="00FA2C1C">
      <w:pPr>
        <w:pStyle w:val="ConsPlusNormal"/>
        <w:ind w:firstLine="709"/>
        <w:jc w:val="both"/>
      </w:pPr>
      <w:r>
        <w:t>5. Осуществляет правовой мониторинг законодательства Российской Федерации в сфере противодействия коррупции с целью актуализации локальных актов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6. Осуществляет мониторинг эффективности мер по профилактике коррупционных и иных правонарушений.</w:t>
      </w:r>
    </w:p>
    <w:p w:rsidR="00FA2C1C" w:rsidRDefault="00FA2C1C" w:rsidP="00FA2C1C">
      <w:pPr>
        <w:pStyle w:val="ConsPlusNormal"/>
        <w:ind w:firstLine="709"/>
        <w:jc w:val="both"/>
      </w:pPr>
      <w:r>
        <w:t>7. Осуществляет разработку плана противодействия коррупции и отчетных документов о реализации антикоррупционной политики в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8. Организует мероприятия, направленные на предотвращение и урегулирование конфликта интересов в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9. Осуществляет в организации антикоррупционную пропаганду и просвещение.</w:t>
      </w:r>
    </w:p>
    <w:p w:rsidR="00FA2C1C" w:rsidRDefault="00FA2C1C" w:rsidP="00FA2C1C">
      <w:pPr>
        <w:pStyle w:val="ConsPlusNormal"/>
        <w:ind w:firstLine="709"/>
        <w:jc w:val="both"/>
      </w:pPr>
      <w:r>
        <w:t>10. Разрабатывает меры по снижению коррупционных рисков в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>11. 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FA2C1C" w:rsidRDefault="00FA2C1C" w:rsidP="00FA2C1C">
      <w:pPr>
        <w:pStyle w:val="ConsPlusNormal"/>
        <w:ind w:firstLine="709"/>
        <w:jc w:val="both"/>
      </w:pPr>
      <w:r>
        <w:t>12. 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FA2C1C" w:rsidRDefault="00FA2C1C" w:rsidP="00FA2C1C">
      <w:pPr>
        <w:pStyle w:val="ConsPlusNormal"/>
        <w:ind w:firstLine="709"/>
        <w:jc w:val="both"/>
      </w:pPr>
      <w:r>
        <w:t xml:space="preserve">13. Незамедлительно информирует </w:t>
      </w:r>
      <w:r w:rsidR="00A01E16">
        <w:t>начальника</w:t>
      </w:r>
      <w:r>
        <w:t xml:space="preserve"> организации о ставшей </w:t>
      </w:r>
      <w:r>
        <w:lastRenderedPageBreak/>
        <w:t>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FA2C1C" w:rsidRDefault="00FA2C1C" w:rsidP="00FA2C1C">
      <w:pPr>
        <w:pStyle w:val="ConsPlusNormal"/>
        <w:ind w:firstLine="709"/>
        <w:jc w:val="both"/>
      </w:pPr>
      <w:r>
        <w:t xml:space="preserve">14. Сообщает </w:t>
      </w:r>
      <w:r w:rsidR="00A01E16">
        <w:t>начальнику</w:t>
      </w:r>
      <w:r>
        <w:t xml:space="preserve"> организации о возможности возникновения либо возникшем у работника организации конфликте интересов.</w:t>
      </w:r>
    </w:p>
    <w:p w:rsidR="00FA2C1C" w:rsidRDefault="00FA2C1C" w:rsidP="00FA2C1C">
      <w:pPr>
        <w:pStyle w:val="ConsPlusNormal"/>
        <w:ind w:firstLine="709"/>
        <w:jc w:val="both"/>
      </w:pPr>
      <w:r>
        <w:t xml:space="preserve">15. Обеспечивает подготовку документов и материалов для </w:t>
      </w:r>
      <w:r w:rsidR="00A01E16">
        <w:t>начальника</w:t>
      </w:r>
      <w:r>
        <w:t xml:space="preserve">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FA2C1C" w:rsidRDefault="00FA2C1C" w:rsidP="00FA2C1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FA2C1C" w:rsidRDefault="00FA2C1C" w:rsidP="00FA2C1C">
      <w:pPr>
        <w:pStyle w:val="ConsPlusNormal"/>
        <w:jc w:val="right"/>
        <w:outlineLvl w:val="1"/>
      </w:pPr>
      <w:r>
        <w:lastRenderedPageBreak/>
        <w:t>Приложение 3</w:t>
      </w:r>
    </w:p>
    <w:p w:rsidR="00FA2C1C" w:rsidRDefault="00FA2C1C" w:rsidP="00FA2C1C">
      <w:pPr>
        <w:pStyle w:val="ConsPlusNormal"/>
        <w:jc w:val="right"/>
      </w:pPr>
      <w: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A01E16" w:rsidRDefault="00A01E16" w:rsidP="00A01E16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Начальнику </w:t>
      </w:r>
      <w:r w:rsidR="00FA2C1C" w:rsidRPr="00D22CCF">
        <w:rPr>
          <w:szCs w:val="28"/>
        </w:rPr>
        <w:t xml:space="preserve"> </w:t>
      </w:r>
      <w:r w:rsidRPr="00A01E16">
        <w:rPr>
          <w:szCs w:val="28"/>
        </w:rPr>
        <w:t xml:space="preserve">Муниципального казённого учреждения </w:t>
      </w:r>
    </w:p>
    <w:p w:rsidR="00FA2C1C" w:rsidRPr="00D22CCF" w:rsidRDefault="00A01E16" w:rsidP="00A01E16">
      <w:pPr>
        <w:pStyle w:val="ConsPlusNormal"/>
        <w:jc w:val="right"/>
      </w:pPr>
      <w:r w:rsidRPr="00A01E16">
        <w:rPr>
          <w:szCs w:val="28"/>
        </w:rPr>
        <w:t>«Отдел культуры, молодёжной политики, спорта и туризма администрации Приволжского муниципального района</w:t>
      </w:r>
      <w:r>
        <w:rPr>
          <w:szCs w:val="28"/>
        </w:rPr>
        <w:t>»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(Ф.И.О.)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 работника организации,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должность, телефон)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D22C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A2C1C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 факте обраще</w:t>
      </w:r>
      <w:r>
        <w:rPr>
          <w:rFonts w:ascii="Times New Roman" w:hAnsi="Times New Roman" w:cs="Times New Roman"/>
          <w:sz w:val="28"/>
          <w:szCs w:val="28"/>
        </w:rPr>
        <w:t>ния в целях склонения работника</w:t>
      </w: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CC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A2C1C" w:rsidRPr="00D22CC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к работнику в связи с исполнением им трудовых функций каких-либо лиц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в целях склонения его к совершению коррупционных правонарушений)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бы совершить работник по просьбе обратившихся лиц)</w:t>
      </w:r>
    </w:p>
    <w:p w:rsidR="00FA2C1C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(все известные сведения о физическом лице, склоняющем к коррупционному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FA2C1C" w:rsidRPr="00D22CCF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2C1C" w:rsidRPr="00AC0225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A2C1C" w:rsidRPr="00AC022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rmal"/>
        <w:jc w:val="both"/>
        <w:rPr>
          <w:szCs w:val="28"/>
        </w:rPr>
      </w:pPr>
    </w:p>
    <w:p w:rsidR="00FA2C1C" w:rsidRPr="00D22CCF" w:rsidRDefault="00FA2C1C" w:rsidP="00FA2C1C">
      <w:pPr>
        <w:pStyle w:val="ConsPlusNormal"/>
        <w:jc w:val="both"/>
        <w:rPr>
          <w:szCs w:val="28"/>
        </w:rPr>
      </w:pPr>
    </w:p>
    <w:p w:rsidR="00FA2C1C" w:rsidRPr="00D22CCF" w:rsidRDefault="00FA2C1C" w:rsidP="00FA2C1C">
      <w:pPr>
        <w:pStyle w:val="ConsPlusNormal"/>
        <w:jc w:val="both"/>
        <w:rPr>
          <w:szCs w:val="28"/>
        </w:rPr>
      </w:pPr>
    </w:p>
    <w:p w:rsidR="00FA2C1C" w:rsidRPr="00D22CCF" w:rsidRDefault="00FA2C1C" w:rsidP="00FA2C1C">
      <w:pPr>
        <w:pStyle w:val="ConsPlusNormal"/>
        <w:jc w:val="both"/>
        <w:rPr>
          <w:szCs w:val="28"/>
        </w:rPr>
      </w:pPr>
    </w:p>
    <w:p w:rsidR="00FA2C1C" w:rsidRPr="00D22CCF" w:rsidRDefault="00FA2C1C" w:rsidP="00FA2C1C">
      <w:pPr>
        <w:pStyle w:val="ConsPlusNormal"/>
        <w:jc w:val="both"/>
        <w:rPr>
          <w:szCs w:val="28"/>
        </w:rPr>
      </w:pPr>
    </w:p>
    <w:p w:rsidR="00FA2C1C" w:rsidRDefault="00FA2C1C" w:rsidP="00FA2C1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FA2C1C" w:rsidRDefault="00FA2C1C" w:rsidP="00FA2C1C">
      <w:pPr>
        <w:pStyle w:val="ConsPlusNormal"/>
        <w:jc w:val="right"/>
      </w:pPr>
      <w:r>
        <w:lastRenderedPageBreak/>
        <w:t>Приложение 2</w:t>
      </w:r>
    </w:p>
    <w:p w:rsidR="00FA2C1C" w:rsidRDefault="00FA2C1C" w:rsidP="00FA2C1C">
      <w:pPr>
        <w:pStyle w:val="ConsPlusNormal"/>
        <w:jc w:val="both"/>
      </w:pPr>
    </w:p>
    <w:p w:rsidR="00FA2C1C" w:rsidRDefault="00A01E16" w:rsidP="00FA2C1C">
      <w:pPr>
        <w:pStyle w:val="ConsPlusTitle"/>
        <w:jc w:val="center"/>
      </w:pPr>
      <w:bookmarkStart w:id="4" w:name="P354"/>
      <w:bookmarkEnd w:id="4"/>
      <w:r>
        <w:t>Положение</w:t>
      </w:r>
    </w:p>
    <w:p w:rsidR="00FA2C1C" w:rsidRDefault="00FA2C1C" w:rsidP="00FA2C1C">
      <w:pPr>
        <w:pStyle w:val="ConsPlusTitle"/>
        <w:jc w:val="center"/>
      </w:pPr>
      <w:r w:rsidRPr="007A6189">
        <w:t>о предотвращении и урегулировании конфликта интересов</w:t>
      </w:r>
      <w:r>
        <w:rPr>
          <w:rStyle w:val="a9"/>
        </w:rPr>
        <w:footnoteReference w:id="7"/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I. Общие положения</w:t>
      </w:r>
    </w:p>
    <w:p w:rsidR="00FA2C1C" w:rsidRDefault="00FA2C1C" w:rsidP="00FA2C1C">
      <w:pPr>
        <w:pStyle w:val="ConsPlusNormal"/>
        <w:jc w:val="both"/>
      </w:pPr>
    </w:p>
    <w:p w:rsidR="00FA2C1C" w:rsidRPr="00A01E16" w:rsidRDefault="00FA2C1C" w:rsidP="00A01E16">
      <w:pPr>
        <w:pStyle w:val="ConsPlusNormal"/>
        <w:jc w:val="both"/>
        <w:rPr>
          <w:szCs w:val="28"/>
        </w:rPr>
      </w:pPr>
      <w:r>
        <w:t>1. Настоящее Положение определяет порядок действий по предотвращению и урегулированию конфликта интересов,</w:t>
      </w:r>
      <w:r>
        <w:rPr>
          <w:rStyle w:val="a9"/>
        </w:rPr>
        <w:footnoteReference w:id="8"/>
      </w:r>
      <w:r>
        <w:t xml:space="preserve"> возникающих у работников </w:t>
      </w:r>
      <w:r w:rsidR="00A01E16" w:rsidRPr="00A01E16">
        <w:rPr>
          <w:szCs w:val="28"/>
        </w:rPr>
        <w:t>Муниципального казённого учреждения «Отдел культуры, молодёжной политики, спорта и туризма администрации Приволжского муниципального района»</w:t>
      </w:r>
      <w:r w:rsidR="00A01E16">
        <w:t xml:space="preserve"> </w:t>
      </w:r>
      <w:r>
        <w:t>(далее – организация), в ходе исполнения ими трудовых функций.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 xml:space="preserve">2. Настоящее Положение распространяется на заместителя </w:t>
      </w:r>
      <w:r w:rsidR="00A01E16">
        <w:t>начальника</w:t>
      </w:r>
      <w:r>
        <w:t>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3. 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II. Принципы урегулирования конфликта интересов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1) 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2) индивидуальное рассмотрение каждого случая конфликта интересов и его урегулирование;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3) конфиденциальность процесса раскрытия сведений о конфликте интересов и его урегулировании;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4) соблюдение баланса интересов организации и ее работников при урегулировании конфликта интересов;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lastRenderedPageBreak/>
        <w:t>5) 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t>III. Рассмотрение вопроса о возникшем,</w:t>
      </w:r>
    </w:p>
    <w:p w:rsidR="00FA2C1C" w:rsidRDefault="00FA2C1C" w:rsidP="00FA2C1C">
      <w:pPr>
        <w:pStyle w:val="ConsPlusTitle"/>
        <w:jc w:val="center"/>
        <w:outlineLvl w:val="1"/>
      </w:pPr>
      <w:r>
        <w:t>а также о возможном возникновении конфликта интересов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1. В случае возникновения или возможного возникновения у работника организации личной заинтересованности</w:t>
      </w:r>
      <w:r>
        <w:rPr>
          <w:rStyle w:val="a9"/>
        </w:rPr>
        <w:footnoteReference w:id="9"/>
      </w:r>
      <w:r>
        <w:t xml:space="preserve">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</w:t>
      </w:r>
      <w:r w:rsidR="00A01E16">
        <w:t>начальника</w:t>
      </w:r>
      <w:r>
        <w:t xml:space="preserve"> организации уведомление (приложение к настоящему Положению).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 xml:space="preserve">2. Принятие, рассмотрение поступившего уведомления осуществляется по поручению </w:t>
      </w:r>
      <w:r w:rsidR="00A01E16">
        <w:t>начальника</w:t>
      </w:r>
      <w:r>
        <w:t xml:space="preserve"> организации должностным лицом организации, ответственным за профилактику коррупционных и иных правонарушений.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3. При рассмотрении уведомления обеспечивается всестороннее и объективное изучение изложенных в уведомлении обстоятельств.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4. 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5. В мотивированном заключении отражаются выводы по результатам рассмотрения уведомления.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6. 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7. Выводы по результатам рассмотрения уведомления носят рекомендательный характер.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8. 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9. 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орган местного самоуправления Ивановской области, осуществляющий функции и полномочия учредителя организации.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Title"/>
        <w:jc w:val="center"/>
        <w:outlineLvl w:val="1"/>
      </w:pPr>
      <w:r>
        <w:lastRenderedPageBreak/>
        <w:t>IV. Меры по предотвращению или урегулированию конфликта интересов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ind w:firstLine="708"/>
        <w:jc w:val="both"/>
      </w:pPr>
      <w:r>
        <w:t>1. Для предотвращения или урегулирования конфликта интересов принимаются следующие меры:</w:t>
      </w:r>
    </w:p>
    <w:p w:rsidR="00FA2C1C" w:rsidRDefault="00FA2C1C" w:rsidP="00FA2C1C">
      <w:pPr>
        <w:pStyle w:val="ConsPlusNormal"/>
        <w:ind w:firstLine="709"/>
        <w:jc w:val="both"/>
      </w:pPr>
      <w:r>
        <w:t>- 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FA2C1C" w:rsidRDefault="00FA2C1C" w:rsidP="00FA2C1C">
      <w:pPr>
        <w:pStyle w:val="ConsPlusNormal"/>
        <w:ind w:firstLine="709"/>
        <w:jc w:val="both"/>
      </w:pPr>
      <w:r>
        <w:t>- 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FA2C1C" w:rsidRDefault="00FA2C1C" w:rsidP="00FA2C1C">
      <w:pPr>
        <w:pStyle w:val="ConsPlusNormal"/>
        <w:ind w:firstLine="709"/>
        <w:jc w:val="both"/>
      </w:pPr>
      <w:r>
        <w:t>- пересмотр и изменение трудовых функций работника организации;</w:t>
      </w:r>
    </w:p>
    <w:p w:rsidR="00FA2C1C" w:rsidRDefault="00FA2C1C" w:rsidP="00FA2C1C">
      <w:pPr>
        <w:pStyle w:val="ConsPlusNormal"/>
        <w:ind w:firstLine="709"/>
        <w:jc w:val="both"/>
      </w:pPr>
      <w:r>
        <w:t>- временное отстранение работника организации от должности;</w:t>
      </w:r>
    </w:p>
    <w:p w:rsidR="00FA2C1C" w:rsidRDefault="00FA2C1C" w:rsidP="00FA2C1C">
      <w:pPr>
        <w:pStyle w:val="ConsPlusNormal"/>
        <w:ind w:firstLine="709"/>
        <w:jc w:val="both"/>
      </w:pPr>
      <w:r>
        <w:t>- 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FA2C1C" w:rsidRDefault="00FA2C1C" w:rsidP="00FA2C1C">
      <w:pPr>
        <w:pStyle w:val="ConsPlusNormal"/>
        <w:ind w:firstLine="709"/>
        <w:jc w:val="both"/>
      </w:pPr>
      <w:r>
        <w:t>- отказ работника организации от выгоды, явившейся причиной возникновения конфликта интересов;</w:t>
      </w:r>
    </w:p>
    <w:p w:rsidR="00FA2C1C" w:rsidRDefault="00FA2C1C" w:rsidP="00FA2C1C">
      <w:pPr>
        <w:pStyle w:val="ConsPlusNormal"/>
        <w:ind w:firstLine="709"/>
        <w:jc w:val="both"/>
      </w:pPr>
      <w:r>
        <w:t>- 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FA2C1C" w:rsidRDefault="00FA2C1C" w:rsidP="00FA2C1C">
      <w:pPr>
        <w:pStyle w:val="ConsPlusNormal"/>
        <w:spacing w:before="280"/>
        <w:ind w:firstLine="708"/>
        <w:jc w:val="both"/>
      </w:pPr>
      <w:r>
        <w:t>2. 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pStyle w:val="ConsPlusNormal"/>
        <w:jc w:val="both"/>
      </w:pPr>
    </w:p>
    <w:p w:rsidR="00FA2C1C" w:rsidRDefault="00FA2C1C" w:rsidP="00FA2C1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FA2C1C" w:rsidRDefault="00FA2C1C" w:rsidP="00FA2C1C">
      <w:pPr>
        <w:pStyle w:val="ConsPlusNormal"/>
        <w:jc w:val="right"/>
        <w:outlineLvl w:val="1"/>
      </w:pPr>
      <w:r>
        <w:lastRenderedPageBreak/>
        <w:t>Приложение</w:t>
      </w:r>
    </w:p>
    <w:p w:rsidR="00FA2C1C" w:rsidRDefault="00500C25" w:rsidP="00FA2C1C">
      <w:pPr>
        <w:pStyle w:val="ConsPlusNormal"/>
        <w:jc w:val="right"/>
      </w:pPr>
      <w:r>
        <w:t>к П</w:t>
      </w:r>
      <w:r w:rsidR="00FA2C1C">
        <w:t>оложению</w:t>
      </w:r>
    </w:p>
    <w:p w:rsidR="00FA2C1C" w:rsidRDefault="00FA2C1C" w:rsidP="00FA2C1C">
      <w:pPr>
        <w:pStyle w:val="ConsPlusNormal"/>
        <w:jc w:val="right"/>
      </w:pPr>
      <w:r>
        <w:t>о предотвращении и урегулировании</w:t>
      </w:r>
    </w:p>
    <w:p w:rsidR="00FA2C1C" w:rsidRDefault="00FA2C1C" w:rsidP="00FA2C1C">
      <w:pPr>
        <w:pStyle w:val="ConsPlusNormal"/>
        <w:jc w:val="right"/>
      </w:pPr>
      <w:r>
        <w:t>конфликта интересов</w:t>
      </w:r>
    </w:p>
    <w:p w:rsidR="00500C25" w:rsidRDefault="00500C25" w:rsidP="00500C25">
      <w:pPr>
        <w:pStyle w:val="ConsPlusNormal"/>
        <w:jc w:val="right"/>
        <w:rPr>
          <w:szCs w:val="28"/>
        </w:rPr>
      </w:pPr>
      <w:r w:rsidRPr="00500C25">
        <w:rPr>
          <w:szCs w:val="28"/>
        </w:rPr>
        <w:t xml:space="preserve">Начальнику Муниципального казённого учреждения </w:t>
      </w:r>
    </w:p>
    <w:p w:rsidR="00500C25" w:rsidRPr="00500C25" w:rsidRDefault="00500C25" w:rsidP="00500C25">
      <w:pPr>
        <w:pStyle w:val="ConsPlusNormal"/>
        <w:jc w:val="right"/>
        <w:rPr>
          <w:szCs w:val="28"/>
        </w:rPr>
      </w:pPr>
      <w:r w:rsidRPr="00500C25">
        <w:rPr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FA2C1C" w:rsidRPr="00CD0CD4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Pr="00401D1C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(Ф.И.О.)</w:t>
      </w:r>
    </w:p>
    <w:p w:rsidR="00FA2C1C" w:rsidRPr="00CD0CD4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 w:rsidR="00FA2C1C" w:rsidRPr="00401D1C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 работника организации, должность, телефон)</w:t>
      </w:r>
    </w:p>
    <w:p w:rsidR="00FA2C1C" w:rsidRPr="00CD0CD4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CD0CD4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7"/>
      <w:bookmarkEnd w:id="5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A2C1C" w:rsidRPr="00CD0CD4" w:rsidRDefault="00FA2C1C" w:rsidP="00FA2C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CD0CD4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FA2C1C" w:rsidRPr="00CD0CD4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FA2C1C" w:rsidRPr="00CD0CD4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FA2C1C" w:rsidRPr="00CD0CD4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2C1C" w:rsidRPr="00CD0CD4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2C1C" w:rsidRPr="00D22CCF" w:rsidRDefault="00FA2C1C" w:rsidP="00FA2C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A2C1C" w:rsidRPr="00AC0225" w:rsidRDefault="00FA2C1C" w:rsidP="00FA2C1C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FA2C1C" w:rsidRPr="00D22CCF" w:rsidRDefault="00FA2C1C" w:rsidP="00FA2C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A2C1C" w:rsidRPr="00AC022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FA2C1C" w:rsidRDefault="00FA2C1C" w:rsidP="00045F36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  <w:r>
        <w:lastRenderedPageBreak/>
        <w:t xml:space="preserve">                                                                                                                    Приложение 3</w:t>
      </w: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  <w:r>
        <w:t>Перечень должностей, замещение которых связано с коррупционными рисками:</w:t>
      </w:r>
    </w:p>
    <w:p w:rsidR="0086412C" w:rsidRDefault="0086412C" w:rsidP="0086412C">
      <w:pPr>
        <w:pStyle w:val="ConsPlusNormal"/>
      </w:pPr>
    </w:p>
    <w:p w:rsidR="0086412C" w:rsidRDefault="0086412C" w:rsidP="0086412C">
      <w:pPr>
        <w:pStyle w:val="ConsPlusNormal"/>
      </w:pPr>
      <w:r>
        <w:t>Начальник МКУ «</w:t>
      </w:r>
      <w:proofErr w:type="spellStart"/>
      <w:r>
        <w:t>ОКМСиТ</w:t>
      </w:r>
      <w:proofErr w:type="spellEnd"/>
      <w:r>
        <w:t>»</w:t>
      </w:r>
    </w:p>
    <w:p w:rsidR="0086412C" w:rsidRDefault="0086412C" w:rsidP="0086412C">
      <w:pPr>
        <w:pStyle w:val="ConsPlusNormal"/>
      </w:pPr>
      <w:r>
        <w:t>Заместитель начальника МКУ «</w:t>
      </w:r>
      <w:proofErr w:type="spellStart"/>
      <w:r>
        <w:t>ОКМСиТ</w:t>
      </w:r>
      <w:proofErr w:type="spellEnd"/>
      <w:r>
        <w:t>»</w:t>
      </w:r>
    </w:p>
    <w:p w:rsidR="0086412C" w:rsidRDefault="0086412C" w:rsidP="0086412C">
      <w:pPr>
        <w:pStyle w:val="ConsPlusNormal"/>
      </w:pPr>
      <w:r>
        <w:t>Главный специалист МКУ «</w:t>
      </w:r>
      <w:proofErr w:type="spellStart"/>
      <w:r>
        <w:t>ОКМСиТ</w:t>
      </w:r>
      <w:proofErr w:type="spellEnd"/>
      <w:r>
        <w:t>»</w:t>
      </w:r>
    </w:p>
    <w:p w:rsidR="00FA2C1C" w:rsidRDefault="0086412C" w:rsidP="0086412C">
      <w:pPr>
        <w:pStyle w:val="ConsPlusNormal"/>
      </w:pPr>
      <w:r>
        <w:t>Главный бухгалтер МКУ «</w:t>
      </w:r>
      <w:proofErr w:type="spellStart"/>
      <w:r>
        <w:t>ОКМСиТ</w:t>
      </w:r>
      <w:proofErr w:type="spellEnd"/>
      <w:r>
        <w:t>»</w:t>
      </w:r>
    </w:p>
    <w:sectPr w:rsidR="00FA2C1C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30" w:rsidRDefault="00016B30" w:rsidP="003165FE">
      <w:r>
        <w:separator/>
      </w:r>
    </w:p>
  </w:endnote>
  <w:endnote w:type="continuationSeparator" w:id="0">
    <w:p w:rsidR="00016B30" w:rsidRDefault="00016B30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30" w:rsidRDefault="00016B30" w:rsidP="003165FE">
      <w:r>
        <w:separator/>
      </w:r>
    </w:p>
  </w:footnote>
  <w:footnote w:type="continuationSeparator" w:id="0">
    <w:p w:rsidR="00016B30" w:rsidRDefault="00016B30" w:rsidP="003165FE">
      <w:r>
        <w:continuationSeparator/>
      </w:r>
    </w:p>
  </w:footnote>
  <w:footnote w:id="1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>Представляется ежегодно</w:t>
      </w:r>
      <w:r w:rsidR="00B21567">
        <w:t xml:space="preserve"> </w:t>
      </w:r>
      <w:r>
        <w:t>.</w:t>
      </w:r>
      <w:r w:rsidR="00B21567" w:rsidRPr="00B21567">
        <w:t xml:space="preserve"> За 2020 год подать до 01.07.2021, далее ежегодно до 01 марта.</w:t>
      </w:r>
    </w:p>
  </w:footnote>
  <w:footnote w:id="2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3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4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5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6">
    <w:p w:rsidR="00FA2C1C" w:rsidRDefault="00FA2C1C" w:rsidP="00FA2C1C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правонарушений.</w:t>
      </w:r>
    </w:p>
  </w:footnote>
  <w:footnote w:id="7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A6189">
        <w:t>Положение о предотвращении и уре</w:t>
      </w:r>
      <w:r>
        <w:t xml:space="preserve">гулировании конфликта интересов </w:t>
      </w:r>
      <w:r w:rsidRPr="007A6189">
        <w:t xml:space="preserve">утверждается </w:t>
      </w:r>
      <w:r>
        <w:t>л</w:t>
      </w:r>
      <w:r w:rsidRPr="007A6189">
        <w:t>окальным нормативным актом организации.</w:t>
      </w:r>
    </w:p>
  </w:footnote>
  <w:footnote w:id="8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> </w:t>
      </w:r>
      <w:r w:rsidRPr="00222406">
        <w:t xml:space="preserve">Понятие </w:t>
      </w:r>
      <w:r>
        <w:t>«конфликт интересов»</w:t>
      </w:r>
      <w:r w:rsidRPr="00222406">
        <w:t xml:space="preserve"> установлено статьей 10 Федерального закона от 25.12.2008 </w:t>
      </w:r>
      <w:r>
        <w:t>№ 273-ФЗ</w:t>
      </w:r>
      <w:r>
        <w:br/>
        <w:t>«О противодействии коррупции»</w:t>
      </w:r>
      <w:r w:rsidRPr="00222406">
        <w:t>.</w:t>
      </w:r>
    </w:p>
  </w:footnote>
  <w:footnote w:id="9">
    <w:p w:rsidR="00FA2C1C" w:rsidRDefault="00FA2C1C" w:rsidP="00FA2C1C">
      <w:pPr>
        <w:pStyle w:val="a7"/>
        <w:jc w:val="both"/>
      </w:pPr>
      <w:r>
        <w:rPr>
          <w:rStyle w:val="a9"/>
        </w:rPr>
        <w:footnoteRef/>
      </w:r>
      <w:r>
        <w:t xml:space="preserve"> Понятие «</w:t>
      </w:r>
      <w:r w:rsidRPr="00CD26DC">
        <w:t>лич</w:t>
      </w:r>
      <w:r>
        <w:t>ная заинтересованность»</w:t>
      </w:r>
      <w:r w:rsidRPr="00CD26DC">
        <w:t xml:space="preserve"> установлено Федеральным законом от 25.12.2008 </w:t>
      </w:r>
      <w:r>
        <w:t>№ 273-ФЗ</w:t>
      </w:r>
      <w:r>
        <w:br/>
        <w:t>«</w:t>
      </w:r>
      <w:r w:rsidRPr="00CD26DC">
        <w:t>О противодействии коррупции</w:t>
      </w:r>
      <w:r>
        <w:t>»</w:t>
      </w:r>
      <w:r w:rsidRPr="00CD26D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9946"/>
      <w:docPartObj>
        <w:docPartGallery w:val="Page Numbers (Top of Page)"/>
        <w:docPartUnique/>
      </w:docPartObj>
    </w:sdtPr>
    <w:sdtEndPr/>
    <w:sdtContent>
      <w:p w:rsidR="00705F72" w:rsidRDefault="00F32086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500C25">
          <w:rPr>
            <w:noProof/>
            <w:sz w:val="24"/>
            <w:szCs w:val="24"/>
          </w:rPr>
          <w:t>13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0B"/>
    <w:rsid w:val="0001591D"/>
    <w:rsid w:val="00016B30"/>
    <w:rsid w:val="00030F0B"/>
    <w:rsid w:val="00045F36"/>
    <w:rsid w:val="00180603"/>
    <w:rsid w:val="001C3143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5489D"/>
    <w:rsid w:val="00496301"/>
    <w:rsid w:val="004971BC"/>
    <w:rsid w:val="004E3B41"/>
    <w:rsid w:val="00500C25"/>
    <w:rsid w:val="00540D9C"/>
    <w:rsid w:val="00563A93"/>
    <w:rsid w:val="00567FCE"/>
    <w:rsid w:val="005E1044"/>
    <w:rsid w:val="00625130"/>
    <w:rsid w:val="00673B1C"/>
    <w:rsid w:val="006844CF"/>
    <w:rsid w:val="006B0192"/>
    <w:rsid w:val="00705F72"/>
    <w:rsid w:val="00794956"/>
    <w:rsid w:val="007A6189"/>
    <w:rsid w:val="007C4EC1"/>
    <w:rsid w:val="0086412C"/>
    <w:rsid w:val="008D56E9"/>
    <w:rsid w:val="008E287F"/>
    <w:rsid w:val="0090354F"/>
    <w:rsid w:val="00917B33"/>
    <w:rsid w:val="00991364"/>
    <w:rsid w:val="00996AA5"/>
    <w:rsid w:val="009B3D69"/>
    <w:rsid w:val="009E11A9"/>
    <w:rsid w:val="00A01E16"/>
    <w:rsid w:val="00A120ED"/>
    <w:rsid w:val="00A260E2"/>
    <w:rsid w:val="00A44FC4"/>
    <w:rsid w:val="00AC0225"/>
    <w:rsid w:val="00AD603A"/>
    <w:rsid w:val="00B21567"/>
    <w:rsid w:val="00B426EF"/>
    <w:rsid w:val="00B5208F"/>
    <w:rsid w:val="00B72310"/>
    <w:rsid w:val="00BB5135"/>
    <w:rsid w:val="00C20B03"/>
    <w:rsid w:val="00C24289"/>
    <w:rsid w:val="00C31497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8797C"/>
    <w:rsid w:val="00EA04B8"/>
    <w:rsid w:val="00EE35F6"/>
    <w:rsid w:val="00EE4F4D"/>
    <w:rsid w:val="00EF4C16"/>
    <w:rsid w:val="00F24B25"/>
    <w:rsid w:val="00F32086"/>
    <w:rsid w:val="00F52291"/>
    <w:rsid w:val="00F96C6E"/>
    <w:rsid w:val="00FA2644"/>
    <w:rsid w:val="00F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BECF5-E1F0-4D66-BE16-C094BE2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5BE3-084A-471D-9043-2DE3B89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Рыбакова Ольга Петровна</cp:lastModifiedBy>
  <cp:revision>2</cp:revision>
  <cp:lastPrinted>2021-04-19T11:52:00Z</cp:lastPrinted>
  <dcterms:created xsi:type="dcterms:W3CDTF">2023-06-30T09:45:00Z</dcterms:created>
  <dcterms:modified xsi:type="dcterms:W3CDTF">2023-06-30T09:45:00Z</dcterms:modified>
</cp:coreProperties>
</file>