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BD2" w:rsidRDefault="002B1BD2" w:rsidP="004F2AAD">
      <w:pPr>
        <w:pStyle w:val="a7"/>
        <w:numPr>
          <w:ilvl w:val="0"/>
          <w:numId w:val="1"/>
        </w:numPr>
        <w:jc w:val="center"/>
        <w:rPr>
          <w:rFonts w:ascii="Times New Roman" w:hAnsi="Times New Roman" w:cs="Times New Roman"/>
          <w:b/>
          <w:i/>
          <w:sz w:val="28"/>
          <w:szCs w:val="28"/>
        </w:rPr>
      </w:pPr>
      <w:r>
        <w:rPr>
          <w:rFonts w:ascii="Times New Roman" w:hAnsi="Times New Roman" w:cs="Times New Roman"/>
          <w:b/>
          <w:i/>
          <w:sz w:val="28"/>
          <w:szCs w:val="28"/>
        </w:rPr>
        <w:t xml:space="preserve">Разъяснение </w:t>
      </w:r>
    </w:p>
    <w:p w:rsidR="004F2AAD" w:rsidRPr="002B1BD2" w:rsidRDefault="004F2AAD" w:rsidP="002B1BD2">
      <w:pPr>
        <w:ind w:left="709"/>
        <w:jc w:val="center"/>
        <w:rPr>
          <w:rFonts w:ascii="Times New Roman" w:hAnsi="Times New Roman" w:cs="Times New Roman"/>
          <w:b/>
          <w:i/>
          <w:sz w:val="28"/>
          <w:szCs w:val="28"/>
        </w:rPr>
      </w:pPr>
      <w:r w:rsidRPr="002B1BD2">
        <w:rPr>
          <w:rFonts w:ascii="Times New Roman" w:hAnsi="Times New Roman" w:cs="Times New Roman"/>
          <w:b/>
          <w:i/>
          <w:sz w:val="28"/>
          <w:szCs w:val="28"/>
        </w:rPr>
        <w:t>Особенности компенсации морального вреда с участием несовершеннолетнего</w:t>
      </w:r>
    </w:p>
    <w:p w:rsidR="004F2AAD" w:rsidRDefault="004F2AAD" w:rsidP="00AF5667">
      <w:pPr>
        <w:spacing w:after="0"/>
        <w:ind w:firstLine="851"/>
        <w:jc w:val="both"/>
        <w:rPr>
          <w:rFonts w:ascii="Times New Roman" w:hAnsi="Times New Roman" w:cs="Times New Roman"/>
          <w:sz w:val="28"/>
          <w:szCs w:val="28"/>
        </w:rPr>
      </w:pPr>
      <w:r w:rsidRPr="004F2AAD">
        <w:rPr>
          <w:rFonts w:ascii="Times New Roman" w:hAnsi="Times New Roman" w:cs="Times New Roman"/>
          <w:sz w:val="28"/>
          <w:szCs w:val="28"/>
        </w:rPr>
        <w:t>Гражданин вправе требовать компенсации морального вреда в случае причинения ему физических или нравственных страданий действиями (бездействием), посягающими на принадлежащие ему от рождения или в силу закона нематериальные блага, нарушающими его личные неимущественные права и/или нарушающими его имущественные права</w:t>
      </w:r>
      <w:r>
        <w:rPr>
          <w:rFonts w:ascii="Times New Roman" w:hAnsi="Times New Roman" w:cs="Times New Roman"/>
          <w:sz w:val="28"/>
          <w:szCs w:val="28"/>
        </w:rPr>
        <w:t>.</w:t>
      </w:r>
    </w:p>
    <w:p w:rsidR="004F2AAD" w:rsidRPr="004F2AAD" w:rsidRDefault="004F2AAD" w:rsidP="00AF5667">
      <w:pPr>
        <w:spacing w:after="0"/>
        <w:ind w:firstLine="851"/>
        <w:jc w:val="both"/>
        <w:rPr>
          <w:rFonts w:ascii="Times New Roman" w:hAnsi="Times New Roman" w:cs="Times New Roman"/>
          <w:sz w:val="28"/>
          <w:szCs w:val="28"/>
        </w:rPr>
      </w:pPr>
      <w:r w:rsidRPr="004F2AAD">
        <w:rPr>
          <w:rFonts w:ascii="Times New Roman" w:hAnsi="Times New Roman" w:cs="Times New Roman"/>
          <w:sz w:val="28"/>
          <w:szCs w:val="28"/>
        </w:rPr>
        <w:t>Если вред был причинен несовершеннолетним, порядок компенсации морального вреда зависит как от возраста несовершеннолетнего, так и от обстоятельств его причинения.</w:t>
      </w:r>
    </w:p>
    <w:p w:rsidR="004F2AAD" w:rsidRPr="004F2AAD" w:rsidRDefault="004F2AAD" w:rsidP="00AF5667">
      <w:pPr>
        <w:spacing w:after="0"/>
        <w:ind w:firstLine="851"/>
        <w:jc w:val="both"/>
        <w:rPr>
          <w:rFonts w:ascii="Times New Roman" w:hAnsi="Times New Roman" w:cs="Times New Roman"/>
          <w:sz w:val="28"/>
          <w:szCs w:val="28"/>
        </w:rPr>
      </w:pPr>
      <w:r w:rsidRPr="004F2AAD">
        <w:rPr>
          <w:rFonts w:ascii="Times New Roman" w:hAnsi="Times New Roman" w:cs="Times New Roman"/>
          <w:sz w:val="28"/>
          <w:szCs w:val="28"/>
        </w:rPr>
        <w:t>Несовершеннолетние в возрасте от 14 до 18 лет самостоятельно несут ответственность за причиненный вред на общих основаниях (п. 1 ст. 1074 ГК РФ).</w:t>
      </w:r>
    </w:p>
    <w:p w:rsidR="004F2AAD" w:rsidRPr="004F2AAD" w:rsidRDefault="004F2AAD" w:rsidP="00AF5667">
      <w:pPr>
        <w:spacing w:after="0"/>
        <w:ind w:firstLine="851"/>
        <w:jc w:val="both"/>
        <w:rPr>
          <w:rFonts w:ascii="Times New Roman" w:hAnsi="Times New Roman" w:cs="Times New Roman"/>
          <w:sz w:val="28"/>
          <w:szCs w:val="28"/>
        </w:rPr>
      </w:pPr>
      <w:r w:rsidRPr="004F2AAD">
        <w:rPr>
          <w:rFonts w:ascii="Times New Roman" w:hAnsi="Times New Roman" w:cs="Times New Roman"/>
          <w:sz w:val="28"/>
          <w:szCs w:val="28"/>
        </w:rPr>
        <w:t>В случае если у несовершеннолетнего в возрасте от 14 до 18 лет нет доходов или иного имущества, достаточных для возмещения вреда, взыскать компенсацию морального вреда за причиненный им вред можно:</w:t>
      </w:r>
    </w:p>
    <w:p w:rsidR="004F2AAD" w:rsidRPr="004F2AAD" w:rsidRDefault="00BC565A" w:rsidP="00AF566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F2AAD" w:rsidRPr="004F2AAD">
        <w:rPr>
          <w:rFonts w:ascii="Times New Roman" w:hAnsi="Times New Roman" w:cs="Times New Roman"/>
          <w:sz w:val="28"/>
          <w:szCs w:val="28"/>
        </w:rPr>
        <w:t>с родителей (усыновителей) или попечителей, если указанные лица не докажут, что вред возник не по их вине;</w:t>
      </w:r>
    </w:p>
    <w:p w:rsidR="004F2AAD" w:rsidRPr="004F2AAD" w:rsidRDefault="00BC565A" w:rsidP="00AF566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F2AAD" w:rsidRPr="004F2AAD">
        <w:rPr>
          <w:rFonts w:ascii="Times New Roman" w:hAnsi="Times New Roman" w:cs="Times New Roman"/>
          <w:sz w:val="28"/>
          <w:szCs w:val="28"/>
        </w:rPr>
        <w:t xml:space="preserve">с организации для детей-сирот и детей, оставшихся без попечения родителей, если несовершеннолетний гражданин в возрасте от 14 до 18 лет, оставшийся без попечения родителей, был помещен под надзор в такую организацию </w:t>
      </w:r>
      <w:proofErr w:type="gramStart"/>
      <w:r w:rsidR="004F2AAD" w:rsidRPr="004F2AAD">
        <w:rPr>
          <w:rFonts w:ascii="Times New Roman" w:hAnsi="Times New Roman" w:cs="Times New Roman"/>
          <w:sz w:val="28"/>
          <w:szCs w:val="28"/>
        </w:rPr>
        <w:t>и</w:t>
      </w:r>
      <w:proofErr w:type="gramEnd"/>
      <w:r w:rsidR="004F2AAD" w:rsidRPr="004F2AAD">
        <w:rPr>
          <w:rFonts w:ascii="Times New Roman" w:hAnsi="Times New Roman" w:cs="Times New Roman"/>
          <w:sz w:val="28"/>
          <w:szCs w:val="28"/>
        </w:rPr>
        <w:t xml:space="preserve"> если такая организация не докажет, что вред возник не по ее вине.</w:t>
      </w:r>
    </w:p>
    <w:p w:rsidR="004F2AAD" w:rsidRPr="004F2AAD" w:rsidRDefault="004F2AAD" w:rsidP="00AF5667">
      <w:pPr>
        <w:spacing w:after="0"/>
        <w:ind w:firstLine="851"/>
        <w:jc w:val="both"/>
        <w:rPr>
          <w:rFonts w:ascii="Times New Roman" w:hAnsi="Times New Roman" w:cs="Times New Roman"/>
          <w:sz w:val="28"/>
          <w:szCs w:val="28"/>
        </w:rPr>
      </w:pPr>
      <w:r w:rsidRPr="004F2AAD">
        <w:rPr>
          <w:rFonts w:ascii="Times New Roman" w:hAnsi="Times New Roman" w:cs="Times New Roman"/>
          <w:sz w:val="28"/>
          <w:szCs w:val="28"/>
        </w:rPr>
        <w:t>При этом обязанность родителей (усыновителей), попечителя и соответствующей организации по возмещению вреда, причиненного несовершеннолетним в возрасте от 14 до 18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 (п. 3 ст. 1074 ГК РФ).</w:t>
      </w:r>
    </w:p>
    <w:p w:rsidR="004F2AAD" w:rsidRPr="004F2AAD" w:rsidRDefault="004F2AAD" w:rsidP="00AF5667">
      <w:pPr>
        <w:spacing w:after="0"/>
        <w:ind w:firstLine="851"/>
        <w:jc w:val="both"/>
        <w:rPr>
          <w:rFonts w:ascii="Times New Roman" w:hAnsi="Times New Roman" w:cs="Times New Roman"/>
          <w:sz w:val="28"/>
          <w:szCs w:val="28"/>
        </w:rPr>
      </w:pPr>
      <w:r w:rsidRPr="004F2AAD">
        <w:rPr>
          <w:rFonts w:ascii="Times New Roman" w:hAnsi="Times New Roman" w:cs="Times New Roman"/>
          <w:sz w:val="28"/>
          <w:szCs w:val="28"/>
        </w:rPr>
        <w:t>Взыскать компенсацию морального вреда за вред, причиненный малолетним, не достигшим 14 лет, можно:</w:t>
      </w:r>
    </w:p>
    <w:p w:rsidR="004F2AAD" w:rsidRPr="004F2AAD" w:rsidRDefault="00BC565A" w:rsidP="00AF566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F2AAD" w:rsidRPr="004F2AAD">
        <w:rPr>
          <w:rFonts w:ascii="Times New Roman" w:hAnsi="Times New Roman" w:cs="Times New Roman"/>
          <w:sz w:val="28"/>
          <w:szCs w:val="28"/>
        </w:rPr>
        <w:t>с его родителей (усыновителей) или опекунов, если они не докажут, что вред возник не по их вине;</w:t>
      </w:r>
    </w:p>
    <w:p w:rsidR="004F2AAD" w:rsidRPr="004F2AAD" w:rsidRDefault="00BC565A" w:rsidP="00AF566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F2AAD" w:rsidRPr="004F2AAD">
        <w:rPr>
          <w:rFonts w:ascii="Times New Roman" w:hAnsi="Times New Roman" w:cs="Times New Roman"/>
          <w:sz w:val="28"/>
          <w:szCs w:val="28"/>
        </w:rPr>
        <w:t>с организации для детей-сирот и детей, оставшихся без попечения родителей, если малолетний гражданин, оставшийся без попечения родителей, был помещен под надзор в такую организацию и если такая организация не докажет, что вред возник не по ее вине;</w:t>
      </w:r>
    </w:p>
    <w:p w:rsidR="004F2AAD" w:rsidRPr="004F2AAD" w:rsidRDefault="00BC565A" w:rsidP="00AF5667">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F2AAD" w:rsidRPr="004F2AAD">
        <w:rPr>
          <w:rFonts w:ascii="Times New Roman" w:hAnsi="Times New Roman" w:cs="Times New Roman"/>
          <w:sz w:val="28"/>
          <w:szCs w:val="28"/>
        </w:rPr>
        <w:t>с образовательной организации, медицинской организации или иной организации, обязанных осуществлять за малолетним надзор, либо с лица, осуществлявшего надзор над ним на основании договора. Указанная организация либо это лицо отвечает за причиненный малолетним во время нахождения под их надзором вред, если не докажет, что вред возник не по их вине при осуществлении надзора.</w:t>
      </w:r>
    </w:p>
    <w:p w:rsidR="004F2AAD" w:rsidRPr="004F2AAD" w:rsidRDefault="004F2AAD" w:rsidP="00AF5667">
      <w:pPr>
        <w:spacing w:after="0"/>
        <w:ind w:firstLine="851"/>
        <w:jc w:val="both"/>
        <w:rPr>
          <w:rFonts w:ascii="Times New Roman" w:hAnsi="Times New Roman" w:cs="Times New Roman"/>
          <w:sz w:val="28"/>
          <w:szCs w:val="28"/>
        </w:rPr>
      </w:pPr>
      <w:r w:rsidRPr="004F2AAD">
        <w:rPr>
          <w:rFonts w:ascii="Times New Roman" w:hAnsi="Times New Roman" w:cs="Times New Roman"/>
          <w:sz w:val="28"/>
          <w:szCs w:val="28"/>
        </w:rPr>
        <w:t>Моральный вред, причиненный лицу, не достигшему возраста 18 лет, подлежит компенсации по тем же основаниям и на тех же условиях, что и вред, причиненный лицу, достигшему возраста 18 лет.</w:t>
      </w:r>
    </w:p>
    <w:p w:rsidR="004F2AAD" w:rsidRDefault="004F2AAD" w:rsidP="00AF5667">
      <w:pPr>
        <w:spacing w:after="0"/>
        <w:ind w:firstLine="851"/>
        <w:jc w:val="both"/>
        <w:rPr>
          <w:rFonts w:ascii="Times New Roman" w:hAnsi="Times New Roman" w:cs="Times New Roman"/>
          <w:sz w:val="28"/>
          <w:szCs w:val="28"/>
        </w:rPr>
      </w:pPr>
      <w:r w:rsidRPr="004F2AAD">
        <w:rPr>
          <w:rFonts w:ascii="Times New Roman" w:hAnsi="Times New Roman" w:cs="Times New Roman"/>
          <w:sz w:val="28"/>
          <w:szCs w:val="28"/>
        </w:rPr>
        <w:t>За компенсацией морального вреда в судебном порядке вправе обратиться родители, опекуны (попечители) несовершеннолетнего, при этом компенсация может быть взыскана не только в пользу несовершеннолетнего, но и в пользу его родственников и других членов семьи</w:t>
      </w:r>
      <w:r w:rsidR="00BC565A">
        <w:rPr>
          <w:rFonts w:ascii="Times New Roman" w:hAnsi="Times New Roman" w:cs="Times New Roman"/>
          <w:sz w:val="28"/>
          <w:szCs w:val="28"/>
        </w:rPr>
        <w:t>.</w:t>
      </w:r>
    </w:p>
    <w:p w:rsidR="002B1BD2" w:rsidRDefault="002B1BD2" w:rsidP="002B1BD2">
      <w:pPr>
        <w:pStyle w:val="a7"/>
        <w:numPr>
          <w:ilvl w:val="0"/>
          <w:numId w:val="1"/>
        </w:numPr>
        <w:jc w:val="center"/>
        <w:rPr>
          <w:rFonts w:ascii="Times New Roman" w:hAnsi="Times New Roman" w:cs="Times New Roman"/>
          <w:b/>
          <w:i/>
          <w:sz w:val="28"/>
          <w:szCs w:val="28"/>
        </w:rPr>
      </w:pPr>
      <w:r>
        <w:rPr>
          <w:rFonts w:ascii="Times New Roman" w:hAnsi="Times New Roman" w:cs="Times New Roman"/>
          <w:b/>
          <w:i/>
          <w:sz w:val="28"/>
          <w:szCs w:val="28"/>
        </w:rPr>
        <w:t xml:space="preserve">Разъяснение </w:t>
      </w:r>
    </w:p>
    <w:p w:rsidR="004F2AAD" w:rsidRPr="002B1BD2" w:rsidRDefault="004F2AAD" w:rsidP="002B1BD2">
      <w:pPr>
        <w:jc w:val="center"/>
        <w:rPr>
          <w:rFonts w:ascii="Times New Roman" w:hAnsi="Times New Roman" w:cs="Times New Roman"/>
          <w:b/>
          <w:i/>
          <w:sz w:val="28"/>
          <w:szCs w:val="28"/>
        </w:rPr>
      </w:pPr>
      <w:r w:rsidRPr="002B1BD2">
        <w:rPr>
          <w:rFonts w:ascii="Times New Roman" w:hAnsi="Times New Roman" w:cs="Times New Roman"/>
          <w:b/>
          <w:i/>
          <w:sz w:val="28"/>
          <w:szCs w:val="28"/>
        </w:rPr>
        <w:t>Привлечение несовершеннолетних к гражданско-правовой ответственности</w:t>
      </w:r>
    </w:p>
    <w:p w:rsidR="004F2AAD" w:rsidRPr="004F2AAD" w:rsidRDefault="004F2AAD" w:rsidP="00AF5667">
      <w:pPr>
        <w:spacing w:after="0"/>
        <w:ind w:firstLine="709"/>
        <w:jc w:val="both"/>
        <w:rPr>
          <w:rFonts w:ascii="Times New Roman" w:hAnsi="Times New Roman" w:cs="Times New Roman"/>
          <w:sz w:val="28"/>
          <w:szCs w:val="28"/>
        </w:rPr>
      </w:pPr>
      <w:r w:rsidRPr="004F2AAD">
        <w:rPr>
          <w:rFonts w:ascii="Times New Roman" w:hAnsi="Times New Roman" w:cs="Times New Roman"/>
          <w:sz w:val="28"/>
          <w:szCs w:val="28"/>
        </w:rPr>
        <w:t>Имущественную ответственность по всем сделкам малолетнего несут его родители, усыновители или опекуны, если не докажут, что обязательство было нарушено не по их вине. При этих же условиях они отвечают за вред, причиненный малолетними (п. 3 ст. 28, п. 1 ст. 1073 ГК РФ).</w:t>
      </w:r>
    </w:p>
    <w:p w:rsidR="004F2AAD" w:rsidRPr="004F2AAD" w:rsidRDefault="004F2AAD" w:rsidP="00AF5667">
      <w:pPr>
        <w:spacing w:after="0"/>
        <w:ind w:firstLine="709"/>
        <w:jc w:val="both"/>
        <w:rPr>
          <w:rFonts w:ascii="Times New Roman" w:hAnsi="Times New Roman" w:cs="Times New Roman"/>
          <w:sz w:val="28"/>
          <w:szCs w:val="28"/>
        </w:rPr>
      </w:pPr>
      <w:r w:rsidRPr="004F2AAD">
        <w:rPr>
          <w:rFonts w:ascii="Times New Roman" w:hAnsi="Times New Roman" w:cs="Times New Roman"/>
          <w:sz w:val="28"/>
          <w:szCs w:val="28"/>
        </w:rPr>
        <w:t>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то эта организация обязана возместить вред, причиненный малолетним гражданином, если не докажет, что вред возник не по ее вине.</w:t>
      </w:r>
    </w:p>
    <w:p w:rsidR="004F2AAD" w:rsidRPr="004F2AAD" w:rsidRDefault="004F2AAD" w:rsidP="00AF5667">
      <w:pPr>
        <w:spacing w:after="0"/>
        <w:ind w:firstLine="709"/>
        <w:jc w:val="both"/>
        <w:rPr>
          <w:rFonts w:ascii="Times New Roman" w:hAnsi="Times New Roman" w:cs="Times New Roman"/>
          <w:sz w:val="28"/>
          <w:szCs w:val="28"/>
        </w:rPr>
      </w:pPr>
      <w:r w:rsidRPr="004F2AAD">
        <w:rPr>
          <w:rFonts w:ascii="Times New Roman" w:hAnsi="Times New Roman" w:cs="Times New Roman"/>
          <w:sz w:val="28"/>
          <w:szCs w:val="28"/>
        </w:rPr>
        <w:t>Если же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(п. п. 2, 3 ст. 1073 ГК РФ; п. 9 Обзора, утв. Президиумом Верховного Суда РФ 27.11.2019).</w:t>
      </w:r>
    </w:p>
    <w:p w:rsidR="004F2AAD" w:rsidRPr="004F2AAD" w:rsidRDefault="004F2AAD" w:rsidP="00AF5667">
      <w:pPr>
        <w:spacing w:after="0"/>
        <w:ind w:firstLine="709"/>
        <w:jc w:val="both"/>
        <w:rPr>
          <w:rFonts w:ascii="Times New Roman" w:hAnsi="Times New Roman" w:cs="Times New Roman"/>
          <w:sz w:val="28"/>
          <w:szCs w:val="28"/>
        </w:rPr>
      </w:pPr>
      <w:r w:rsidRPr="004F2AAD">
        <w:rPr>
          <w:rFonts w:ascii="Times New Roman" w:hAnsi="Times New Roman" w:cs="Times New Roman"/>
          <w:sz w:val="28"/>
          <w:szCs w:val="28"/>
        </w:rPr>
        <w:t>Несовершеннолетние от 14 до 18 лет по общему правилу самостоятельно несут имущественную ответственность по сделкам, которые они вправе совершать, а также ответственность за причиненный ими вред (п. 3 ст. 26, п. 1 ст. 1074 ГК РФ).</w:t>
      </w:r>
    </w:p>
    <w:p w:rsidR="004F2AAD" w:rsidRPr="004F2AAD" w:rsidRDefault="004F2AAD" w:rsidP="00AF5667">
      <w:pPr>
        <w:spacing w:after="0"/>
        <w:ind w:firstLine="709"/>
        <w:jc w:val="both"/>
        <w:rPr>
          <w:rFonts w:ascii="Times New Roman" w:hAnsi="Times New Roman" w:cs="Times New Roman"/>
          <w:sz w:val="28"/>
          <w:szCs w:val="28"/>
        </w:rPr>
      </w:pPr>
      <w:r w:rsidRPr="004F2AAD">
        <w:rPr>
          <w:rFonts w:ascii="Times New Roman" w:hAnsi="Times New Roman" w:cs="Times New Roman"/>
          <w:sz w:val="28"/>
          <w:szCs w:val="28"/>
        </w:rPr>
        <w:t xml:space="preserve">В случае когда у несовершеннолетнего в возрасте от 14 до 18 лет нет доходов или иного имущества, достаточных для возмещения вреда, вред должен быть возмещен полностью или в недостающей части его родителями </w:t>
      </w:r>
      <w:r w:rsidRPr="004F2AAD">
        <w:rPr>
          <w:rFonts w:ascii="Times New Roman" w:hAnsi="Times New Roman" w:cs="Times New Roman"/>
          <w:sz w:val="28"/>
          <w:szCs w:val="28"/>
        </w:rPr>
        <w:lastRenderedPageBreak/>
        <w:t>(усыновителями) или попечителем, если они не докажут, что вред возник не по их вине.</w:t>
      </w:r>
    </w:p>
    <w:p w:rsidR="004F2AAD" w:rsidRPr="004F2AAD" w:rsidRDefault="004F2AAD" w:rsidP="00AF5667">
      <w:pPr>
        <w:spacing w:after="0"/>
        <w:ind w:firstLine="709"/>
        <w:jc w:val="both"/>
        <w:rPr>
          <w:rFonts w:ascii="Times New Roman" w:hAnsi="Times New Roman" w:cs="Times New Roman"/>
          <w:sz w:val="28"/>
          <w:szCs w:val="28"/>
        </w:rPr>
      </w:pPr>
      <w:r w:rsidRPr="004F2AAD">
        <w:rPr>
          <w:rFonts w:ascii="Times New Roman" w:hAnsi="Times New Roman" w:cs="Times New Roman"/>
          <w:sz w:val="28"/>
          <w:szCs w:val="28"/>
        </w:rPr>
        <w:t>Если несовершеннолетний гражданин в возрасте от 14 до 18 лет, оставшийся без попечения родителей, был помещен под надзор в организацию для детей-сирот и детей, оставшихся без попечения родителей, эта организация обязана возместить вред полностью или в недостающей части, если не докажет, что вред возник не по ее вине (п. 2 ст. 1074 ГК РФ).</w:t>
      </w:r>
    </w:p>
    <w:p w:rsidR="004F2AAD" w:rsidRPr="004F2AAD" w:rsidRDefault="004F2AAD" w:rsidP="004F2AAD">
      <w:pPr>
        <w:jc w:val="both"/>
        <w:rPr>
          <w:rFonts w:ascii="Times New Roman" w:hAnsi="Times New Roman" w:cs="Times New Roman"/>
          <w:sz w:val="28"/>
          <w:szCs w:val="28"/>
        </w:rPr>
      </w:pPr>
      <w:r w:rsidRPr="004F2AAD">
        <w:rPr>
          <w:rFonts w:ascii="Times New Roman" w:hAnsi="Times New Roman" w:cs="Times New Roman"/>
          <w:sz w:val="28"/>
          <w:szCs w:val="28"/>
        </w:rPr>
        <w:t> </w:t>
      </w:r>
    </w:p>
    <w:p w:rsidR="002B1BD2" w:rsidRDefault="00BC565A" w:rsidP="002B1BD2">
      <w:pPr>
        <w:pStyle w:val="a7"/>
        <w:ind w:left="1069"/>
        <w:jc w:val="center"/>
        <w:rPr>
          <w:rFonts w:ascii="Times New Roman" w:hAnsi="Times New Roman" w:cs="Times New Roman"/>
          <w:b/>
          <w:i/>
          <w:sz w:val="28"/>
          <w:szCs w:val="28"/>
        </w:rPr>
      </w:pPr>
      <w:r w:rsidRPr="00BC565A">
        <w:rPr>
          <w:rFonts w:ascii="Times New Roman" w:hAnsi="Times New Roman" w:cs="Times New Roman"/>
          <w:b/>
          <w:i/>
          <w:sz w:val="28"/>
          <w:szCs w:val="28"/>
        </w:rPr>
        <w:t>3</w:t>
      </w:r>
      <w:r w:rsidR="004F2AAD" w:rsidRPr="00BC565A">
        <w:rPr>
          <w:rFonts w:ascii="Times New Roman" w:hAnsi="Times New Roman" w:cs="Times New Roman"/>
          <w:b/>
          <w:i/>
          <w:sz w:val="28"/>
          <w:szCs w:val="28"/>
        </w:rPr>
        <w:t xml:space="preserve">. </w:t>
      </w:r>
      <w:r w:rsidR="002B1BD2">
        <w:rPr>
          <w:rFonts w:ascii="Times New Roman" w:hAnsi="Times New Roman" w:cs="Times New Roman"/>
          <w:b/>
          <w:i/>
          <w:sz w:val="28"/>
          <w:szCs w:val="28"/>
        </w:rPr>
        <w:t>Разъяснение</w:t>
      </w:r>
    </w:p>
    <w:p w:rsidR="004F2AAD" w:rsidRPr="00BC565A" w:rsidRDefault="004F2AAD" w:rsidP="00BC565A">
      <w:pPr>
        <w:pStyle w:val="a7"/>
        <w:ind w:left="1069"/>
        <w:jc w:val="center"/>
        <w:rPr>
          <w:rFonts w:ascii="Times New Roman" w:hAnsi="Times New Roman" w:cs="Times New Roman"/>
          <w:b/>
          <w:i/>
          <w:sz w:val="28"/>
          <w:szCs w:val="28"/>
        </w:rPr>
      </w:pPr>
      <w:r w:rsidRPr="00BC565A">
        <w:rPr>
          <w:rFonts w:ascii="Times New Roman" w:hAnsi="Times New Roman" w:cs="Times New Roman"/>
          <w:b/>
          <w:i/>
          <w:sz w:val="28"/>
          <w:szCs w:val="28"/>
        </w:rPr>
        <w:t>Привлечение несовершеннолетних к административной ответственности</w:t>
      </w:r>
    </w:p>
    <w:p w:rsidR="004F2AAD" w:rsidRPr="00BC565A" w:rsidRDefault="004F2AAD"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Несовершеннолетние, достигшие ко времени совершения административного правонарушения 16 лет, привлекаются к административной ответственности.</w:t>
      </w:r>
    </w:p>
    <w:p w:rsidR="004F2AAD" w:rsidRPr="00BC565A" w:rsidRDefault="004F2AAD"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С учетом конкретных обстоятельств дела и данных о лице, совершившем административное правонарушение в возрасте от 16 до 18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установленной меры воздействия (ст. 2.3 КоАП РФ).</w:t>
      </w:r>
    </w:p>
    <w:p w:rsidR="004F2AAD" w:rsidRPr="00BC565A" w:rsidRDefault="004F2AAD"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За совершение административных правонарушений к несовершеннолетним могут устанавливаться и применяться, в частности, следующие административные наказания: предупреждение, административный штраф, конфискация орудия совершения или предмета административного правонарушения (ст. 3.2 КоАП РФ).</w:t>
      </w:r>
    </w:p>
    <w:p w:rsidR="00BC565A" w:rsidRDefault="004F2AAD"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К лицам, не достигшим 18 лет, административный арест не применяется (ч. 2 ст. 3.9 КоАП РФ).</w:t>
      </w:r>
    </w:p>
    <w:p w:rsidR="002B1BD2" w:rsidRPr="002B1BD2" w:rsidRDefault="00BC565A" w:rsidP="002B1BD2">
      <w:pPr>
        <w:jc w:val="center"/>
        <w:rPr>
          <w:rFonts w:ascii="Times New Roman" w:hAnsi="Times New Roman" w:cs="Times New Roman"/>
          <w:b/>
          <w:i/>
          <w:sz w:val="28"/>
          <w:szCs w:val="28"/>
        </w:rPr>
      </w:pPr>
      <w:r w:rsidRPr="002B1BD2">
        <w:rPr>
          <w:rFonts w:ascii="Times New Roman" w:hAnsi="Times New Roman" w:cs="Times New Roman"/>
          <w:b/>
          <w:i/>
          <w:sz w:val="28"/>
          <w:szCs w:val="28"/>
        </w:rPr>
        <w:t>4</w:t>
      </w:r>
      <w:r w:rsidR="004F2AAD" w:rsidRPr="002B1BD2">
        <w:rPr>
          <w:rFonts w:ascii="Times New Roman" w:hAnsi="Times New Roman" w:cs="Times New Roman"/>
          <w:b/>
          <w:i/>
          <w:sz w:val="28"/>
          <w:szCs w:val="28"/>
        </w:rPr>
        <w:t xml:space="preserve">. </w:t>
      </w:r>
      <w:r w:rsidR="002B1BD2" w:rsidRPr="002B1BD2">
        <w:rPr>
          <w:rFonts w:ascii="Times New Roman" w:hAnsi="Times New Roman" w:cs="Times New Roman"/>
          <w:b/>
          <w:i/>
          <w:sz w:val="28"/>
          <w:szCs w:val="28"/>
        </w:rPr>
        <w:t>Разъяснение</w:t>
      </w:r>
    </w:p>
    <w:p w:rsidR="004F2AAD" w:rsidRPr="00BC565A" w:rsidRDefault="004F2AAD" w:rsidP="00BC565A">
      <w:pPr>
        <w:jc w:val="center"/>
        <w:rPr>
          <w:rFonts w:ascii="Times New Roman" w:hAnsi="Times New Roman" w:cs="Times New Roman"/>
          <w:b/>
          <w:i/>
          <w:sz w:val="28"/>
          <w:szCs w:val="28"/>
        </w:rPr>
      </w:pPr>
      <w:r w:rsidRPr="00BC565A">
        <w:rPr>
          <w:rFonts w:ascii="Times New Roman" w:hAnsi="Times New Roman" w:cs="Times New Roman"/>
          <w:b/>
          <w:i/>
          <w:sz w:val="28"/>
          <w:szCs w:val="28"/>
        </w:rPr>
        <w:t>Привлечение несовершеннолетних к уголовной ответственности</w:t>
      </w:r>
    </w:p>
    <w:p w:rsidR="00BC565A" w:rsidRDefault="004F2AAD"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В целях уголовно-правового регулирования несовершеннолетними признаются лица, которым ко времени совершения преступления исполнилось 14, но не исполнилось 18 лет (ч. 1 ст. 87 УК РФ).</w:t>
      </w:r>
    </w:p>
    <w:p w:rsidR="004F2AAD" w:rsidRPr="00BC565A" w:rsidRDefault="004F2AAD"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 xml:space="preserve">Лицо считается достигшим возраста, с которого наступает уголовная ответственность, не в день рождения, а по его истечении, то есть с ноля часов следующих суток. При установлении возраста несовершеннолетнего днем его рождения считается последний день того года, который определен экспертами, а при установлении возраста, исчисляемого числом лет, суду следует исходить из предлагаемого экспертами минимального возраста такого лица </w:t>
      </w:r>
    </w:p>
    <w:p w:rsidR="004F2AAD" w:rsidRPr="00BC565A" w:rsidRDefault="004F2AAD"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 xml:space="preserve">Несовершеннолетние привлекаются к уголовной ответственности за совершение некоторых преступлений, если ко времени совершения </w:t>
      </w:r>
      <w:r w:rsidRPr="00BC565A">
        <w:rPr>
          <w:rFonts w:ascii="Times New Roman" w:hAnsi="Times New Roman" w:cs="Times New Roman"/>
          <w:sz w:val="28"/>
          <w:szCs w:val="28"/>
        </w:rPr>
        <w:lastRenderedPageBreak/>
        <w:t>преступления они достигли возраста 14 лет. К таким преступлениям относятся, например (ч. 2 ст. 20, ст. ст. 105, 111, 126, 131, 132, 161, 162, 205 УК РФ):</w:t>
      </w:r>
    </w:p>
    <w:p w:rsidR="004F2AAD" w:rsidRPr="00BC565A" w:rsidRDefault="00BC565A" w:rsidP="00AF5667">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F2AAD" w:rsidRPr="00BC565A">
        <w:rPr>
          <w:rFonts w:ascii="Times New Roman" w:hAnsi="Times New Roman" w:cs="Times New Roman"/>
          <w:sz w:val="28"/>
          <w:szCs w:val="28"/>
        </w:rPr>
        <w:t>убийство;</w:t>
      </w:r>
    </w:p>
    <w:p w:rsidR="004F2AAD" w:rsidRPr="00BC565A" w:rsidRDefault="00BC565A" w:rsidP="00AF5667">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F2AAD" w:rsidRPr="00BC565A">
        <w:rPr>
          <w:rFonts w:ascii="Times New Roman" w:hAnsi="Times New Roman" w:cs="Times New Roman"/>
          <w:sz w:val="28"/>
          <w:szCs w:val="28"/>
        </w:rPr>
        <w:t>умышленное причинение тяжкого вреда здоровью;</w:t>
      </w:r>
    </w:p>
    <w:p w:rsidR="004F2AAD" w:rsidRPr="00BC565A" w:rsidRDefault="00BC565A" w:rsidP="00AF5667">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F2AAD" w:rsidRPr="00BC565A">
        <w:rPr>
          <w:rFonts w:ascii="Times New Roman" w:hAnsi="Times New Roman" w:cs="Times New Roman"/>
          <w:sz w:val="28"/>
          <w:szCs w:val="28"/>
        </w:rPr>
        <w:t>похищение человека;</w:t>
      </w:r>
    </w:p>
    <w:p w:rsidR="004F2AAD" w:rsidRPr="00BC565A" w:rsidRDefault="00BC565A" w:rsidP="00AF5667">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F2AAD" w:rsidRPr="00BC565A">
        <w:rPr>
          <w:rFonts w:ascii="Times New Roman" w:hAnsi="Times New Roman" w:cs="Times New Roman"/>
          <w:sz w:val="28"/>
          <w:szCs w:val="28"/>
        </w:rPr>
        <w:t>изнасилование;</w:t>
      </w:r>
    </w:p>
    <w:p w:rsidR="004F2AAD" w:rsidRPr="00BC565A" w:rsidRDefault="00BC565A" w:rsidP="00AF5667">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F2AAD" w:rsidRPr="00BC565A">
        <w:rPr>
          <w:rFonts w:ascii="Times New Roman" w:hAnsi="Times New Roman" w:cs="Times New Roman"/>
          <w:sz w:val="28"/>
          <w:szCs w:val="28"/>
        </w:rPr>
        <w:t>насильственные действия сексуального характера;</w:t>
      </w:r>
    </w:p>
    <w:p w:rsidR="004F2AAD" w:rsidRPr="00BC565A" w:rsidRDefault="00BC565A" w:rsidP="00AF5667">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F2AAD" w:rsidRPr="00BC565A">
        <w:rPr>
          <w:rFonts w:ascii="Times New Roman" w:hAnsi="Times New Roman" w:cs="Times New Roman"/>
          <w:sz w:val="28"/>
          <w:szCs w:val="28"/>
        </w:rPr>
        <w:t>грабеж;</w:t>
      </w:r>
    </w:p>
    <w:p w:rsidR="004F2AAD" w:rsidRPr="00BC565A" w:rsidRDefault="00BC565A" w:rsidP="00AF5667">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F2AAD" w:rsidRPr="00BC565A">
        <w:rPr>
          <w:rFonts w:ascii="Times New Roman" w:hAnsi="Times New Roman" w:cs="Times New Roman"/>
          <w:sz w:val="28"/>
          <w:szCs w:val="28"/>
        </w:rPr>
        <w:t>разбой;</w:t>
      </w:r>
    </w:p>
    <w:p w:rsidR="004F2AAD" w:rsidRPr="00BC565A" w:rsidRDefault="00BC565A" w:rsidP="00AF5667">
      <w:pPr>
        <w:spacing w:after="0"/>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4F2AAD" w:rsidRPr="00BC565A">
        <w:rPr>
          <w:rFonts w:ascii="Times New Roman" w:hAnsi="Times New Roman" w:cs="Times New Roman"/>
          <w:sz w:val="28"/>
          <w:szCs w:val="28"/>
        </w:rPr>
        <w:t>террористический акт.</w:t>
      </w:r>
    </w:p>
    <w:p w:rsidR="004F2AAD" w:rsidRPr="00BC565A" w:rsidRDefault="004F2AAD"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За преступления, специально не обозначенные законом, к уголовной ответственности привлекается лицо, достигшее ко времени совершения преступления возраста 16 лет (ч. 1 ст. 20 УК РФ).</w:t>
      </w:r>
    </w:p>
    <w:p w:rsidR="004F2AAD" w:rsidRPr="00BC565A" w:rsidRDefault="004F2AAD"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Видами наказаний, назначаемых несовершеннолетним, являются (ч. 1 ст. 88 УК РФ):</w:t>
      </w:r>
    </w:p>
    <w:p w:rsidR="004F2AAD" w:rsidRPr="004F2AAD" w:rsidRDefault="004F2AAD" w:rsidP="00AF5667">
      <w:pPr>
        <w:pStyle w:val="a7"/>
        <w:spacing w:after="0"/>
        <w:ind w:left="1069" w:hanging="360"/>
        <w:jc w:val="both"/>
        <w:rPr>
          <w:rFonts w:ascii="Times New Roman" w:hAnsi="Times New Roman" w:cs="Times New Roman"/>
          <w:sz w:val="28"/>
          <w:szCs w:val="28"/>
        </w:rPr>
      </w:pPr>
      <w:r w:rsidRPr="004F2AAD">
        <w:rPr>
          <w:rFonts w:ascii="Times New Roman" w:hAnsi="Times New Roman" w:cs="Times New Roman"/>
          <w:sz w:val="28"/>
          <w:szCs w:val="28"/>
        </w:rPr>
        <w:t>а)</w:t>
      </w:r>
      <w:r w:rsidR="00BC565A">
        <w:rPr>
          <w:rFonts w:ascii="Times New Roman" w:hAnsi="Times New Roman" w:cs="Times New Roman"/>
          <w:sz w:val="28"/>
          <w:szCs w:val="28"/>
        </w:rPr>
        <w:t xml:space="preserve"> </w:t>
      </w:r>
      <w:r w:rsidRPr="004F2AAD">
        <w:rPr>
          <w:rFonts w:ascii="Times New Roman" w:hAnsi="Times New Roman" w:cs="Times New Roman"/>
          <w:sz w:val="28"/>
          <w:szCs w:val="28"/>
        </w:rPr>
        <w:t>штраф;</w:t>
      </w:r>
    </w:p>
    <w:p w:rsidR="004F2AAD" w:rsidRPr="004F2AAD" w:rsidRDefault="004F2AAD" w:rsidP="00AF5667">
      <w:pPr>
        <w:pStyle w:val="a7"/>
        <w:spacing w:after="0"/>
        <w:ind w:left="1069" w:hanging="360"/>
        <w:jc w:val="both"/>
        <w:rPr>
          <w:rFonts w:ascii="Times New Roman" w:hAnsi="Times New Roman" w:cs="Times New Roman"/>
          <w:sz w:val="28"/>
          <w:szCs w:val="28"/>
        </w:rPr>
      </w:pPr>
      <w:r w:rsidRPr="004F2AAD">
        <w:rPr>
          <w:rFonts w:ascii="Times New Roman" w:hAnsi="Times New Roman" w:cs="Times New Roman"/>
          <w:sz w:val="28"/>
          <w:szCs w:val="28"/>
        </w:rPr>
        <w:t>б)</w:t>
      </w:r>
      <w:r w:rsidR="00BC565A">
        <w:rPr>
          <w:rFonts w:ascii="Times New Roman" w:hAnsi="Times New Roman" w:cs="Times New Roman"/>
          <w:sz w:val="28"/>
          <w:szCs w:val="28"/>
        </w:rPr>
        <w:t xml:space="preserve"> </w:t>
      </w:r>
      <w:r w:rsidRPr="004F2AAD">
        <w:rPr>
          <w:rFonts w:ascii="Times New Roman" w:hAnsi="Times New Roman" w:cs="Times New Roman"/>
          <w:sz w:val="28"/>
          <w:szCs w:val="28"/>
        </w:rPr>
        <w:t>лишение права заниматься определенной деятельностью;</w:t>
      </w:r>
    </w:p>
    <w:p w:rsidR="004F2AAD" w:rsidRPr="00BC565A" w:rsidRDefault="004F2AAD" w:rsidP="00AF5667">
      <w:pPr>
        <w:spacing w:after="0"/>
        <w:ind w:left="709"/>
        <w:jc w:val="both"/>
        <w:rPr>
          <w:rFonts w:ascii="Times New Roman" w:hAnsi="Times New Roman" w:cs="Times New Roman"/>
          <w:sz w:val="28"/>
          <w:szCs w:val="28"/>
        </w:rPr>
      </w:pPr>
      <w:r w:rsidRPr="00BC565A">
        <w:rPr>
          <w:rFonts w:ascii="Times New Roman" w:hAnsi="Times New Roman" w:cs="Times New Roman"/>
          <w:sz w:val="28"/>
          <w:szCs w:val="28"/>
        </w:rPr>
        <w:t>в)</w:t>
      </w:r>
      <w:r w:rsidR="00BC565A">
        <w:rPr>
          <w:rFonts w:ascii="Times New Roman" w:hAnsi="Times New Roman" w:cs="Times New Roman"/>
          <w:sz w:val="28"/>
          <w:szCs w:val="28"/>
        </w:rPr>
        <w:t xml:space="preserve"> </w:t>
      </w:r>
      <w:r w:rsidRPr="00BC565A">
        <w:rPr>
          <w:rFonts w:ascii="Times New Roman" w:hAnsi="Times New Roman" w:cs="Times New Roman"/>
          <w:sz w:val="28"/>
          <w:szCs w:val="28"/>
        </w:rPr>
        <w:t>обязательные работы;</w:t>
      </w:r>
    </w:p>
    <w:p w:rsidR="004F2AAD" w:rsidRPr="00BC565A" w:rsidRDefault="004F2AAD" w:rsidP="00AF5667">
      <w:pPr>
        <w:spacing w:after="0"/>
        <w:ind w:left="709"/>
        <w:jc w:val="both"/>
        <w:rPr>
          <w:rFonts w:ascii="Times New Roman" w:hAnsi="Times New Roman" w:cs="Times New Roman"/>
          <w:sz w:val="28"/>
          <w:szCs w:val="28"/>
        </w:rPr>
      </w:pPr>
      <w:r w:rsidRPr="00BC565A">
        <w:rPr>
          <w:rFonts w:ascii="Times New Roman" w:hAnsi="Times New Roman" w:cs="Times New Roman"/>
          <w:sz w:val="28"/>
          <w:szCs w:val="28"/>
        </w:rPr>
        <w:t>г)</w:t>
      </w:r>
      <w:r w:rsidR="00BC565A">
        <w:rPr>
          <w:rFonts w:ascii="Times New Roman" w:hAnsi="Times New Roman" w:cs="Times New Roman"/>
          <w:sz w:val="28"/>
          <w:szCs w:val="28"/>
        </w:rPr>
        <w:t xml:space="preserve"> </w:t>
      </w:r>
      <w:r w:rsidRPr="00BC565A">
        <w:rPr>
          <w:rFonts w:ascii="Times New Roman" w:hAnsi="Times New Roman" w:cs="Times New Roman"/>
          <w:sz w:val="28"/>
          <w:szCs w:val="28"/>
        </w:rPr>
        <w:t>исправительные работы;</w:t>
      </w:r>
    </w:p>
    <w:p w:rsidR="004F2AAD" w:rsidRPr="00BC565A" w:rsidRDefault="004F2AAD" w:rsidP="00AF5667">
      <w:pPr>
        <w:spacing w:after="0"/>
        <w:ind w:left="709"/>
        <w:jc w:val="both"/>
        <w:rPr>
          <w:rFonts w:ascii="Times New Roman" w:hAnsi="Times New Roman" w:cs="Times New Roman"/>
          <w:sz w:val="28"/>
          <w:szCs w:val="28"/>
        </w:rPr>
      </w:pPr>
      <w:r w:rsidRPr="00BC565A">
        <w:rPr>
          <w:rFonts w:ascii="Times New Roman" w:hAnsi="Times New Roman" w:cs="Times New Roman"/>
          <w:sz w:val="28"/>
          <w:szCs w:val="28"/>
        </w:rPr>
        <w:t>д)</w:t>
      </w:r>
      <w:r w:rsidR="00BC565A">
        <w:rPr>
          <w:rFonts w:ascii="Times New Roman" w:hAnsi="Times New Roman" w:cs="Times New Roman"/>
          <w:sz w:val="28"/>
          <w:szCs w:val="28"/>
        </w:rPr>
        <w:t xml:space="preserve"> </w:t>
      </w:r>
      <w:r w:rsidRPr="00BC565A">
        <w:rPr>
          <w:rFonts w:ascii="Times New Roman" w:hAnsi="Times New Roman" w:cs="Times New Roman"/>
          <w:sz w:val="28"/>
          <w:szCs w:val="28"/>
        </w:rPr>
        <w:t>ограничение свободы;</w:t>
      </w:r>
    </w:p>
    <w:p w:rsidR="004F2AAD" w:rsidRPr="00BC565A" w:rsidRDefault="004F2AAD" w:rsidP="00AF5667">
      <w:pPr>
        <w:spacing w:after="0"/>
        <w:ind w:left="709"/>
        <w:jc w:val="both"/>
        <w:rPr>
          <w:rFonts w:ascii="Times New Roman" w:hAnsi="Times New Roman" w:cs="Times New Roman"/>
          <w:sz w:val="28"/>
          <w:szCs w:val="28"/>
        </w:rPr>
      </w:pPr>
      <w:r w:rsidRPr="00BC565A">
        <w:rPr>
          <w:rFonts w:ascii="Times New Roman" w:hAnsi="Times New Roman" w:cs="Times New Roman"/>
          <w:sz w:val="28"/>
          <w:szCs w:val="28"/>
        </w:rPr>
        <w:t>е)</w:t>
      </w:r>
      <w:r w:rsidR="00BC565A">
        <w:rPr>
          <w:rFonts w:ascii="Times New Roman" w:hAnsi="Times New Roman" w:cs="Times New Roman"/>
          <w:sz w:val="28"/>
          <w:szCs w:val="28"/>
        </w:rPr>
        <w:t xml:space="preserve"> </w:t>
      </w:r>
      <w:r w:rsidRPr="00BC565A">
        <w:rPr>
          <w:rFonts w:ascii="Times New Roman" w:hAnsi="Times New Roman" w:cs="Times New Roman"/>
          <w:sz w:val="28"/>
          <w:szCs w:val="28"/>
        </w:rPr>
        <w:t>лишение свободы на определенный срок.</w:t>
      </w:r>
    </w:p>
    <w:p w:rsidR="004F2AAD" w:rsidRDefault="004F2AAD"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При назначении наказания несовершеннолетнему учитываются в том числе условия его жизни и воспитания, уровень психического развития, иные особенности личности, а также влияние на него старших по возрасту лиц. Несовершеннолетний возраст как смягчающее обстоятельство учитывается в совокупности с другими смягчающими и отягчающими обстоятельствами (ст. ст. 60, 89 УК РФ).</w:t>
      </w:r>
    </w:p>
    <w:p w:rsidR="002B1BD2" w:rsidRPr="002B1BD2" w:rsidRDefault="00BC565A" w:rsidP="002B1BD2">
      <w:pPr>
        <w:jc w:val="center"/>
        <w:rPr>
          <w:rFonts w:ascii="Times New Roman" w:hAnsi="Times New Roman" w:cs="Times New Roman"/>
          <w:b/>
          <w:i/>
          <w:sz w:val="28"/>
          <w:szCs w:val="28"/>
        </w:rPr>
      </w:pPr>
      <w:r w:rsidRPr="002B1BD2">
        <w:rPr>
          <w:rFonts w:ascii="Times New Roman" w:hAnsi="Times New Roman" w:cs="Times New Roman"/>
          <w:b/>
          <w:i/>
          <w:sz w:val="28"/>
          <w:szCs w:val="28"/>
        </w:rPr>
        <w:t xml:space="preserve">5. </w:t>
      </w:r>
      <w:r w:rsidR="002B1BD2" w:rsidRPr="002B1BD2">
        <w:rPr>
          <w:rFonts w:ascii="Times New Roman" w:hAnsi="Times New Roman" w:cs="Times New Roman"/>
          <w:b/>
          <w:i/>
          <w:sz w:val="28"/>
          <w:szCs w:val="28"/>
        </w:rPr>
        <w:t>Разъяснение</w:t>
      </w:r>
    </w:p>
    <w:p w:rsidR="00BC565A" w:rsidRPr="001B4B54" w:rsidRDefault="00BC565A" w:rsidP="001B4B54">
      <w:pPr>
        <w:ind w:firstLine="709"/>
        <w:jc w:val="center"/>
        <w:rPr>
          <w:rFonts w:ascii="Times New Roman" w:hAnsi="Times New Roman" w:cs="Times New Roman"/>
          <w:b/>
          <w:i/>
          <w:sz w:val="28"/>
          <w:szCs w:val="28"/>
        </w:rPr>
      </w:pPr>
      <w:r w:rsidRPr="001B4B54">
        <w:rPr>
          <w:rFonts w:ascii="Times New Roman" w:hAnsi="Times New Roman" w:cs="Times New Roman"/>
          <w:b/>
          <w:i/>
          <w:sz w:val="28"/>
          <w:szCs w:val="28"/>
        </w:rPr>
        <w:t>Регистрация квадрокоптера (БПЛА, БВС)</w:t>
      </w:r>
    </w:p>
    <w:p w:rsidR="00BC565A" w:rsidRPr="00BC565A"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Воздушный кодекс РФ предусматривает государственную регистрацию и государственный учет воздушных судов. При этом в отношении БПЛА (квадрокоптеров) значение имеет максимальная взлетная масса.</w:t>
      </w:r>
    </w:p>
    <w:p w:rsidR="00BC565A" w:rsidRPr="00BC565A"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 xml:space="preserve">Так, согласно </w:t>
      </w:r>
      <w:proofErr w:type="spellStart"/>
      <w:r w:rsidRPr="00BC565A">
        <w:rPr>
          <w:rFonts w:ascii="Times New Roman" w:hAnsi="Times New Roman" w:cs="Times New Roman"/>
          <w:sz w:val="28"/>
          <w:szCs w:val="28"/>
        </w:rPr>
        <w:t>пп</w:t>
      </w:r>
      <w:proofErr w:type="spellEnd"/>
      <w:r w:rsidRPr="00BC565A">
        <w:rPr>
          <w:rFonts w:ascii="Times New Roman" w:hAnsi="Times New Roman" w:cs="Times New Roman"/>
          <w:sz w:val="28"/>
          <w:szCs w:val="28"/>
        </w:rPr>
        <w:t>. 1 п. 1 ст. 33 Воздушного кодекса РФ государственной регистрации подлежат БВС, за исключением беспилотных гражданских воздушных судов с максимальной взлетной массой 30 кг и менее (т.е. квадрокоптер весом более 30 кг подлежит государственной регистрации).</w:t>
      </w:r>
    </w:p>
    <w:p w:rsidR="00BC565A" w:rsidRPr="00BC565A"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 xml:space="preserve">БВС с максимальной взлетной массой от 0,15 кг до 30 кг, ввезенные в Российскую Федерацию или произведенные в Российской Федерации, подлежат государственному учету федеральным органом исполнительной власти, осуществляющим функции по оказанию государственных услуг и </w:t>
      </w:r>
      <w:r w:rsidRPr="00BC565A">
        <w:rPr>
          <w:rFonts w:ascii="Times New Roman" w:hAnsi="Times New Roman" w:cs="Times New Roman"/>
          <w:sz w:val="28"/>
          <w:szCs w:val="28"/>
        </w:rPr>
        <w:lastRenderedPageBreak/>
        <w:t>управлению государственным имуществом в сфере гражданской авиации, в порядке, установленном Правительством РФ (п. 3.2 ст. 33 Воздушного кодекса РФ). Таким образом, квадрокоптеры и иные БПЛА с максимальной взлетной массой:</w:t>
      </w:r>
    </w:p>
    <w:p w:rsidR="00BC565A" w:rsidRPr="00BC565A"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а) до 149 г - не подлежат государственной регистрации, государственному учету;</w:t>
      </w:r>
    </w:p>
    <w:p w:rsidR="00BC565A" w:rsidRPr="00BC565A"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б) от 150 г до 30 кг - подлежат государственному учету;</w:t>
      </w:r>
    </w:p>
    <w:p w:rsidR="00BC565A" w:rsidRPr="00BC565A"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в) свыше 30 кг - подлежат государственной регистрации с занесением в специальный реестр воздушных судов.</w:t>
      </w:r>
    </w:p>
    <w:p w:rsidR="00BC565A" w:rsidRPr="00BC565A"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Большинство используемых моделей квадрокоптеров относятся по весу ко второй категории, поэтому подлежат государственному учету.</w:t>
      </w:r>
    </w:p>
    <w:p w:rsidR="00BC565A" w:rsidRPr="00BC565A"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 xml:space="preserve">Порядок предоставления государственной услуги по учету беспилотных гражданских воздушных судов установлен Административным регламентом, утв. Приказом Федерального агентства воздушного транспорта от 28.10.2019 </w:t>
      </w:r>
      <w:r w:rsidR="001B4B54">
        <w:rPr>
          <w:rFonts w:ascii="Times New Roman" w:hAnsi="Times New Roman" w:cs="Times New Roman"/>
          <w:sz w:val="28"/>
          <w:szCs w:val="28"/>
        </w:rPr>
        <w:t>№</w:t>
      </w:r>
      <w:r w:rsidRPr="00BC565A">
        <w:rPr>
          <w:rFonts w:ascii="Times New Roman" w:hAnsi="Times New Roman" w:cs="Times New Roman"/>
          <w:sz w:val="28"/>
          <w:szCs w:val="28"/>
        </w:rPr>
        <w:t xml:space="preserve"> 1040-П (далее - Административный регламент).</w:t>
      </w:r>
    </w:p>
    <w:p w:rsidR="00BC565A" w:rsidRPr="00BC565A"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Государственный учет воздушных судов (в том числе беспилотных) осуществляется с использованием системы государственного учета данных о воздушных судах, включающей в себя базу данных о воздушных судах, и информационного портала, являющегося функциональной подсистемой базы данных и действующего в рамках Единой государственной информационной системы обеспечения транспортной безопасности (ЕГИС ОТБ) (п. п. 3, 6 Правил учета БВС).</w:t>
      </w:r>
    </w:p>
    <w:p w:rsidR="001B4B54"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Заявление о постановке воздушного судна на государственный учет представляется в Росавиацию посредством направления почтового отправления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по электронному адресу в информационно-телекоммуникационной сети Интернет или портала государственного учета воздушных судов и должно содержать</w:t>
      </w:r>
      <w:r w:rsidR="001B4B54">
        <w:rPr>
          <w:rFonts w:ascii="Times New Roman" w:hAnsi="Times New Roman" w:cs="Times New Roman"/>
          <w:sz w:val="28"/>
          <w:szCs w:val="28"/>
        </w:rPr>
        <w:t>;</w:t>
      </w:r>
    </w:p>
    <w:p w:rsidR="00BC565A" w:rsidRPr="00BC565A" w:rsidRDefault="001B4B54" w:rsidP="00AF566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565A" w:rsidRPr="00BC565A">
        <w:rPr>
          <w:rFonts w:ascii="Times New Roman" w:hAnsi="Times New Roman" w:cs="Times New Roman"/>
          <w:sz w:val="28"/>
          <w:szCs w:val="28"/>
        </w:rPr>
        <w:t xml:space="preserve"> информацию о воздушном судне и его технических характеристиках</w:t>
      </w:r>
      <w:r>
        <w:rPr>
          <w:rFonts w:ascii="Times New Roman" w:hAnsi="Times New Roman" w:cs="Times New Roman"/>
          <w:sz w:val="28"/>
          <w:szCs w:val="28"/>
        </w:rPr>
        <w:t xml:space="preserve"> (</w:t>
      </w:r>
      <w:r w:rsidRPr="00BC565A">
        <w:rPr>
          <w:rFonts w:ascii="Times New Roman" w:hAnsi="Times New Roman" w:cs="Times New Roman"/>
          <w:sz w:val="28"/>
          <w:szCs w:val="28"/>
        </w:rPr>
        <w:t>тип воздушного судна</w:t>
      </w:r>
      <w:r>
        <w:rPr>
          <w:rFonts w:ascii="Times New Roman" w:hAnsi="Times New Roman" w:cs="Times New Roman"/>
          <w:sz w:val="28"/>
          <w:szCs w:val="28"/>
        </w:rPr>
        <w:t>,</w:t>
      </w:r>
      <w:r w:rsidRPr="001B4B54">
        <w:rPr>
          <w:rFonts w:ascii="Times New Roman" w:hAnsi="Times New Roman" w:cs="Times New Roman"/>
          <w:sz w:val="28"/>
          <w:szCs w:val="28"/>
        </w:rPr>
        <w:t xml:space="preserve"> </w:t>
      </w:r>
      <w:r w:rsidRPr="00BC565A">
        <w:rPr>
          <w:rFonts w:ascii="Times New Roman" w:hAnsi="Times New Roman" w:cs="Times New Roman"/>
          <w:sz w:val="28"/>
          <w:szCs w:val="28"/>
        </w:rPr>
        <w:t>серийный (идентификационный) номер</w:t>
      </w:r>
      <w:r>
        <w:rPr>
          <w:rFonts w:ascii="Times New Roman" w:hAnsi="Times New Roman" w:cs="Times New Roman"/>
          <w:sz w:val="28"/>
          <w:szCs w:val="28"/>
        </w:rPr>
        <w:t xml:space="preserve">, </w:t>
      </w:r>
      <w:r w:rsidRPr="00BC565A">
        <w:rPr>
          <w:rFonts w:ascii="Times New Roman" w:hAnsi="Times New Roman" w:cs="Times New Roman"/>
          <w:sz w:val="28"/>
          <w:szCs w:val="28"/>
        </w:rPr>
        <w:t xml:space="preserve">количество </w:t>
      </w:r>
    </w:p>
    <w:p w:rsidR="00BC565A" w:rsidRPr="00BC565A" w:rsidRDefault="00AF5667" w:rsidP="00AF566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565A" w:rsidRPr="00BC565A">
        <w:rPr>
          <w:rFonts w:ascii="Times New Roman" w:hAnsi="Times New Roman" w:cs="Times New Roman"/>
          <w:sz w:val="28"/>
          <w:szCs w:val="28"/>
        </w:rPr>
        <w:t>информацию об изготовителе воздушного судна</w:t>
      </w:r>
      <w:r>
        <w:rPr>
          <w:rFonts w:ascii="Times New Roman" w:hAnsi="Times New Roman" w:cs="Times New Roman"/>
          <w:sz w:val="28"/>
          <w:szCs w:val="28"/>
        </w:rPr>
        <w:t xml:space="preserve"> (</w:t>
      </w:r>
      <w:r w:rsidRPr="00BC565A">
        <w:rPr>
          <w:rFonts w:ascii="Times New Roman" w:hAnsi="Times New Roman" w:cs="Times New Roman"/>
          <w:sz w:val="28"/>
          <w:szCs w:val="28"/>
        </w:rPr>
        <w:t xml:space="preserve">для юридического лица </w:t>
      </w:r>
      <w:r>
        <w:rPr>
          <w:rFonts w:ascii="Times New Roman" w:hAnsi="Times New Roman" w:cs="Times New Roman"/>
          <w:sz w:val="28"/>
          <w:szCs w:val="28"/>
        </w:rPr>
        <w:t>–</w:t>
      </w:r>
      <w:r w:rsidRPr="00BC565A">
        <w:rPr>
          <w:rFonts w:ascii="Times New Roman" w:hAnsi="Times New Roman" w:cs="Times New Roman"/>
          <w:sz w:val="28"/>
          <w:szCs w:val="28"/>
        </w:rPr>
        <w:t xml:space="preserve"> наименование</w:t>
      </w:r>
      <w:r>
        <w:rPr>
          <w:rFonts w:ascii="Times New Roman" w:hAnsi="Times New Roman" w:cs="Times New Roman"/>
          <w:sz w:val="28"/>
          <w:szCs w:val="28"/>
        </w:rPr>
        <w:t>, д</w:t>
      </w:r>
      <w:r w:rsidRPr="00BC565A">
        <w:rPr>
          <w:rFonts w:ascii="Times New Roman" w:hAnsi="Times New Roman" w:cs="Times New Roman"/>
          <w:sz w:val="28"/>
          <w:szCs w:val="28"/>
        </w:rPr>
        <w:t>ля индивидуального предпринимателя или физического лица, самостоятельно изготовившего воздушное судно, - фамилия, имя, отчество (при наличии)</w:t>
      </w:r>
      <w:r>
        <w:rPr>
          <w:rFonts w:ascii="Times New Roman" w:hAnsi="Times New Roman" w:cs="Times New Roman"/>
          <w:sz w:val="28"/>
          <w:szCs w:val="28"/>
        </w:rPr>
        <w:t>)</w:t>
      </w:r>
    </w:p>
    <w:p w:rsidR="00BC565A" w:rsidRPr="00BC565A" w:rsidRDefault="00AF5667" w:rsidP="00AF566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C565A" w:rsidRPr="00BC565A">
        <w:rPr>
          <w:rFonts w:ascii="Times New Roman" w:hAnsi="Times New Roman" w:cs="Times New Roman"/>
          <w:sz w:val="28"/>
          <w:szCs w:val="28"/>
        </w:rPr>
        <w:t>сведения о владельце воздушного судна</w:t>
      </w:r>
      <w:r>
        <w:rPr>
          <w:rFonts w:ascii="Times New Roman" w:hAnsi="Times New Roman" w:cs="Times New Roman"/>
          <w:sz w:val="28"/>
          <w:szCs w:val="28"/>
        </w:rPr>
        <w:t xml:space="preserve"> (</w:t>
      </w:r>
      <w:r w:rsidR="00BC565A" w:rsidRPr="00BC565A">
        <w:rPr>
          <w:rFonts w:ascii="Times New Roman" w:hAnsi="Times New Roman" w:cs="Times New Roman"/>
          <w:sz w:val="28"/>
          <w:szCs w:val="28"/>
        </w:rPr>
        <w:t>номер телефона (телефакса), адрес электронной почты</w:t>
      </w:r>
      <w:r>
        <w:rPr>
          <w:rFonts w:ascii="Times New Roman" w:hAnsi="Times New Roman" w:cs="Times New Roman"/>
          <w:sz w:val="28"/>
          <w:szCs w:val="28"/>
        </w:rPr>
        <w:t xml:space="preserve">, </w:t>
      </w:r>
      <w:r w:rsidR="00BC565A" w:rsidRPr="00BC565A">
        <w:rPr>
          <w:rFonts w:ascii="Times New Roman" w:hAnsi="Times New Roman" w:cs="Times New Roman"/>
          <w:sz w:val="28"/>
          <w:szCs w:val="28"/>
        </w:rPr>
        <w:t>для юридического лица - полное наименование, ОГРН, ИНН, адрес и место нахождения</w:t>
      </w:r>
      <w:r>
        <w:rPr>
          <w:rFonts w:ascii="Times New Roman" w:hAnsi="Times New Roman" w:cs="Times New Roman"/>
          <w:sz w:val="28"/>
          <w:szCs w:val="28"/>
        </w:rPr>
        <w:t xml:space="preserve">, </w:t>
      </w:r>
      <w:r w:rsidR="00BC565A" w:rsidRPr="00BC565A">
        <w:rPr>
          <w:rFonts w:ascii="Times New Roman" w:hAnsi="Times New Roman" w:cs="Times New Roman"/>
          <w:sz w:val="28"/>
          <w:szCs w:val="28"/>
        </w:rPr>
        <w:t>для индивидуального предпринимателя - фамилия, имя, отчество (при наличии), ОГРНИП, ИНН, адрес места жительства</w:t>
      </w:r>
      <w:r>
        <w:rPr>
          <w:rFonts w:ascii="Times New Roman" w:hAnsi="Times New Roman" w:cs="Times New Roman"/>
          <w:sz w:val="28"/>
          <w:szCs w:val="28"/>
        </w:rPr>
        <w:t xml:space="preserve">, </w:t>
      </w:r>
      <w:r w:rsidR="00BC565A" w:rsidRPr="00BC565A">
        <w:rPr>
          <w:rFonts w:ascii="Times New Roman" w:hAnsi="Times New Roman" w:cs="Times New Roman"/>
          <w:sz w:val="28"/>
          <w:szCs w:val="28"/>
        </w:rPr>
        <w:t xml:space="preserve">для физического лица, не являющегося индивидуальным предпринимателем, - фамилия, имя, отчество (при </w:t>
      </w:r>
      <w:r w:rsidR="00BC565A" w:rsidRPr="00BC565A">
        <w:rPr>
          <w:rFonts w:ascii="Times New Roman" w:hAnsi="Times New Roman" w:cs="Times New Roman"/>
          <w:sz w:val="28"/>
          <w:szCs w:val="28"/>
        </w:rPr>
        <w:lastRenderedPageBreak/>
        <w:t>наличии), дата и место рождения, СНИЛС, номер, серия и дата выдачи документа, удостоверяющего личность, адрес места жительства.</w:t>
      </w:r>
    </w:p>
    <w:p w:rsidR="00BC565A" w:rsidRPr="00BC565A"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Пунктом 12 Правил учета БВС установлено, что заявление о постановке воздушного судна на государственный учет представляется в Росавиацию в следующие сроки:</w:t>
      </w:r>
      <w:r w:rsidR="00AF5667">
        <w:rPr>
          <w:rFonts w:ascii="Times New Roman" w:hAnsi="Times New Roman" w:cs="Times New Roman"/>
          <w:sz w:val="28"/>
          <w:szCs w:val="28"/>
        </w:rPr>
        <w:t xml:space="preserve"> </w:t>
      </w:r>
      <w:r w:rsidR="00AF5667" w:rsidRPr="00BC565A">
        <w:rPr>
          <w:rFonts w:ascii="Times New Roman" w:hAnsi="Times New Roman" w:cs="Times New Roman"/>
          <w:sz w:val="28"/>
          <w:szCs w:val="28"/>
        </w:rPr>
        <w:t>в случае приобретения воздушного судна на территории РФ - в течение10 рабочих дней со дня приобретения</w:t>
      </w:r>
      <w:r w:rsidR="00AF5667">
        <w:rPr>
          <w:rFonts w:ascii="Times New Roman" w:hAnsi="Times New Roman" w:cs="Times New Roman"/>
          <w:sz w:val="28"/>
          <w:szCs w:val="28"/>
        </w:rPr>
        <w:t>,</w:t>
      </w:r>
      <w:r w:rsidR="00AF5667" w:rsidRPr="00AF5667">
        <w:rPr>
          <w:rFonts w:ascii="Times New Roman" w:hAnsi="Times New Roman" w:cs="Times New Roman"/>
          <w:sz w:val="28"/>
          <w:szCs w:val="28"/>
        </w:rPr>
        <w:t xml:space="preserve"> </w:t>
      </w:r>
      <w:r w:rsidR="00AF5667" w:rsidRPr="00BC565A">
        <w:rPr>
          <w:rFonts w:ascii="Times New Roman" w:hAnsi="Times New Roman" w:cs="Times New Roman"/>
          <w:sz w:val="28"/>
          <w:szCs w:val="28"/>
        </w:rPr>
        <w:t>в случае ввоза воздушного судна в Российскую Федерацию - в течение 10 рабочих дней со дня ввоза</w:t>
      </w:r>
      <w:r w:rsidR="00AF5667">
        <w:rPr>
          <w:rFonts w:ascii="Times New Roman" w:hAnsi="Times New Roman" w:cs="Times New Roman"/>
          <w:sz w:val="28"/>
          <w:szCs w:val="28"/>
        </w:rPr>
        <w:t xml:space="preserve">, </w:t>
      </w:r>
      <w:r w:rsidR="00AF5667" w:rsidRPr="00BC565A">
        <w:rPr>
          <w:rFonts w:ascii="Times New Roman" w:hAnsi="Times New Roman" w:cs="Times New Roman"/>
          <w:sz w:val="28"/>
          <w:szCs w:val="28"/>
        </w:rPr>
        <w:t>в случае самостоятельного изготовления воздушного судна - до начала его использования для выполнения полетов в воздушном пространстве над территорией РФ, а также за ее пределами, где ответственность за организацию воздушного движения возложена на Российскую Федерацию</w:t>
      </w:r>
    </w:p>
    <w:p w:rsidR="001B4B54"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 xml:space="preserve">В базу данных БВС допускается внесение изменений о самом воздушном судне или о смене владельца путем повторного обращения с соответствующим заявлением. </w:t>
      </w:r>
    </w:p>
    <w:p w:rsidR="00BC565A" w:rsidRPr="00BC565A"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Снятие с государственного учета также осуществляется по заявлению собственника в случае разрушения воздушного судна или его хищения, при иных обстоятельствах. Срок - не позднее 2 рабочих дней со дня наступления соответствующего события</w:t>
      </w:r>
      <w:r w:rsidR="001B4B54">
        <w:rPr>
          <w:rFonts w:ascii="Times New Roman" w:hAnsi="Times New Roman" w:cs="Times New Roman"/>
          <w:sz w:val="28"/>
          <w:szCs w:val="28"/>
        </w:rPr>
        <w:t>.</w:t>
      </w:r>
    </w:p>
    <w:p w:rsidR="00BC565A" w:rsidRPr="00BC565A"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Постановка на учет БВС, внесение изменений в учетную запись БВС, снятие с учета БВС, направление соответствующего уведомления производится в срок до 10 рабочих дней со дня поступления соответствующего заявления (п. 12 Административного регламента).</w:t>
      </w:r>
    </w:p>
    <w:p w:rsidR="00BC565A" w:rsidRPr="00BC565A" w:rsidRDefault="00BC565A" w:rsidP="00AF5667">
      <w:pPr>
        <w:spacing w:after="0"/>
        <w:ind w:firstLine="709"/>
        <w:jc w:val="both"/>
        <w:rPr>
          <w:rFonts w:ascii="Times New Roman" w:hAnsi="Times New Roman" w:cs="Times New Roman"/>
          <w:sz w:val="28"/>
          <w:szCs w:val="28"/>
        </w:rPr>
      </w:pPr>
      <w:r w:rsidRPr="00BC565A">
        <w:rPr>
          <w:rFonts w:ascii="Times New Roman" w:hAnsi="Times New Roman" w:cs="Times New Roman"/>
          <w:sz w:val="28"/>
          <w:szCs w:val="28"/>
        </w:rPr>
        <w:t>На воздушное судно до начала выполнения им полетов должны быть нанесены учетные опознавательные знаки, имеющие в своем составе учетный номер воздушного судна, присвоенный в порядке, установленном Правилами учета БВС (п. 28 Правил учета БВС).</w:t>
      </w:r>
    </w:p>
    <w:p w:rsidR="004808D3" w:rsidRDefault="004808D3" w:rsidP="006122CB">
      <w:pPr>
        <w:ind w:firstLine="709"/>
        <w:jc w:val="center"/>
        <w:rPr>
          <w:rFonts w:ascii="Times New Roman" w:hAnsi="Times New Roman" w:cs="Times New Roman"/>
          <w:b/>
          <w:i/>
          <w:sz w:val="28"/>
          <w:szCs w:val="28"/>
        </w:rPr>
      </w:pPr>
    </w:p>
    <w:p w:rsidR="002B1BD2" w:rsidRDefault="00AF5667" w:rsidP="002B1BD2">
      <w:pPr>
        <w:pStyle w:val="a7"/>
        <w:ind w:left="1069"/>
        <w:jc w:val="center"/>
        <w:rPr>
          <w:rFonts w:ascii="Times New Roman" w:hAnsi="Times New Roman" w:cs="Times New Roman"/>
          <w:b/>
          <w:i/>
          <w:sz w:val="28"/>
          <w:szCs w:val="28"/>
        </w:rPr>
      </w:pPr>
      <w:r w:rsidRPr="006122CB">
        <w:rPr>
          <w:rFonts w:ascii="Times New Roman" w:hAnsi="Times New Roman" w:cs="Times New Roman"/>
          <w:b/>
          <w:i/>
          <w:sz w:val="28"/>
          <w:szCs w:val="28"/>
        </w:rPr>
        <w:t xml:space="preserve">6. </w:t>
      </w:r>
      <w:r w:rsidR="002B1BD2">
        <w:rPr>
          <w:rFonts w:ascii="Times New Roman" w:hAnsi="Times New Roman" w:cs="Times New Roman"/>
          <w:b/>
          <w:i/>
          <w:sz w:val="28"/>
          <w:szCs w:val="28"/>
        </w:rPr>
        <w:t>Разъяснение</w:t>
      </w:r>
    </w:p>
    <w:p w:rsidR="006122CB" w:rsidRPr="006122CB" w:rsidRDefault="006122CB" w:rsidP="006122CB">
      <w:pPr>
        <w:ind w:firstLine="709"/>
        <w:jc w:val="center"/>
        <w:rPr>
          <w:rFonts w:ascii="Times New Roman" w:hAnsi="Times New Roman" w:cs="Times New Roman"/>
          <w:b/>
          <w:i/>
          <w:sz w:val="28"/>
          <w:szCs w:val="28"/>
        </w:rPr>
      </w:pPr>
      <w:r w:rsidRPr="006122CB">
        <w:rPr>
          <w:rFonts w:ascii="Times New Roman" w:hAnsi="Times New Roman" w:cs="Times New Roman"/>
          <w:b/>
          <w:i/>
          <w:sz w:val="28"/>
          <w:szCs w:val="28"/>
        </w:rPr>
        <w:t>Федеральные льготы, установленные отдельным категориям граждан</w:t>
      </w:r>
    </w:p>
    <w:p w:rsidR="004808D3" w:rsidRDefault="006122CB" w:rsidP="004808D3">
      <w:pPr>
        <w:spacing w:after="0"/>
        <w:ind w:firstLine="709"/>
        <w:jc w:val="both"/>
        <w:rPr>
          <w:rFonts w:ascii="Times New Roman" w:hAnsi="Times New Roman" w:cs="Times New Roman"/>
          <w:sz w:val="28"/>
          <w:szCs w:val="28"/>
        </w:rPr>
      </w:pPr>
      <w:r w:rsidRPr="006122CB">
        <w:rPr>
          <w:rFonts w:ascii="Times New Roman" w:hAnsi="Times New Roman" w:cs="Times New Roman"/>
          <w:sz w:val="28"/>
          <w:szCs w:val="28"/>
        </w:rPr>
        <w:t>Некоторые категории физических лиц не уплачивают налог на имущество, например следующие лица (</w:t>
      </w:r>
      <w:proofErr w:type="spellStart"/>
      <w:r w:rsidRPr="006122CB">
        <w:rPr>
          <w:rFonts w:ascii="Times New Roman" w:hAnsi="Times New Roman" w:cs="Times New Roman"/>
          <w:sz w:val="28"/>
          <w:szCs w:val="28"/>
        </w:rPr>
        <w:t>пп</w:t>
      </w:r>
      <w:proofErr w:type="spellEnd"/>
      <w:r w:rsidRPr="006122CB">
        <w:rPr>
          <w:rFonts w:ascii="Times New Roman" w:hAnsi="Times New Roman" w:cs="Times New Roman"/>
          <w:sz w:val="28"/>
          <w:szCs w:val="28"/>
        </w:rPr>
        <w:t>. 1 - 9, 10 - 11, 13 п. 1 ст. 407 НК РФ)</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Герои Советского Союза и Герои Российской Федерации, а также лица, награжденные орденом Славы трех степеней</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инвалиды I и II групп, инвалиды с детства, дети-инвалиды, в том числе признанные таковыми в соответствии с законодательством иностранных государств</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 xml:space="preserve">участники гражданской и Великой Отечественной войн,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w:t>
      </w:r>
      <w:r w:rsidRPr="006122CB">
        <w:rPr>
          <w:rFonts w:ascii="Times New Roman" w:hAnsi="Times New Roman" w:cs="Times New Roman"/>
          <w:sz w:val="28"/>
          <w:szCs w:val="28"/>
        </w:rPr>
        <w:lastRenderedPageBreak/>
        <w:t>бывших партизан, а также ветераны боевых действий</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 xml:space="preserve">лица, имеющие право на получение социальной поддержки, подвергшиеся радиации вследствие катастрофы на Чернобыльской АЭС, вследствие аварии в 1957 г. на производственном объединении "Маяк" и сбросов радиоактивных отходов в реку </w:t>
      </w:r>
      <w:proofErr w:type="spellStart"/>
      <w:r w:rsidRPr="006122CB">
        <w:rPr>
          <w:rFonts w:ascii="Times New Roman" w:hAnsi="Times New Roman" w:cs="Times New Roman"/>
          <w:sz w:val="28"/>
          <w:szCs w:val="28"/>
        </w:rPr>
        <w:t>Теча</w:t>
      </w:r>
      <w:proofErr w:type="spellEnd"/>
      <w:r w:rsidRPr="006122CB">
        <w:rPr>
          <w:rFonts w:ascii="Times New Roman" w:hAnsi="Times New Roman" w:cs="Times New Roman"/>
          <w:sz w:val="28"/>
          <w:szCs w:val="28"/>
        </w:rPr>
        <w:t>, вследствие ядерных испытаний на Семипалатинском полигоне</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лица, принимавшие непосредственное участие в составе подразделений особого риска в испытаниях ядерного и термоядерного оружия, ликвидации аварий ядерных установок на средствах вооружения и военных объектах</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члены семей военнослужащих, потерявших кормильца.</w:t>
      </w:r>
    </w:p>
    <w:p w:rsidR="006122CB" w:rsidRPr="006122CB" w:rsidRDefault="006122CB" w:rsidP="004808D3">
      <w:pPr>
        <w:spacing w:after="0"/>
        <w:ind w:firstLine="709"/>
        <w:jc w:val="both"/>
        <w:rPr>
          <w:rFonts w:ascii="Times New Roman" w:hAnsi="Times New Roman" w:cs="Times New Roman"/>
          <w:sz w:val="28"/>
          <w:szCs w:val="28"/>
        </w:rPr>
      </w:pPr>
      <w:r w:rsidRPr="006122CB">
        <w:rPr>
          <w:rFonts w:ascii="Times New Roman" w:hAnsi="Times New Roman" w:cs="Times New Roman"/>
          <w:sz w:val="28"/>
          <w:szCs w:val="28"/>
        </w:rPr>
        <w:t>К членам семьи военнослужащего относятся (п. 5 ст. 2 Закона от 27.05.1998 N 76-ФЗ)</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супруг (супруга)</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несовершеннолетние дети</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дети старше 18 лет, ставшие инвалидами до достижения ими возраста 18 лет</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дети в возрасте до 23 лет, обучающиеся в образовательных организациях по очной форме обучения</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лица, находящиеся на иждивении военнослужащего</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пенсионеры, получающие пенсии на основании законодательства РФ или другого государства, а также лица, достигшие возраста 60 и 55 лет (соответственно мужчины и женщины), которым в соответствии с законодательством РФ выплачивается ежемесячное пожизненное содержание</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физические лица, соответствующие условиям, необходимым для назначения пенсии в соответствии с законодательством РФ, действовавшим на 31.12.2018. В общем случае это мужчины и женщины, достигшие возраста 60 и 55 лет соответственно, если они не относятся к категории лиц, претендующих на досрочное назначение страховой пенсии по старости, или не являются государственными служащими (Письмо Минтруда России от 18.12.2018 N 21-2/10/П-9349)</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 xml:space="preserve">граждане, уволенные с военной службы или </w:t>
      </w:r>
      <w:proofErr w:type="spellStart"/>
      <w:r w:rsidRPr="006122CB">
        <w:rPr>
          <w:rFonts w:ascii="Times New Roman" w:hAnsi="Times New Roman" w:cs="Times New Roman"/>
          <w:sz w:val="28"/>
          <w:szCs w:val="28"/>
        </w:rPr>
        <w:t>призывавшиеся</w:t>
      </w:r>
      <w:proofErr w:type="spellEnd"/>
      <w:r w:rsidRPr="006122CB">
        <w:rPr>
          <w:rFonts w:ascii="Times New Roman" w:hAnsi="Times New Roman" w:cs="Times New Roman"/>
          <w:sz w:val="28"/>
          <w:szCs w:val="28"/>
        </w:rPr>
        <w:t xml:space="preserve"> на военные сборы, выполнявшие интернациональный долг в Афганистане и других странах, в которых велись боевые действия</w:t>
      </w:r>
      <w:r w:rsidR="004808D3">
        <w:rPr>
          <w:rFonts w:ascii="Times New Roman" w:hAnsi="Times New Roman" w:cs="Times New Roman"/>
          <w:sz w:val="28"/>
          <w:szCs w:val="28"/>
        </w:rPr>
        <w:t xml:space="preserve">, </w:t>
      </w:r>
      <w:r w:rsidRPr="006122CB">
        <w:rPr>
          <w:rFonts w:ascii="Times New Roman" w:hAnsi="Times New Roman" w:cs="Times New Roman"/>
          <w:sz w:val="28"/>
          <w:szCs w:val="28"/>
        </w:rPr>
        <w:t>родители и супруги военнослужащих и государственных служащих, погибших при исполнении служебных обязанностей.</w:t>
      </w:r>
    </w:p>
    <w:p w:rsidR="00BC565A" w:rsidRDefault="006122CB" w:rsidP="004808D3">
      <w:pPr>
        <w:spacing w:after="0"/>
        <w:ind w:firstLine="709"/>
        <w:jc w:val="both"/>
        <w:rPr>
          <w:rFonts w:ascii="Times New Roman" w:hAnsi="Times New Roman" w:cs="Times New Roman"/>
          <w:sz w:val="28"/>
          <w:szCs w:val="28"/>
        </w:rPr>
      </w:pPr>
      <w:r w:rsidRPr="006122CB">
        <w:rPr>
          <w:rFonts w:ascii="Times New Roman" w:hAnsi="Times New Roman" w:cs="Times New Roman"/>
          <w:sz w:val="28"/>
          <w:szCs w:val="28"/>
        </w:rPr>
        <w:t xml:space="preserve">Наряду с льготами НК РФ предусмотрено право на налоговый вычет по налогу на имущество физических лиц. Так, физические лица, имеющие трех </w:t>
      </w:r>
      <w:r w:rsidRPr="006122CB">
        <w:rPr>
          <w:rFonts w:ascii="Times New Roman" w:hAnsi="Times New Roman" w:cs="Times New Roman"/>
          <w:sz w:val="28"/>
          <w:szCs w:val="28"/>
        </w:rPr>
        <w:lastRenderedPageBreak/>
        <w:t>и более несовершеннолетних детей, вправе уменьшить налоговую базу по налогу на имущество на величину кадастровой стоимости 5 кв. м общей площади квартиры (площади части квартиры, комнаты) и 7 кв. м общей площади жилого дома (части жилого дома) в расчете на каждого несовершеннолетнего ребенка. Данный вычет предоставляется в отношении одного объекта налогообложения каждого вида (п. 6.1 ст. 403 НК РФ).</w:t>
      </w:r>
    </w:p>
    <w:p w:rsidR="002B1BD2" w:rsidRDefault="002B1BD2" w:rsidP="002B1BD2">
      <w:pPr>
        <w:pStyle w:val="a7"/>
        <w:ind w:left="1069"/>
        <w:rPr>
          <w:rFonts w:ascii="Times New Roman" w:hAnsi="Times New Roman" w:cs="Times New Roman"/>
          <w:b/>
          <w:i/>
          <w:sz w:val="28"/>
          <w:szCs w:val="28"/>
        </w:rPr>
      </w:pPr>
    </w:p>
    <w:p w:rsidR="002B1BD2" w:rsidRDefault="004808D3" w:rsidP="002B1BD2">
      <w:pPr>
        <w:pStyle w:val="a7"/>
        <w:spacing w:after="0"/>
        <w:ind w:left="1069"/>
        <w:rPr>
          <w:rFonts w:ascii="Times New Roman" w:hAnsi="Times New Roman" w:cs="Times New Roman"/>
          <w:b/>
          <w:i/>
          <w:sz w:val="28"/>
          <w:szCs w:val="28"/>
        </w:rPr>
      </w:pPr>
      <w:r w:rsidRPr="002B1BD2">
        <w:rPr>
          <w:rFonts w:ascii="Times New Roman" w:hAnsi="Times New Roman" w:cs="Times New Roman"/>
          <w:b/>
          <w:i/>
          <w:sz w:val="28"/>
          <w:szCs w:val="28"/>
        </w:rPr>
        <w:t xml:space="preserve">7. </w:t>
      </w:r>
      <w:r w:rsidR="002B1BD2">
        <w:rPr>
          <w:rFonts w:ascii="Times New Roman" w:hAnsi="Times New Roman" w:cs="Times New Roman"/>
          <w:b/>
          <w:i/>
          <w:sz w:val="28"/>
          <w:szCs w:val="28"/>
        </w:rPr>
        <w:t xml:space="preserve">Разъяснение </w:t>
      </w:r>
    </w:p>
    <w:p w:rsidR="004808D3" w:rsidRPr="002B1BD2" w:rsidRDefault="004808D3" w:rsidP="002B1BD2">
      <w:pPr>
        <w:spacing w:after="0"/>
        <w:ind w:firstLine="709"/>
        <w:jc w:val="both"/>
        <w:rPr>
          <w:rFonts w:ascii="Times New Roman" w:hAnsi="Times New Roman" w:cs="Times New Roman"/>
          <w:b/>
          <w:i/>
          <w:sz w:val="28"/>
          <w:szCs w:val="28"/>
        </w:rPr>
      </w:pPr>
    </w:p>
    <w:p w:rsidR="004808D3" w:rsidRPr="004808D3" w:rsidRDefault="004808D3" w:rsidP="002B1BD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4808D3">
        <w:rPr>
          <w:rFonts w:ascii="Times New Roman" w:hAnsi="Times New Roman" w:cs="Times New Roman"/>
          <w:sz w:val="28"/>
          <w:szCs w:val="28"/>
        </w:rPr>
        <w:t>1 марта 2025 года вступают в силу изменения в статью 153 Трудового кодекса РФ, регулирующую в числе прочих вопрос предоставления дней отдыха за работу в выходные и нерабочие праздничные дни, будут добавлены части 5 и 6.</w:t>
      </w:r>
    </w:p>
    <w:p w:rsidR="004808D3" w:rsidRPr="004808D3" w:rsidRDefault="004808D3" w:rsidP="002B1BD2">
      <w:pPr>
        <w:spacing w:after="0"/>
        <w:ind w:firstLine="709"/>
        <w:jc w:val="both"/>
        <w:rPr>
          <w:rFonts w:ascii="Times New Roman" w:hAnsi="Times New Roman" w:cs="Times New Roman"/>
          <w:sz w:val="28"/>
          <w:szCs w:val="28"/>
        </w:rPr>
      </w:pPr>
      <w:r w:rsidRPr="004808D3">
        <w:rPr>
          <w:rFonts w:ascii="Times New Roman" w:hAnsi="Times New Roman" w:cs="Times New Roman"/>
          <w:sz w:val="28"/>
          <w:szCs w:val="28"/>
        </w:rPr>
        <w:t>Такие дни отдыха принято называть "отгулами". Данный термин не используется в законодательстве, но широко применяется в практике</w:t>
      </w:r>
      <w:r>
        <w:rPr>
          <w:rFonts w:ascii="Times New Roman" w:hAnsi="Times New Roman" w:cs="Times New Roman"/>
          <w:sz w:val="28"/>
          <w:szCs w:val="28"/>
        </w:rPr>
        <w:t>.</w:t>
      </w:r>
    </w:p>
    <w:p w:rsidR="004808D3" w:rsidRPr="004808D3" w:rsidRDefault="002B1BD2" w:rsidP="004808D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808D3" w:rsidRPr="004808D3">
        <w:rPr>
          <w:rFonts w:ascii="Times New Roman" w:hAnsi="Times New Roman" w:cs="Times New Roman"/>
          <w:sz w:val="28"/>
          <w:szCs w:val="28"/>
        </w:rPr>
        <w:t>День отдыха, указанный в части четвертой настоящей статьи,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4808D3" w:rsidRDefault="004808D3" w:rsidP="004808D3">
      <w:pPr>
        <w:spacing w:after="0"/>
        <w:ind w:firstLine="709"/>
        <w:jc w:val="both"/>
        <w:rPr>
          <w:rFonts w:ascii="Times New Roman" w:hAnsi="Times New Roman" w:cs="Times New Roman"/>
          <w:sz w:val="28"/>
          <w:szCs w:val="28"/>
        </w:rPr>
      </w:pPr>
      <w:r w:rsidRPr="004808D3">
        <w:rPr>
          <w:rFonts w:ascii="Times New Roman" w:hAnsi="Times New Roman" w:cs="Times New Roman"/>
          <w:sz w:val="28"/>
          <w:szCs w:val="28"/>
        </w:rPr>
        <w:t>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оплатой работы в выходной или нерабочий праздничный день, полагавшейся ему в соответствии с частями первой - третьей настоящей статьи,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r w:rsidR="002B1BD2">
        <w:rPr>
          <w:rFonts w:ascii="Times New Roman" w:hAnsi="Times New Roman" w:cs="Times New Roman"/>
          <w:sz w:val="28"/>
          <w:szCs w:val="28"/>
        </w:rPr>
        <w:t>».</w:t>
      </w:r>
    </w:p>
    <w:p w:rsidR="002B1BD2" w:rsidRDefault="002B1BD2" w:rsidP="004808D3">
      <w:pPr>
        <w:spacing w:after="0"/>
        <w:ind w:firstLine="709"/>
        <w:jc w:val="both"/>
        <w:rPr>
          <w:rFonts w:ascii="Times New Roman" w:hAnsi="Times New Roman" w:cs="Times New Roman"/>
          <w:sz w:val="28"/>
          <w:szCs w:val="28"/>
        </w:rPr>
      </w:pPr>
      <w:r w:rsidRPr="002B1BD2">
        <w:rPr>
          <w:rFonts w:ascii="Times New Roman" w:hAnsi="Times New Roman" w:cs="Times New Roman"/>
          <w:sz w:val="28"/>
          <w:szCs w:val="28"/>
        </w:rPr>
        <w:t>Таким образом, при увольнении работника после 1 марта 2025 года нужно будет компенсировать деньгами все неиспользованные "отгулы" независимо от того, когда они были заработаны сотрудником.</w:t>
      </w:r>
    </w:p>
    <w:p w:rsidR="002B1BD2" w:rsidRPr="002B1BD2" w:rsidRDefault="002B1BD2" w:rsidP="004808D3">
      <w:pPr>
        <w:spacing w:after="0"/>
        <w:ind w:firstLine="709"/>
        <w:jc w:val="both"/>
        <w:rPr>
          <w:rFonts w:ascii="Times New Roman" w:hAnsi="Times New Roman" w:cs="Times New Roman"/>
          <w:b/>
          <w:i/>
          <w:sz w:val="28"/>
          <w:szCs w:val="28"/>
        </w:rPr>
      </w:pPr>
      <w:r w:rsidRPr="002B1BD2">
        <w:rPr>
          <w:rFonts w:ascii="Times New Roman" w:hAnsi="Times New Roman" w:cs="Times New Roman"/>
          <w:b/>
          <w:i/>
          <w:sz w:val="28"/>
          <w:szCs w:val="28"/>
        </w:rPr>
        <w:t xml:space="preserve">8 разъяснение </w:t>
      </w:r>
    </w:p>
    <w:p w:rsidR="002B1BD2" w:rsidRPr="00054FE8" w:rsidRDefault="002B1BD2" w:rsidP="002B1BD2">
      <w:pPr>
        <w:spacing w:after="0"/>
        <w:ind w:firstLine="709"/>
        <w:jc w:val="both"/>
        <w:rPr>
          <w:rFonts w:ascii="Times New Roman" w:hAnsi="Times New Roman" w:cs="Times New Roman"/>
          <w:b/>
          <w:i/>
          <w:sz w:val="28"/>
          <w:szCs w:val="28"/>
        </w:rPr>
      </w:pPr>
      <w:r w:rsidRPr="00054FE8">
        <w:rPr>
          <w:rFonts w:ascii="Times New Roman" w:hAnsi="Times New Roman" w:cs="Times New Roman"/>
          <w:b/>
          <w:i/>
          <w:sz w:val="28"/>
          <w:szCs w:val="28"/>
        </w:rPr>
        <w:t>Как организовать систему управления охраной труда</w:t>
      </w:r>
    </w:p>
    <w:p w:rsidR="002B1BD2" w:rsidRPr="002B1BD2" w:rsidRDefault="002B1BD2" w:rsidP="002B1BD2">
      <w:pPr>
        <w:spacing w:after="0"/>
        <w:ind w:firstLine="709"/>
        <w:jc w:val="both"/>
        <w:rPr>
          <w:rFonts w:ascii="Times New Roman" w:hAnsi="Times New Roman" w:cs="Times New Roman"/>
          <w:sz w:val="28"/>
          <w:szCs w:val="28"/>
        </w:rPr>
      </w:pPr>
      <w:r w:rsidRPr="002B1BD2">
        <w:rPr>
          <w:rFonts w:ascii="Times New Roman" w:hAnsi="Times New Roman" w:cs="Times New Roman"/>
          <w:sz w:val="28"/>
          <w:szCs w:val="28"/>
        </w:rPr>
        <w:t>Основой для создания и функционирования СУОТ станет локальный нормативный акт (например, положение), разрабатываемый с учетом Примерного положения. Документ нужен, чтобы определить структуру и порядок функционирования СУОТ</w:t>
      </w:r>
      <w:r w:rsidR="00054FE8">
        <w:rPr>
          <w:rFonts w:ascii="Times New Roman" w:hAnsi="Times New Roman" w:cs="Times New Roman"/>
          <w:sz w:val="28"/>
          <w:szCs w:val="28"/>
        </w:rPr>
        <w:t>.</w:t>
      </w:r>
    </w:p>
    <w:p w:rsidR="002B1BD2" w:rsidRPr="002B1BD2" w:rsidRDefault="002B1BD2" w:rsidP="002B1BD2">
      <w:pPr>
        <w:spacing w:after="0"/>
        <w:ind w:firstLine="709"/>
        <w:jc w:val="both"/>
        <w:rPr>
          <w:rFonts w:ascii="Times New Roman" w:hAnsi="Times New Roman" w:cs="Times New Roman"/>
          <w:sz w:val="28"/>
          <w:szCs w:val="28"/>
        </w:rPr>
      </w:pPr>
      <w:r w:rsidRPr="002B1BD2">
        <w:rPr>
          <w:rFonts w:ascii="Times New Roman" w:hAnsi="Times New Roman" w:cs="Times New Roman"/>
          <w:sz w:val="28"/>
          <w:szCs w:val="28"/>
        </w:rPr>
        <w:t>При создании СУОТ нужно, в частности:</w:t>
      </w:r>
    </w:p>
    <w:p w:rsidR="002B1BD2" w:rsidRPr="002B1BD2" w:rsidRDefault="002B1BD2" w:rsidP="002B1BD2">
      <w:pPr>
        <w:spacing w:after="0"/>
        <w:ind w:firstLine="709"/>
        <w:jc w:val="both"/>
        <w:rPr>
          <w:rFonts w:ascii="Times New Roman" w:hAnsi="Times New Roman" w:cs="Times New Roman"/>
          <w:sz w:val="28"/>
          <w:szCs w:val="28"/>
        </w:rPr>
      </w:pPr>
      <w:r w:rsidRPr="002B1BD2">
        <w:rPr>
          <w:rFonts w:ascii="Times New Roman" w:hAnsi="Times New Roman" w:cs="Times New Roman"/>
          <w:sz w:val="28"/>
          <w:szCs w:val="28"/>
        </w:rPr>
        <w:t xml:space="preserve">1. Определить организационную структуру управления организации в рамках системы, распределить обязанности и ответственность должностных лиц. Так, если вы осуществляете производственную деятельность и </w:t>
      </w:r>
      <w:r w:rsidRPr="002B1BD2">
        <w:rPr>
          <w:rFonts w:ascii="Times New Roman" w:hAnsi="Times New Roman" w:cs="Times New Roman"/>
          <w:sz w:val="28"/>
          <w:szCs w:val="28"/>
        </w:rPr>
        <w:lastRenderedPageBreak/>
        <w:t>численность работников больше 50 человек, то соблюдение требований охраны труда должна обеспечивать служба охраны труда или специалист по охране труда (ч. 1 ст. 223 ТК РФ). По мнению Минтруда России, служба охраны труда или должность специалиста по охране труда должны быть в штатном расписании у работодателя, имеющего численность работников более 50 человек (Письмо Минтруда России от 24.11.2023 N 15-1/ООГ-5199).</w:t>
      </w:r>
    </w:p>
    <w:p w:rsidR="002B1BD2" w:rsidRPr="002B1BD2" w:rsidRDefault="002B1BD2" w:rsidP="002B1BD2">
      <w:pPr>
        <w:spacing w:after="0"/>
        <w:ind w:firstLine="709"/>
        <w:jc w:val="both"/>
        <w:rPr>
          <w:rFonts w:ascii="Times New Roman" w:hAnsi="Times New Roman" w:cs="Times New Roman"/>
          <w:sz w:val="28"/>
          <w:szCs w:val="28"/>
        </w:rPr>
      </w:pPr>
      <w:r w:rsidRPr="002B1BD2">
        <w:rPr>
          <w:rFonts w:ascii="Times New Roman" w:hAnsi="Times New Roman" w:cs="Times New Roman"/>
          <w:sz w:val="28"/>
          <w:szCs w:val="28"/>
        </w:rPr>
        <w:t>При необходимости рекомендуется назначить ответственных лиц и предоставить им полномочия для выполнения обязанностей в рамках функционирования СУОТ</w:t>
      </w:r>
      <w:r w:rsidR="00054FE8">
        <w:rPr>
          <w:rFonts w:ascii="Times New Roman" w:hAnsi="Times New Roman" w:cs="Times New Roman"/>
          <w:sz w:val="28"/>
          <w:szCs w:val="28"/>
        </w:rPr>
        <w:t xml:space="preserve">. </w:t>
      </w:r>
      <w:r w:rsidRPr="002B1BD2">
        <w:rPr>
          <w:rFonts w:ascii="Times New Roman" w:hAnsi="Times New Roman" w:cs="Times New Roman"/>
          <w:sz w:val="28"/>
          <w:szCs w:val="28"/>
        </w:rPr>
        <w:t>Обязанности и ответственность работников можно закрепить, например, в положении о структурном подразделении, должностных инструкциях.</w:t>
      </w:r>
    </w:p>
    <w:p w:rsidR="002B1BD2" w:rsidRPr="002B1BD2" w:rsidRDefault="002B1BD2" w:rsidP="002B1BD2">
      <w:pPr>
        <w:spacing w:after="0"/>
        <w:ind w:firstLine="709"/>
        <w:jc w:val="both"/>
        <w:rPr>
          <w:rFonts w:ascii="Times New Roman" w:hAnsi="Times New Roman" w:cs="Times New Roman"/>
          <w:sz w:val="28"/>
          <w:szCs w:val="28"/>
        </w:rPr>
      </w:pPr>
      <w:r w:rsidRPr="002B1BD2">
        <w:rPr>
          <w:rFonts w:ascii="Times New Roman" w:hAnsi="Times New Roman" w:cs="Times New Roman"/>
          <w:sz w:val="28"/>
          <w:szCs w:val="28"/>
        </w:rPr>
        <w:t>2. Закрепить документально мероприятия, обеспечивающие функционирование СУОТ и контроль за эффективностью работы в области охраны труда. К их числу относятся, например, мероприятия (ч. 3 ст. 214, ч. 1 ст. 218 ТК РФ, п. 18 Примерного положения):</w:t>
      </w:r>
    </w:p>
    <w:p w:rsidR="002B1BD2" w:rsidRPr="002B1BD2" w:rsidRDefault="00054FE8" w:rsidP="002B1BD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1BD2" w:rsidRPr="002B1BD2">
        <w:rPr>
          <w:rFonts w:ascii="Times New Roman" w:hAnsi="Times New Roman" w:cs="Times New Roman"/>
          <w:sz w:val="28"/>
          <w:szCs w:val="28"/>
        </w:rPr>
        <w:t>по управлению профессиональными рисками на рабочих местах;</w:t>
      </w:r>
    </w:p>
    <w:p w:rsidR="002B1BD2" w:rsidRPr="002B1BD2" w:rsidRDefault="00054FE8" w:rsidP="002B1BD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1BD2" w:rsidRPr="002B1BD2">
        <w:rPr>
          <w:rFonts w:ascii="Times New Roman" w:hAnsi="Times New Roman" w:cs="Times New Roman"/>
          <w:sz w:val="28"/>
          <w:szCs w:val="28"/>
        </w:rPr>
        <w:t>улучшению условий и охраны труда;</w:t>
      </w:r>
    </w:p>
    <w:p w:rsidR="002B1BD2" w:rsidRPr="002B1BD2" w:rsidRDefault="00054FE8" w:rsidP="002B1BD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2B1BD2" w:rsidRPr="002B1BD2">
        <w:rPr>
          <w:rFonts w:ascii="Times New Roman" w:hAnsi="Times New Roman" w:cs="Times New Roman"/>
          <w:sz w:val="28"/>
          <w:szCs w:val="28"/>
        </w:rPr>
        <w:t>спецоценке</w:t>
      </w:r>
      <w:proofErr w:type="spellEnd"/>
      <w:r w:rsidR="002B1BD2" w:rsidRPr="002B1BD2">
        <w:rPr>
          <w:rFonts w:ascii="Times New Roman" w:hAnsi="Times New Roman" w:cs="Times New Roman"/>
          <w:sz w:val="28"/>
          <w:szCs w:val="28"/>
        </w:rPr>
        <w:t xml:space="preserve"> условий труда;</w:t>
      </w:r>
    </w:p>
    <w:p w:rsidR="002B1BD2" w:rsidRPr="002B1BD2" w:rsidRDefault="00054FE8" w:rsidP="002B1BD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1BD2" w:rsidRPr="002B1BD2">
        <w:rPr>
          <w:rFonts w:ascii="Times New Roman" w:hAnsi="Times New Roman" w:cs="Times New Roman"/>
          <w:sz w:val="28"/>
          <w:szCs w:val="28"/>
        </w:rPr>
        <w:t>обучению по охране труда.</w:t>
      </w:r>
    </w:p>
    <w:p w:rsidR="002B1BD2" w:rsidRPr="002B1BD2" w:rsidRDefault="002B1BD2" w:rsidP="002B1BD2">
      <w:pPr>
        <w:spacing w:after="0"/>
        <w:ind w:firstLine="709"/>
        <w:jc w:val="both"/>
        <w:rPr>
          <w:rFonts w:ascii="Times New Roman" w:hAnsi="Times New Roman" w:cs="Times New Roman"/>
          <w:sz w:val="28"/>
          <w:szCs w:val="28"/>
        </w:rPr>
      </w:pPr>
      <w:r w:rsidRPr="002B1BD2">
        <w:rPr>
          <w:rFonts w:ascii="Times New Roman" w:hAnsi="Times New Roman" w:cs="Times New Roman"/>
          <w:sz w:val="28"/>
          <w:szCs w:val="28"/>
        </w:rPr>
        <w:t>В плане мероприятий по охране труда рекомендуется указать, в частности, их наименования, сроки реализации, ожидаемый результат и ответственных лиц (п. 30 Примерного положения).</w:t>
      </w:r>
    </w:p>
    <w:p w:rsidR="002B1BD2" w:rsidRPr="002B1BD2" w:rsidRDefault="002B1BD2" w:rsidP="002B1BD2">
      <w:pPr>
        <w:spacing w:after="0"/>
        <w:ind w:firstLine="709"/>
        <w:jc w:val="both"/>
        <w:rPr>
          <w:rFonts w:ascii="Times New Roman" w:hAnsi="Times New Roman" w:cs="Times New Roman"/>
          <w:sz w:val="28"/>
          <w:szCs w:val="28"/>
        </w:rPr>
      </w:pPr>
      <w:r w:rsidRPr="002B1BD2">
        <w:rPr>
          <w:rFonts w:ascii="Times New Roman" w:hAnsi="Times New Roman" w:cs="Times New Roman"/>
          <w:sz w:val="28"/>
          <w:szCs w:val="28"/>
        </w:rPr>
        <w:t>3. Определить, какие документы используются в рамках СУОТ, регламентировать процедуру их создания, утверждения, ведения и т.п. Так, с учетом рекомендации из Примерного положения целесообразно установить порядок документирования информации об обучении и повышении квалификации работников в области охраны труда.</w:t>
      </w:r>
    </w:p>
    <w:p w:rsidR="002B1BD2" w:rsidRPr="002B1BD2" w:rsidRDefault="002B1BD2" w:rsidP="002B1BD2">
      <w:pPr>
        <w:spacing w:after="0"/>
        <w:ind w:firstLine="709"/>
        <w:jc w:val="both"/>
        <w:rPr>
          <w:rFonts w:ascii="Times New Roman" w:hAnsi="Times New Roman" w:cs="Times New Roman"/>
          <w:sz w:val="28"/>
          <w:szCs w:val="28"/>
        </w:rPr>
      </w:pPr>
      <w:r w:rsidRPr="002B1BD2">
        <w:rPr>
          <w:rFonts w:ascii="Times New Roman" w:hAnsi="Times New Roman" w:cs="Times New Roman"/>
          <w:sz w:val="28"/>
          <w:szCs w:val="28"/>
        </w:rPr>
        <w:t>4. Выбрать независимую организацию (при необходимости), которая обладает нужной компетенцией, и заключить с ней договор. Она поможет вам, в частности, выявить (идентифицировать) опасности, оценить уровни профессиональных рисков, провести аудит СУОТ (п. п. 24, 65 Примерного положения).</w:t>
      </w:r>
    </w:p>
    <w:p w:rsidR="002B1BD2" w:rsidRPr="00BC565A" w:rsidRDefault="002B1BD2" w:rsidP="002B1BD2">
      <w:pPr>
        <w:spacing w:after="0"/>
        <w:ind w:firstLine="709"/>
        <w:jc w:val="both"/>
        <w:rPr>
          <w:rFonts w:ascii="Times New Roman" w:hAnsi="Times New Roman" w:cs="Times New Roman"/>
          <w:sz w:val="28"/>
          <w:szCs w:val="28"/>
        </w:rPr>
      </w:pPr>
      <w:r w:rsidRPr="002B1BD2">
        <w:rPr>
          <w:rFonts w:ascii="Times New Roman" w:hAnsi="Times New Roman" w:cs="Times New Roman"/>
          <w:sz w:val="28"/>
          <w:szCs w:val="28"/>
        </w:rPr>
        <w:t>Составным элементом СУОТ является комитет (комиссия) по охране труда. Комитета (комиссии) у вас может и не быть. Инициировать его создание вправе работодатель и (или) работники либо их уполномоченный представительный орган. Действует комитет (комиссия) в соответствии с положением, которое нужно утвердить приказом (распоряжением) работодателя. За основу локального нормативного акта используйте Примерное положение о комитете (комиссии) (ч. 1, 3 ст. 224 ТК РФ, п. 2 Примерного положения о комитете (комиссии)).</w:t>
      </w:r>
      <w:bookmarkStart w:id="0" w:name="_GoBack"/>
      <w:bookmarkEnd w:id="0"/>
    </w:p>
    <w:sectPr w:rsidR="002B1BD2" w:rsidRPr="00BC5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B3C5E"/>
    <w:multiLevelType w:val="hybridMultilevel"/>
    <w:tmpl w:val="174C307C"/>
    <w:lvl w:ilvl="0" w:tplc="1B1C4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6F419E3"/>
    <w:multiLevelType w:val="hybridMultilevel"/>
    <w:tmpl w:val="174C307C"/>
    <w:lvl w:ilvl="0" w:tplc="1B1C4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545"/>
    <w:rsid w:val="000534F4"/>
    <w:rsid w:val="00054FE8"/>
    <w:rsid w:val="00096811"/>
    <w:rsid w:val="000A757C"/>
    <w:rsid w:val="000A7CAC"/>
    <w:rsid w:val="000F5895"/>
    <w:rsid w:val="00111BAB"/>
    <w:rsid w:val="001452FD"/>
    <w:rsid w:val="001646BC"/>
    <w:rsid w:val="001B4B54"/>
    <w:rsid w:val="001C394E"/>
    <w:rsid w:val="001D3EE2"/>
    <w:rsid w:val="001F39D2"/>
    <w:rsid w:val="001F6CFB"/>
    <w:rsid w:val="00221169"/>
    <w:rsid w:val="00243D4C"/>
    <w:rsid w:val="00256A61"/>
    <w:rsid w:val="0029427B"/>
    <w:rsid w:val="002B1BD2"/>
    <w:rsid w:val="002F7C88"/>
    <w:rsid w:val="00315CEC"/>
    <w:rsid w:val="00322203"/>
    <w:rsid w:val="00352171"/>
    <w:rsid w:val="0035238A"/>
    <w:rsid w:val="00373A6F"/>
    <w:rsid w:val="00383521"/>
    <w:rsid w:val="0039155C"/>
    <w:rsid w:val="003B197F"/>
    <w:rsid w:val="003C676A"/>
    <w:rsid w:val="003E6C27"/>
    <w:rsid w:val="003F6088"/>
    <w:rsid w:val="004464D2"/>
    <w:rsid w:val="00452582"/>
    <w:rsid w:val="00457039"/>
    <w:rsid w:val="00474BEA"/>
    <w:rsid w:val="004779A4"/>
    <w:rsid w:val="004808D3"/>
    <w:rsid w:val="004A79CC"/>
    <w:rsid w:val="004F2AAD"/>
    <w:rsid w:val="00527599"/>
    <w:rsid w:val="00544293"/>
    <w:rsid w:val="00545952"/>
    <w:rsid w:val="00553477"/>
    <w:rsid w:val="00562B1A"/>
    <w:rsid w:val="00575C27"/>
    <w:rsid w:val="005C2286"/>
    <w:rsid w:val="006122CB"/>
    <w:rsid w:val="00636545"/>
    <w:rsid w:val="006513BF"/>
    <w:rsid w:val="0065411F"/>
    <w:rsid w:val="006653E9"/>
    <w:rsid w:val="00674B17"/>
    <w:rsid w:val="0069723D"/>
    <w:rsid w:val="006D46D8"/>
    <w:rsid w:val="007531B9"/>
    <w:rsid w:val="00761048"/>
    <w:rsid w:val="00764F88"/>
    <w:rsid w:val="00786C8A"/>
    <w:rsid w:val="007D01DB"/>
    <w:rsid w:val="00806F25"/>
    <w:rsid w:val="00844E5B"/>
    <w:rsid w:val="00876011"/>
    <w:rsid w:val="00891D48"/>
    <w:rsid w:val="008C6A65"/>
    <w:rsid w:val="008D6221"/>
    <w:rsid w:val="008D799B"/>
    <w:rsid w:val="008F060E"/>
    <w:rsid w:val="008F4C42"/>
    <w:rsid w:val="00915452"/>
    <w:rsid w:val="009160BF"/>
    <w:rsid w:val="00933D71"/>
    <w:rsid w:val="00957C27"/>
    <w:rsid w:val="009E32E4"/>
    <w:rsid w:val="009F3F50"/>
    <w:rsid w:val="00A1053C"/>
    <w:rsid w:val="00A32F71"/>
    <w:rsid w:val="00A73B0B"/>
    <w:rsid w:val="00A956D4"/>
    <w:rsid w:val="00AB00D8"/>
    <w:rsid w:val="00AB3E6B"/>
    <w:rsid w:val="00AC3AC3"/>
    <w:rsid w:val="00AE076A"/>
    <w:rsid w:val="00AF5667"/>
    <w:rsid w:val="00B032DA"/>
    <w:rsid w:val="00B118E0"/>
    <w:rsid w:val="00B207F0"/>
    <w:rsid w:val="00B66AFF"/>
    <w:rsid w:val="00B75451"/>
    <w:rsid w:val="00B94CFE"/>
    <w:rsid w:val="00BB15B7"/>
    <w:rsid w:val="00BC565A"/>
    <w:rsid w:val="00BF777D"/>
    <w:rsid w:val="00C44125"/>
    <w:rsid w:val="00C8171B"/>
    <w:rsid w:val="00CD757A"/>
    <w:rsid w:val="00D34388"/>
    <w:rsid w:val="00D646E2"/>
    <w:rsid w:val="00DA27B2"/>
    <w:rsid w:val="00DB547A"/>
    <w:rsid w:val="00E27BDF"/>
    <w:rsid w:val="00E40165"/>
    <w:rsid w:val="00E53EF7"/>
    <w:rsid w:val="00E67021"/>
    <w:rsid w:val="00E7271B"/>
    <w:rsid w:val="00EB7399"/>
    <w:rsid w:val="00EC50FF"/>
    <w:rsid w:val="00EC57B7"/>
    <w:rsid w:val="00ED5614"/>
    <w:rsid w:val="00EE41D6"/>
    <w:rsid w:val="00F42146"/>
    <w:rsid w:val="00F82066"/>
    <w:rsid w:val="00FC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3F58"/>
  <w15:docId w15:val="{6C7404EB-6454-4E82-A2B7-A16932D4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w:basedOn w:val="a3"/>
    <w:rsid w:val="007D01DB"/>
    <w:pPr>
      <w:tabs>
        <w:tab w:val="clear" w:pos="4677"/>
        <w:tab w:val="clear" w:pos="9355"/>
      </w:tabs>
      <w:ind w:right="40" w:firstLine="720"/>
      <w:jc w:val="both"/>
    </w:pPr>
    <w:rPr>
      <w:rFonts w:ascii="Times New Roman" w:eastAsia="Symbol" w:hAnsi="Times New Roman" w:cs="Times New Roman"/>
      <w:sz w:val="28"/>
      <w:szCs w:val="20"/>
      <w:lang w:eastAsia="ru-RU"/>
    </w:rPr>
  </w:style>
  <w:style w:type="paragraph" w:styleId="a3">
    <w:name w:val="header"/>
    <w:basedOn w:val="a"/>
    <w:link w:val="a4"/>
    <w:uiPriority w:val="99"/>
    <w:semiHidden/>
    <w:unhideWhenUsed/>
    <w:rsid w:val="007D01D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D01DB"/>
  </w:style>
  <w:style w:type="paragraph" w:styleId="a5">
    <w:name w:val="Balloon Text"/>
    <w:basedOn w:val="a"/>
    <w:link w:val="a6"/>
    <w:uiPriority w:val="99"/>
    <w:semiHidden/>
    <w:unhideWhenUsed/>
    <w:rsid w:val="0054595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5952"/>
    <w:rPr>
      <w:rFonts w:ascii="Segoe UI" w:hAnsi="Segoe UI" w:cs="Segoe UI"/>
      <w:sz w:val="18"/>
      <w:szCs w:val="18"/>
    </w:rPr>
  </w:style>
  <w:style w:type="paragraph" w:styleId="a7">
    <w:name w:val="List Paragraph"/>
    <w:basedOn w:val="a"/>
    <w:uiPriority w:val="34"/>
    <w:qFormat/>
    <w:rsid w:val="00665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9</Pages>
  <Words>3150</Words>
  <Characters>17960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Лукина Алёна Олеговна</dc:creator>
  <cp:keywords/>
  <dc:description/>
  <cp:lastModifiedBy>Халимова Екатерина Григорьевна</cp:lastModifiedBy>
  <cp:revision>61</cp:revision>
  <cp:lastPrinted>2025-03-03T08:50:00Z</cp:lastPrinted>
  <dcterms:created xsi:type="dcterms:W3CDTF">2023-11-20T06:56:00Z</dcterms:created>
  <dcterms:modified xsi:type="dcterms:W3CDTF">2025-03-12T12:33:00Z</dcterms:modified>
</cp:coreProperties>
</file>