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9AC" w:rsidRPr="008D3730" w:rsidRDefault="008D3730" w:rsidP="008D3730">
      <w:pPr>
        <w:pStyle w:val="ConsPlusNormal"/>
        <w:jc w:val="center"/>
        <w:rPr>
          <w:color w:val="FF0000"/>
          <w:sz w:val="24"/>
          <w:szCs w:val="24"/>
        </w:rPr>
      </w:pPr>
      <w:bookmarkStart w:id="0" w:name="_GoBack"/>
      <w:bookmarkEnd w:id="0"/>
      <w:r w:rsidRPr="008D3730">
        <w:rPr>
          <w:rFonts w:ascii="Tahoma" w:hAnsi="Tahoma" w:cs="Tahoma"/>
          <w:color w:val="FF0000"/>
          <w:sz w:val="24"/>
          <w:szCs w:val="24"/>
        </w:rPr>
        <w:t>ВЫДЕРЖКИ</w:t>
      </w:r>
    </w:p>
    <w:p w:rsidR="005659AC" w:rsidRPr="008D3730" w:rsidRDefault="005659AC" w:rsidP="008D3730">
      <w:pPr>
        <w:pStyle w:val="ConsPlusNormal"/>
        <w:jc w:val="center"/>
        <w:rPr>
          <w:color w:val="FF0000"/>
          <w:sz w:val="24"/>
          <w:szCs w:val="24"/>
        </w:rPr>
      </w:pPr>
    </w:p>
    <w:p w:rsidR="005659AC" w:rsidRDefault="005659AC">
      <w:pPr>
        <w:pStyle w:val="ConsPlusNormal"/>
      </w:pPr>
    </w:p>
    <w:p w:rsidR="005659AC" w:rsidRDefault="005659AC">
      <w:pPr>
        <w:pStyle w:val="ConsPlusNormal"/>
        <w:jc w:val="right"/>
        <w:outlineLvl w:val="0"/>
      </w:pPr>
      <w:r>
        <w:t>Приложение</w:t>
      </w:r>
    </w:p>
    <w:p w:rsidR="005659AC" w:rsidRDefault="005659AC">
      <w:pPr>
        <w:pStyle w:val="ConsPlusNormal"/>
        <w:jc w:val="right"/>
      </w:pPr>
      <w:r>
        <w:t>к приказу</w:t>
      </w:r>
    </w:p>
    <w:p w:rsidR="005659AC" w:rsidRDefault="005659AC">
      <w:pPr>
        <w:pStyle w:val="ConsPlusNormal"/>
        <w:jc w:val="right"/>
      </w:pPr>
      <w:r>
        <w:t>Департамента</w:t>
      </w:r>
    </w:p>
    <w:p w:rsidR="005659AC" w:rsidRDefault="005659AC">
      <w:pPr>
        <w:pStyle w:val="ConsPlusNormal"/>
        <w:jc w:val="right"/>
      </w:pPr>
      <w:r>
        <w:t>социальной защиты населения</w:t>
      </w:r>
    </w:p>
    <w:p w:rsidR="005659AC" w:rsidRDefault="005659AC">
      <w:pPr>
        <w:pStyle w:val="ConsPlusNormal"/>
        <w:jc w:val="right"/>
      </w:pPr>
      <w:r>
        <w:t>Ивановской области</w:t>
      </w:r>
    </w:p>
    <w:p w:rsidR="005659AC" w:rsidRDefault="005659AC">
      <w:pPr>
        <w:pStyle w:val="ConsPlusNormal"/>
        <w:jc w:val="right"/>
      </w:pPr>
      <w:r>
        <w:t>от 19.02.2019 N 28</w:t>
      </w:r>
    </w:p>
    <w:p w:rsidR="005659AC" w:rsidRDefault="005659AC">
      <w:pPr>
        <w:pStyle w:val="ConsPlusNormal"/>
      </w:pPr>
    </w:p>
    <w:p w:rsidR="005659AC" w:rsidRDefault="005659AC">
      <w:pPr>
        <w:pStyle w:val="ConsPlusNormal"/>
        <w:jc w:val="center"/>
        <w:rPr>
          <w:b/>
          <w:bCs/>
        </w:rPr>
      </w:pPr>
      <w:bookmarkStart w:id="1" w:name="Par45"/>
      <w:bookmarkEnd w:id="1"/>
      <w:r>
        <w:rPr>
          <w:b/>
          <w:bCs/>
        </w:rPr>
        <w:t>АДМИНИСТРАТИВНЫЙ РЕГЛАМЕНТ</w:t>
      </w:r>
    </w:p>
    <w:p w:rsidR="005659AC" w:rsidRDefault="005659AC">
      <w:pPr>
        <w:pStyle w:val="ConsPlusNormal"/>
        <w:jc w:val="center"/>
        <w:rPr>
          <w:b/>
          <w:bCs/>
        </w:rPr>
      </w:pPr>
      <w:r>
        <w:rPr>
          <w:b/>
          <w:bCs/>
        </w:rPr>
        <w:t>ПРЕДОСТАВЛЕНИЯ ГОСУДАРСТВЕННОЙ УСЛУГИ "ПРЕДОСТАВЛЕНИЕ</w:t>
      </w:r>
    </w:p>
    <w:p w:rsidR="005659AC" w:rsidRDefault="005659AC">
      <w:pPr>
        <w:pStyle w:val="ConsPlusNormal"/>
        <w:jc w:val="center"/>
        <w:rPr>
          <w:b/>
          <w:bCs/>
        </w:rPr>
      </w:pPr>
      <w:r>
        <w:rPr>
          <w:b/>
          <w:bCs/>
        </w:rPr>
        <w:t>ДЕНЕЖНОЙ ВЫПЛАТЫ ВЕТЕРАНАМ ТРУДА И ПРИРАВНЕННЫМ</w:t>
      </w:r>
    </w:p>
    <w:p w:rsidR="005659AC" w:rsidRDefault="005659AC">
      <w:pPr>
        <w:pStyle w:val="ConsPlusNormal"/>
        <w:jc w:val="center"/>
        <w:rPr>
          <w:b/>
          <w:bCs/>
        </w:rPr>
      </w:pPr>
      <w:r>
        <w:rPr>
          <w:b/>
          <w:bCs/>
        </w:rPr>
        <w:t>К НИМ ГРАЖДАНАМ, ВЕТЕРАНАМ ТРУДА ИВАНОВСКОЙ ОБЛАСТИ"</w:t>
      </w:r>
    </w:p>
    <w:p w:rsidR="005659AC" w:rsidRDefault="005659AC">
      <w:pPr>
        <w:pStyle w:val="ConsPlusNormal"/>
        <w:rPr>
          <w:sz w:val="24"/>
          <w:szCs w:val="24"/>
        </w:rPr>
      </w:pPr>
    </w:p>
    <w:tbl>
      <w:tblPr>
        <w:tblW w:w="153" w:type="pct"/>
        <w:tblCellMar>
          <w:left w:w="0" w:type="dxa"/>
          <w:right w:w="0" w:type="dxa"/>
        </w:tblCellMar>
        <w:tblLook w:val="0000" w:firstRow="0" w:lastRow="0" w:firstColumn="0" w:lastColumn="0" w:noHBand="0" w:noVBand="0"/>
      </w:tblPr>
      <w:tblGrid>
        <w:gridCol w:w="60"/>
        <w:gridCol w:w="113"/>
        <w:gridCol w:w="113"/>
      </w:tblGrid>
      <w:tr w:rsidR="00C621D2" w:rsidTr="00C621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621D2" w:rsidRDefault="00C621D2">
            <w:pPr>
              <w:pStyle w:val="ConsPlusNormal"/>
              <w:rPr>
                <w:sz w:val="24"/>
                <w:szCs w:val="24"/>
              </w:rPr>
            </w:pPr>
          </w:p>
        </w:tc>
        <w:tc>
          <w:tcPr>
            <w:tcW w:w="113" w:type="dxa"/>
            <w:shd w:val="clear" w:color="auto" w:fill="F4F3F8"/>
            <w:tcMar>
              <w:top w:w="0" w:type="dxa"/>
              <w:left w:w="0" w:type="dxa"/>
              <w:bottom w:w="0" w:type="dxa"/>
              <w:right w:w="0" w:type="dxa"/>
            </w:tcMar>
          </w:tcPr>
          <w:p w:rsidR="00C621D2" w:rsidRDefault="00C621D2">
            <w:pPr>
              <w:pStyle w:val="ConsPlusNormal"/>
              <w:rPr>
                <w:sz w:val="24"/>
                <w:szCs w:val="24"/>
              </w:rPr>
            </w:pPr>
          </w:p>
        </w:tc>
        <w:tc>
          <w:tcPr>
            <w:tcW w:w="113" w:type="dxa"/>
            <w:shd w:val="clear" w:color="auto" w:fill="F4F3F8"/>
            <w:tcMar>
              <w:top w:w="0" w:type="dxa"/>
              <w:left w:w="0" w:type="dxa"/>
              <w:bottom w:w="0" w:type="dxa"/>
              <w:right w:w="0" w:type="dxa"/>
            </w:tcMar>
          </w:tcPr>
          <w:p w:rsidR="00C621D2" w:rsidRDefault="00C621D2">
            <w:pPr>
              <w:pStyle w:val="ConsPlusNormal"/>
              <w:jc w:val="center"/>
              <w:rPr>
                <w:color w:val="392C69"/>
              </w:rPr>
            </w:pPr>
          </w:p>
        </w:tc>
      </w:tr>
    </w:tbl>
    <w:p w:rsidR="005659AC" w:rsidRDefault="005659AC">
      <w:pPr>
        <w:pStyle w:val="ConsPlusNormal"/>
        <w:jc w:val="center"/>
      </w:pPr>
    </w:p>
    <w:p w:rsidR="005659AC" w:rsidRDefault="005659AC">
      <w:pPr>
        <w:pStyle w:val="ConsPlusNormal"/>
        <w:jc w:val="center"/>
        <w:outlineLvl w:val="1"/>
        <w:rPr>
          <w:b/>
          <w:bCs/>
        </w:rPr>
      </w:pPr>
      <w:r>
        <w:rPr>
          <w:b/>
          <w:bCs/>
        </w:rPr>
        <w:t>1. Общие положения</w:t>
      </w:r>
    </w:p>
    <w:p w:rsidR="005659AC" w:rsidRDefault="005659AC">
      <w:pPr>
        <w:pStyle w:val="ConsPlusNormal"/>
        <w:jc w:val="center"/>
      </w:pPr>
    </w:p>
    <w:p w:rsidR="005659AC" w:rsidRDefault="005659AC">
      <w:pPr>
        <w:pStyle w:val="ConsPlusNormal"/>
        <w:jc w:val="center"/>
        <w:outlineLvl w:val="2"/>
        <w:rPr>
          <w:b/>
          <w:bCs/>
        </w:rPr>
      </w:pPr>
      <w:r>
        <w:rPr>
          <w:b/>
          <w:bCs/>
        </w:rPr>
        <w:t>1.1. Предмет регулирования административного регламента</w:t>
      </w:r>
    </w:p>
    <w:p w:rsidR="005659AC" w:rsidRDefault="005659AC">
      <w:pPr>
        <w:pStyle w:val="ConsPlusNormal"/>
        <w:jc w:val="center"/>
      </w:pPr>
    </w:p>
    <w:p w:rsidR="005659AC" w:rsidRDefault="005659AC">
      <w:pPr>
        <w:pStyle w:val="ConsPlusNormal"/>
        <w:ind w:firstLine="540"/>
        <w:jc w:val="both"/>
      </w:pPr>
      <w:r>
        <w:t>Административный регламент предоставления государственной услуги "Предоставление денежной выплаты ветеранам труда и приравненным к ним гражданам, ветеранам труда Ивановской области" (далее - Административный регламент, государственная услуга) устанавливает стандарт и порядок предоставления Департаментом социальной защиты населения Ивановской области (далее - Департамент) и территориальными органами Департамента социальной защиты населения Ивановской области (далее - территориальные органы социальной защиты населения) государственной услуги, а также порядок обжалования решений и действий (бездействия) органов, предоставляющих государственную услугу.</w:t>
      </w:r>
    </w:p>
    <w:p w:rsidR="005659AC" w:rsidRDefault="005659AC">
      <w:pPr>
        <w:pStyle w:val="ConsPlusNormal"/>
        <w:ind w:firstLine="540"/>
        <w:jc w:val="both"/>
      </w:pPr>
    </w:p>
    <w:p w:rsidR="005659AC" w:rsidRDefault="005659AC">
      <w:pPr>
        <w:pStyle w:val="ConsPlusNormal"/>
        <w:jc w:val="center"/>
        <w:outlineLvl w:val="2"/>
        <w:rPr>
          <w:b/>
          <w:bCs/>
        </w:rPr>
      </w:pPr>
      <w:r>
        <w:rPr>
          <w:b/>
          <w:bCs/>
        </w:rPr>
        <w:t>1.2. Круг заявителей (их представителей)</w:t>
      </w:r>
    </w:p>
    <w:p w:rsidR="005659AC" w:rsidRDefault="005659AC">
      <w:pPr>
        <w:pStyle w:val="ConsPlusNormal"/>
        <w:ind w:firstLine="540"/>
        <w:jc w:val="both"/>
      </w:pPr>
    </w:p>
    <w:p w:rsidR="005659AC" w:rsidRDefault="005659AC">
      <w:pPr>
        <w:pStyle w:val="ConsPlusNormal"/>
        <w:ind w:firstLine="540"/>
        <w:jc w:val="both"/>
      </w:pPr>
      <w:r>
        <w:t xml:space="preserve">1.2.1. В соответствии с законами Ивановской области от 15.02.2006 </w:t>
      </w:r>
      <w:hyperlink r:id="rId4" w:history="1">
        <w:r>
          <w:rPr>
            <w:color w:val="0000FF"/>
          </w:rPr>
          <w:t>N 11-ОЗ</w:t>
        </w:r>
      </w:hyperlink>
      <w:r>
        <w:t xml:space="preserve"> "О мерах социальной поддержки ветеранов труда, приравненных к ним граждан и тружеников тыла" и от 04.10.2016 </w:t>
      </w:r>
      <w:hyperlink r:id="rId5" w:history="1">
        <w:r>
          <w:rPr>
            <w:color w:val="0000FF"/>
          </w:rPr>
          <w:t>N 75-ОЗ</w:t>
        </w:r>
      </w:hyperlink>
      <w:r>
        <w:t xml:space="preserve"> "О мерах социальной поддержки ветеранов труда Ивановской области" заявителями являются постоянно проживающие на территории Ивановской области:</w:t>
      </w:r>
    </w:p>
    <w:p w:rsidR="005659AC" w:rsidRDefault="005659AC">
      <w:pPr>
        <w:pStyle w:val="ConsPlusNormal"/>
        <w:spacing w:before="160"/>
        <w:ind w:firstLine="540"/>
        <w:jc w:val="both"/>
      </w:pPr>
      <w:r>
        <w:t xml:space="preserve">ветераны труда, а также граждане, приравненные к ним по состоянию на 31 декабря 2004 года, по достижении ими возраста 60 и 55 лет (соответственно мужчины и женщины) либо ранее достижения указанных возрастов при возникновении права на страховую пенсию в соответствии с Федеральным </w:t>
      </w:r>
      <w:hyperlink r:id="rId6" w:history="1">
        <w:r>
          <w:rPr>
            <w:color w:val="0000FF"/>
          </w:rPr>
          <w:t>законом</w:t>
        </w:r>
      </w:hyperlink>
      <w:r>
        <w:t xml:space="preserve"> от 28.12.2013 N 400-ФЗ "О страховых пенсиях" независимо от прекращения ими трудовой деятельности;</w:t>
      </w:r>
    </w:p>
    <w:p w:rsidR="005659AC" w:rsidRDefault="005659AC">
      <w:pPr>
        <w:pStyle w:val="ConsPlusNormal"/>
        <w:spacing w:before="160"/>
        <w:ind w:firstLine="540"/>
        <w:jc w:val="both"/>
      </w:pPr>
      <w:r>
        <w:t xml:space="preserve">ветераны труда Ивановской области по достижении ими возраста 60 и 55 лет (соответственно мужчины и женщины) либо ранее достижения указанных возрастов при возникновении права на страховую пенсию в соответствии с Федеральным </w:t>
      </w:r>
      <w:hyperlink r:id="rId7" w:history="1">
        <w:r>
          <w:rPr>
            <w:color w:val="0000FF"/>
          </w:rPr>
          <w:t>законом</w:t>
        </w:r>
      </w:hyperlink>
      <w:r>
        <w:t xml:space="preserve"> от 28.12.2013 N 400-ФЗ "О страховых пенсиях" независимо от прекращения ими трудовой деятельности.</w:t>
      </w:r>
    </w:p>
    <w:p w:rsidR="005659AC" w:rsidRDefault="005659AC">
      <w:pPr>
        <w:pStyle w:val="ConsPlusNormal"/>
        <w:ind w:firstLine="540"/>
        <w:jc w:val="both"/>
      </w:pPr>
    </w:p>
    <w:p w:rsidR="005659AC" w:rsidRDefault="005659AC">
      <w:pPr>
        <w:pStyle w:val="ConsPlusNormal"/>
        <w:jc w:val="center"/>
      </w:pPr>
    </w:p>
    <w:p w:rsidR="005659AC" w:rsidRDefault="005659AC">
      <w:pPr>
        <w:pStyle w:val="ConsPlusNormal"/>
        <w:jc w:val="center"/>
        <w:outlineLvl w:val="1"/>
        <w:rPr>
          <w:b/>
          <w:bCs/>
        </w:rPr>
      </w:pPr>
      <w:r>
        <w:rPr>
          <w:b/>
          <w:bCs/>
        </w:rPr>
        <w:t>2. Стандарт предоставления государственной услуги</w:t>
      </w:r>
    </w:p>
    <w:p w:rsidR="005659AC" w:rsidRDefault="005659AC">
      <w:pPr>
        <w:pStyle w:val="ConsPlusNormal"/>
        <w:jc w:val="center"/>
      </w:pPr>
    </w:p>
    <w:p w:rsidR="005659AC" w:rsidRDefault="005659AC">
      <w:pPr>
        <w:pStyle w:val="ConsPlusNormal"/>
        <w:jc w:val="center"/>
        <w:outlineLvl w:val="2"/>
        <w:rPr>
          <w:b/>
          <w:bCs/>
        </w:rPr>
      </w:pPr>
      <w:r>
        <w:rPr>
          <w:b/>
          <w:bCs/>
        </w:rPr>
        <w:t>2.1. Наименование государственной услуги</w:t>
      </w:r>
    </w:p>
    <w:p w:rsidR="005659AC" w:rsidRDefault="005659AC">
      <w:pPr>
        <w:pStyle w:val="ConsPlusNormal"/>
        <w:jc w:val="center"/>
      </w:pPr>
    </w:p>
    <w:p w:rsidR="005659AC" w:rsidRDefault="005659AC">
      <w:pPr>
        <w:pStyle w:val="ConsPlusNormal"/>
        <w:ind w:firstLine="540"/>
        <w:jc w:val="both"/>
      </w:pPr>
      <w:r>
        <w:t>Предоставление денежной выплаты ветеранам труда и приравненным к ним гражданам, ветеранам труда Ивановской области.</w:t>
      </w:r>
    </w:p>
    <w:p w:rsidR="005659AC" w:rsidRDefault="005659AC">
      <w:pPr>
        <w:pStyle w:val="ConsPlusNormal"/>
        <w:ind w:firstLine="540"/>
        <w:jc w:val="both"/>
      </w:pPr>
    </w:p>
    <w:p w:rsidR="005659AC" w:rsidRDefault="005659AC">
      <w:pPr>
        <w:pStyle w:val="ConsPlusNormal"/>
        <w:jc w:val="center"/>
        <w:outlineLvl w:val="2"/>
        <w:rPr>
          <w:b/>
          <w:bCs/>
        </w:rPr>
      </w:pPr>
      <w:r>
        <w:rPr>
          <w:b/>
          <w:bCs/>
        </w:rPr>
        <w:t>2.2. Наименование органов и учреждений,</w:t>
      </w:r>
    </w:p>
    <w:p w:rsidR="005659AC" w:rsidRDefault="005659AC">
      <w:pPr>
        <w:pStyle w:val="ConsPlusNormal"/>
        <w:jc w:val="center"/>
        <w:rPr>
          <w:b/>
          <w:bCs/>
        </w:rPr>
      </w:pPr>
      <w:r>
        <w:rPr>
          <w:b/>
          <w:bCs/>
        </w:rPr>
        <w:t>предоставляющих государственную услугу</w:t>
      </w:r>
    </w:p>
    <w:p w:rsidR="005659AC" w:rsidRDefault="005659AC">
      <w:pPr>
        <w:pStyle w:val="ConsPlusNormal"/>
        <w:jc w:val="center"/>
      </w:pPr>
    </w:p>
    <w:p w:rsidR="005659AC" w:rsidRDefault="005659AC">
      <w:pPr>
        <w:pStyle w:val="ConsPlusNormal"/>
        <w:ind w:firstLine="540"/>
        <w:jc w:val="both"/>
      </w:pPr>
      <w:r>
        <w:t>2.2.1. Государственную услугу предоставляют территориальные органы социальной защиты населения.</w:t>
      </w:r>
    </w:p>
    <w:p w:rsidR="005659AC" w:rsidRDefault="005659AC">
      <w:pPr>
        <w:pStyle w:val="ConsPlusNormal"/>
        <w:jc w:val="center"/>
        <w:outlineLvl w:val="2"/>
        <w:rPr>
          <w:b/>
          <w:bCs/>
        </w:rPr>
      </w:pPr>
      <w:bookmarkStart w:id="2" w:name="Par161"/>
      <w:bookmarkEnd w:id="2"/>
      <w:r>
        <w:rPr>
          <w:b/>
          <w:bCs/>
        </w:rPr>
        <w:t>2.3. Результат предоставления государственной услуги</w:t>
      </w:r>
    </w:p>
    <w:p w:rsidR="005659AC" w:rsidRDefault="005659AC">
      <w:pPr>
        <w:pStyle w:val="ConsPlusNormal"/>
        <w:jc w:val="center"/>
      </w:pPr>
    </w:p>
    <w:p w:rsidR="005659AC" w:rsidRDefault="005659AC">
      <w:pPr>
        <w:pStyle w:val="ConsPlusNormal"/>
        <w:ind w:firstLine="540"/>
        <w:jc w:val="both"/>
      </w:pPr>
      <w:r>
        <w:t>2.3.1. Результатом предоставления государственной услуги является:</w:t>
      </w:r>
    </w:p>
    <w:p w:rsidR="005659AC" w:rsidRDefault="005659AC">
      <w:pPr>
        <w:pStyle w:val="ConsPlusNormal"/>
        <w:spacing w:before="160"/>
        <w:ind w:firstLine="540"/>
        <w:jc w:val="both"/>
      </w:pPr>
      <w:r>
        <w:t>- направление (вручение) уведомления о назначении денежной выплаты и ее перечисление гражданину;</w:t>
      </w:r>
    </w:p>
    <w:p w:rsidR="005659AC" w:rsidRDefault="005659AC">
      <w:pPr>
        <w:pStyle w:val="ConsPlusNormal"/>
        <w:spacing w:before="160"/>
        <w:ind w:firstLine="540"/>
        <w:jc w:val="both"/>
      </w:pPr>
      <w:r>
        <w:t>- направление (вручение) уведомления об отказе в назначении денежной выплаты;</w:t>
      </w:r>
    </w:p>
    <w:p w:rsidR="005659AC" w:rsidRDefault="005659AC">
      <w:pPr>
        <w:pStyle w:val="ConsPlusNormal"/>
        <w:spacing w:before="160"/>
        <w:ind w:firstLine="540"/>
        <w:jc w:val="both"/>
      </w:pPr>
      <w:r>
        <w:t>- направление (вручение) уведомления о прекращении предоставления денежной выплаты;</w:t>
      </w:r>
    </w:p>
    <w:p w:rsidR="005659AC" w:rsidRDefault="005659AC">
      <w:pPr>
        <w:pStyle w:val="ConsPlusNormal"/>
        <w:spacing w:before="160"/>
        <w:ind w:firstLine="540"/>
        <w:jc w:val="both"/>
      </w:pPr>
      <w:r>
        <w:t>- направление (вручение) уведомления о приостановлении, возобновлении, восстановлении денежной выплаты.</w:t>
      </w:r>
    </w:p>
    <w:p w:rsidR="005659AC" w:rsidRDefault="005659AC">
      <w:pPr>
        <w:pStyle w:val="ConsPlusNormal"/>
        <w:ind w:firstLine="540"/>
        <w:jc w:val="both"/>
      </w:pPr>
    </w:p>
    <w:p w:rsidR="005659AC" w:rsidRDefault="005659AC">
      <w:pPr>
        <w:pStyle w:val="ConsPlusNormal"/>
        <w:jc w:val="center"/>
        <w:outlineLvl w:val="2"/>
        <w:rPr>
          <w:b/>
          <w:bCs/>
        </w:rPr>
      </w:pPr>
      <w:bookmarkStart w:id="3" w:name="Par169"/>
      <w:bookmarkEnd w:id="3"/>
      <w:r>
        <w:rPr>
          <w:b/>
          <w:bCs/>
        </w:rPr>
        <w:t>2.4. Сроки предоставления государственной услуги</w:t>
      </w:r>
    </w:p>
    <w:p w:rsidR="005659AC" w:rsidRDefault="005659AC">
      <w:pPr>
        <w:pStyle w:val="ConsPlusNormal"/>
        <w:jc w:val="center"/>
        <w:rPr>
          <w:b/>
          <w:bCs/>
        </w:rPr>
      </w:pPr>
      <w:r>
        <w:rPr>
          <w:b/>
          <w:bCs/>
        </w:rPr>
        <w:t>и выполнения административных действий</w:t>
      </w:r>
    </w:p>
    <w:p w:rsidR="005659AC" w:rsidRDefault="005659AC">
      <w:pPr>
        <w:pStyle w:val="ConsPlusNormal"/>
        <w:jc w:val="center"/>
        <w:rPr>
          <w:b/>
          <w:bCs/>
        </w:rPr>
      </w:pPr>
      <w:r>
        <w:rPr>
          <w:b/>
          <w:bCs/>
        </w:rPr>
        <w:t>в рамках предоставления государственной услуги</w:t>
      </w:r>
    </w:p>
    <w:p w:rsidR="005659AC" w:rsidRDefault="005659AC">
      <w:pPr>
        <w:pStyle w:val="ConsPlusNormal"/>
        <w:jc w:val="center"/>
      </w:pPr>
      <w:r>
        <w:t xml:space="preserve">(в ред. </w:t>
      </w:r>
      <w:hyperlink r:id="rId8" w:history="1">
        <w:r>
          <w:rPr>
            <w:color w:val="0000FF"/>
          </w:rPr>
          <w:t>Приказа</w:t>
        </w:r>
      </w:hyperlink>
      <w:r>
        <w:t xml:space="preserve"> Департамента социальной защиты населения</w:t>
      </w:r>
    </w:p>
    <w:p w:rsidR="005659AC" w:rsidRDefault="005659AC">
      <w:pPr>
        <w:pStyle w:val="ConsPlusNormal"/>
        <w:jc w:val="center"/>
      </w:pPr>
      <w:r>
        <w:t>Ивановской области от 26.01.2022 N 5)</w:t>
      </w:r>
    </w:p>
    <w:p w:rsidR="005659AC" w:rsidRDefault="005659AC">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345"/>
        <w:gridCol w:w="5159"/>
      </w:tblGrid>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center"/>
            </w:pPr>
          </w:p>
        </w:tc>
        <w:tc>
          <w:tcPr>
            <w:tcW w:w="3345"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center"/>
            </w:pPr>
            <w:r>
              <w:t>Административное действие</w:t>
            </w:r>
          </w:p>
        </w:tc>
        <w:tc>
          <w:tcPr>
            <w:tcW w:w="5159"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center"/>
            </w:pPr>
            <w:r>
              <w:t>Максимальный срок выполнения</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1</w:t>
            </w:r>
          </w:p>
        </w:tc>
        <w:tc>
          <w:tcPr>
            <w:tcW w:w="3345"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Прием, регистрация заявления о предоставлении государственной услуги</w:t>
            </w:r>
          </w:p>
        </w:tc>
        <w:tc>
          <w:tcPr>
            <w:tcW w:w="5159"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В день обращения с заявлением либо в день поступления заявления, направленного почтой или с использованием Портала государственных услуг, за исключением случаев поступления заявления в нерабочее время, в выходной (нерабочий или праздничный) день. В таких случаях регистрация заявления осуществляется в следующий первый рабочий день</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2</w:t>
            </w:r>
          </w:p>
        </w:tc>
        <w:tc>
          <w:tcPr>
            <w:tcW w:w="3345"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Возврат гражданину заявления и документов на доработку в случае установления факта наличия в заявлении и (или) документах, представленных заявителем, недостоверной и (или) неполной информации</w:t>
            </w:r>
          </w:p>
        </w:tc>
        <w:tc>
          <w:tcPr>
            <w:tcW w:w="5159"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В течение 2 рабочих дней со дня получения всех документов, обязанность по предоставлению которых возложена на заявителя, с указанием информации, подлежащей корректировке</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3</w:t>
            </w:r>
          </w:p>
        </w:tc>
        <w:tc>
          <w:tcPr>
            <w:tcW w:w="3345"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Доработка гражданином документов, необходимых для предоставления денежной выплаты</w:t>
            </w:r>
          </w:p>
        </w:tc>
        <w:tc>
          <w:tcPr>
            <w:tcW w:w="5159"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В течение 5 рабочих дней со дня получения соответствующей информации от органа социальной защиты населения</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4</w:t>
            </w:r>
          </w:p>
        </w:tc>
        <w:tc>
          <w:tcPr>
            <w:tcW w:w="3345"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Принятие решения о назначении (отказе в назначении) денежной выплаты</w:t>
            </w:r>
          </w:p>
        </w:tc>
        <w:tc>
          <w:tcPr>
            <w:tcW w:w="5159"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В течение 10 рабочих дней со дня регистрации заявления.</w:t>
            </w:r>
          </w:p>
          <w:p w:rsidR="005659AC" w:rsidRDefault="005659AC">
            <w:pPr>
              <w:pStyle w:val="ConsPlusNormal"/>
              <w:jc w:val="both"/>
            </w:pPr>
            <w:r>
              <w:t>В случае непоступления сведений (информации), запрашиваемых в рамках межведомственного информационного взаимодействия, в течение 10 рабочих дней со дня регистрации заявления - срок принятия решения о назначении денежных выплат либо об отказе в их назначении продлевается на 10 рабочих дней</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5</w:t>
            </w:r>
          </w:p>
        </w:tc>
        <w:tc>
          <w:tcPr>
            <w:tcW w:w="3345"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Направление (вручение) органом социальной защиты населения уведомления о принятом решении о назначении или об отказе в назначении государственной услуги</w:t>
            </w:r>
          </w:p>
        </w:tc>
        <w:tc>
          <w:tcPr>
            <w:tcW w:w="5159"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1 рабочий день со дня вынесения соответствующего решения</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6</w:t>
            </w:r>
          </w:p>
        </w:tc>
        <w:tc>
          <w:tcPr>
            <w:tcW w:w="3345"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Решение о приостановлении предоставления денежной выплаты и уведомление получателя</w:t>
            </w:r>
          </w:p>
        </w:tc>
        <w:tc>
          <w:tcPr>
            <w:tcW w:w="5159"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 xml:space="preserve">10 рабочих дней со дня получения территориальным органом социальной защиты населения документов (информации) о возникновении обстоятельств, указанных в </w:t>
            </w:r>
            <w:hyperlink w:anchor="Par422" w:history="1">
              <w:r>
                <w:rPr>
                  <w:color w:val="0000FF"/>
                </w:rPr>
                <w:t>пункте 2.10.1</w:t>
              </w:r>
            </w:hyperlink>
            <w:r>
              <w:t xml:space="preserve"> Административного регламента</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7</w:t>
            </w:r>
          </w:p>
        </w:tc>
        <w:tc>
          <w:tcPr>
            <w:tcW w:w="3345"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Решение о возобновлении предоставления денежной выплаты</w:t>
            </w:r>
          </w:p>
        </w:tc>
        <w:tc>
          <w:tcPr>
            <w:tcW w:w="5159"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5 рабочих дней со дня получения от получателя информации об определении способа доставки денежной выплаты</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8</w:t>
            </w:r>
          </w:p>
        </w:tc>
        <w:tc>
          <w:tcPr>
            <w:tcW w:w="3345"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Период возобновления выплаты</w:t>
            </w:r>
          </w:p>
        </w:tc>
        <w:tc>
          <w:tcPr>
            <w:tcW w:w="5159"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Выплата возобновляется с месяца ее приостановления, но не более чем за 3 года, предшествующих дню обращения за получением назначенной денежной выплаты, на основании документа, подтверждающего проживание гражданина на территории Ивановской области в течение всего периода неполучения денежной выплаты либо о периодах проживания гражданина на территории Ивановской области, и документов (информации), подтверждающих неполучение ежемесячной денежной выплаты или денежной выплаты по другим основаниям</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9</w:t>
            </w:r>
          </w:p>
        </w:tc>
        <w:tc>
          <w:tcPr>
            <w:tcW w:w="3345"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Решение о прекращении предоставления денежной выплаты</w:t>
            </w:r>
          </w:p>
        </w:tc>
        <w:tc>
          <w:tcPr>
            <w:tcW w:w="5159"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В течение 5 рабочих дней со дня получения органом социальной защиты населения информации о наступлении обстоятельств, влекущих за собой прекращение предоставления денежной выплаты.</w:t>
            </w:r>
          </w:p>
          <w:p w:rsidR="005659AC" w:rsidRDefault="005659AC">
            <w:pPr>
              <w:pStyle w:val="ConsPlusNormal"/>
              <w:jc w:val="both"/>
            </w:pPr>
            <w:r>
              <w:t>Выплата прекращается с 1 числа месяца, следующего за месяцем, в котором наступили такие обстоятельства, если иное не предусмотрено нормативными правовыми актами Ивановской области</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10</w:t>
            </w:r>
          </w:p>
        </w:tc>
        <w:tc>
          <w:tcPr>
            <w:tcW w:w="3345"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Срок назначения денежной выплаты</w:t>
            </w:r>
          </w:p>
        </w:tc>
        <w:tc>
          <w:tcPr>
            <w:tcW w:w="5159"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 xml:space="preserve">С месяца поступления заявления о назначении указанной денежной выплаты со всеми необходимыми документами, обязанность по представлению которых возложена на заявителя, но не ранее месяца возникновения права на данную выплату и месяца достижения им возраста 60 и 55 лет (соответственно мужчины и женщины) либо месяца возникновения права на страховую пенсию в соответствии с Федеральным </w:t>
            </w:r>
            <w:hyperlink r:id="rId9" w:history="1">
              <w:r>
                <w:rPr>
                  <w:color w:val="0000FF"/>
                </w:rPr>
                <w:t>законом</w:t>
              </w:r>
            </w:hyperlink>
            <w:r>
              <w:t xml:space="preserve"> "О страховых пенсиях" в случае возникновения права на нее до достижения указанных возрастов.</w:t>
            </w:r>
          </w:p>
          <w:p w:rsidR="005659AC" w:rsidRDefault="005659AC">
            <w:pPr>
              <w:pStyle w:val="ConsPlusNormal"/>
              <w:jc w:val="both"/>
            </w:pPr>
            <w:r>
              <w:t xml:space="preserve">Денежная выплата гражданам, прибывшим на постоянное место жительства в Ивановскую область, назначается с месяца поступления заявления о назначении указанной денежной выплаты со всеми необходимыми документами, обязанность по представлению которых возложена на заявителя, но не ранее месяца возникновения права на данную выплату и месяца, в котором была прекращена ежемесячная денежная выплата или </w:t>
            </w:r>
            <w:r>
              <w:lastRenderedPageBreak/>
              <w:t>денежная выплата по прежнему месту жительства</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lastRenderedPageBreak/>
              <w:t>11</w:t>
            </w:r>
          </w:p>
        </w:tc>
        <w:tc>
          <w:tcPr>
            <w:tcW w:w="3345"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Сроки направления выплатных документов</w:t>
            </w:r>
          </w:p>
        </w:tc>
        <w:tc>
          <w:tcPr>
            <w:tcW w:w="5159"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В организации федеральной почтовой связи - не более 2 раз в месяц, в кредитные организации - 1 раз в месяц</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bookmarkStart w:id="4" w:name="Par214"/>
            <w:bookmarkEnd w:id="4"/>
            <w:r>
              <w:t>12</w:t>
            </w:r>
          </w:p>
        </w:tc>
        <w:tc>
          <w:tcPr>
            <w:tcW w:w="3345"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Сроки выплаты заявителям денежной выплаты</w:t>
            </w:r>
          </w:p>
        </w:tc>
        <w:tc>
          <w:tcPr>
            <w:tcW w:w="5159"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Денежная выплата предоставляется ежемесячно по выбору получателя через организации федеральной почтовой связи либо путем перечисления на счет получателя в кредитной организации.</w:t>
            </w:r>
          </w:p>
          <w:p w:rsidR="005659AC" w:rsidRDefault="005659AC">
            <w:pPr>
              <w:pStyle w:val="ConsPlusNormal"/>
              <w:jc w:val="both"/>
            </w:pPr>
            <w:r>
              <w:t>При этом при принятии решения о назначении денежной выплаты с 1 по 14 число месяца денежная выплата перечисляется в месяце принятия решения, а при принятии решения о назначении указанной выплаты с 15 числа до конца месяца - в месяце, следующем за месяцем принятия указанного решения, и далее ежемесячно за текущий календарный месяц</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13</w:t>
            </w:r>
          </w:p>
        </w:tc>
        <w:tc>
          <w:tcPr>
            <w:tcW w:w="3345"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Изменение выплатных реквизитов получателя денежной выплаты</w:t>
            </w:r>
          </w:p>
        </w:tc>
        <w:tc>
          <w:tcPr>
            <w:tcW w:w="5159"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Общий максимальный срок изменения выплатных реквизитов получателя денежной выплаты не может превышать 10 рабочих дней со дня поступления соответствующего заявления</w:t>
            </w:r>
          </w:p>
        </w:tc>
      </w:tr>
    </w:tbl>
    <w:p w:rsidR="005659AC" w:rsidRDefault="005659AC">
      <w:pPr>
        <w:pStyle w:val="ConsPlusNormal"/>
        <w:ind w:firstLine="540"/>
        <w:jc w:val="both"/>
      </w:pPr>
    </w:p>
    <w:p w:rsidR="005659AC" w:rsidRDefault="005659AC">
      <w:pPr>
        <w:pStyle w:val="ConsPlusNormal"/>
        <w:ind w:firstLine="540"/>
        <w:jc w:val="both"/>
      </w:pPr>
      <w:r>
        <w:t>Максимальный срок предоставления государственной услуги с момента приема заявления о предоставлении государственной услуги до осуществления первой выплаты заявителю - 46 дней.</w:t>
      </w:r>
    </w:p>
    <w:p w:rsidR="005659AC" w:rsidRDefault="005659AC">
      <w:pPr>
        <w:pStyle w:val="ConsPlusNormal"/>
        <w:ind w:firstLine="540"/>
        <w:jc w:val="both"/>
      </w:pPr>
    </w:p>
    <w:p w:rsidR="005659AC" w:rsidRDefault="005659AC">
      <w:pPr>
        <w:pStyle w:val="ConsPlusNormal"/>
        <w:jc w:val="center"/>
        <w:outlineLvl w:val="2"/>
        <w:rPr>
          <w:b/>
          <w:bCs/>
        </w:rPr>
      </w:pPr>
      <w:r>
        <w:rPr>
          <w:b/>
          <w:bCs/>
        </w:rPr>
        <w:t>2.5. Нормативные правовые акты, регулирующие предоставление</w:t>
      </w:r>
    </w:p>
    <w:p w:rsidR="005659AC" w:rsidRDefault="005659AC">
      <w:pPr>
        <w:pStyle w:val="ConsPlusNormal"/>
        <w:jc w:val="center"/>
        <w:rPr>
          <w:b/>
          <w:bCs/>
        </w:rPr>
      </w:pPr>
      <w:r>
        <w:rPr>
          <w:b/>
          <w:bCs/>
        </w:rPr>
        <w:t>государственной услуги</w:t>
      </w:r>
    </w:p>
    <w:p w:rsidR="005659AC" w:rsidRDefault="005659AC">
      <w:pPr>
        <w:pStyle w:val="ConsPlusNormal"/>
        <w:ind w:firstLine="540"/>
        <w:jc w:val="both"/>
      </w:pPr>
    </w:p>
    <w:p w:rsidR="005659AC" w:rsidRDefault="005659AC">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Департамента в сети Интернет, в региональном реестре и на Портале государственных услуг.</w:t>
      </w:r>
    </w:p>
    <w:p w:rsidR="005659AC" w:rsidRDefault="005659AC">
      <w:pPr>
        <w:pStyle w:val="ConsPlusNormal"/>
        <w:jc w:val="both"/>
      </w:pPr>
      <w:r>
        <w:t xml:space="preserve">(в ред. </w:t>
      </w:r>
      <w:hyperlink r:id="rId10" w:history="1">
        <w:r>
          <w:rPr>
            <w:color w:val="0000FF"/>
          </w:rPr>
          <w:t>Приказа</w:t>
        </w:r>
      </w:hyperlink>
      <w:r>
        <w:t xml:space="preserve"> Департамента социальной защиты населения Ивановской области от 26.01.2022 N 5)</w:t>
      </w:r>
    </w:p>
    <w:p w:rsidR="005659AC" w:rsidRDefault="005659AC">
      <w:pPr>
        <w:pStyle w:val="ConsPlusNormal"/>
        <w:spacing w:before="160"/>
        <w:ind w:firstLine="540"/>
        <w:jc w:val="both"/>
      </w:pPr>
      <w:r>
        <w:t>Департамент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соответствующем разделе регионального реестра.</w:t>
      </w:r>
    </w:p>
    <w:p w:rsidR="005659AC" w:rsidRDefault="005659AC">
      <w:pPr>
        <w:pStyle w:val="ConsPlusNormal"/>
        <w:ind w:firstLine="540"/>
        <w:jc w:val="both"/>
      </w:pPr>
    </w:p>
    <w:p w:rsidR="005659AC" w:rsidRDefault="005659AC">
      <w:pPr>
        <w:pStyle w:val="ConsPlusNormal"/>
        <w:jc w:val="center"/>
        <w:outlineLvl w:val="2"/>
        <w:rPr>
          <w:b/>
          <w:bCs/>
        </w:rPr>
      </w:pPr>
      <w:bookmarkStart w:id="5" w:name="Par231"/>
      <w:bookmarkEnd w:id="5"/>
      <w:r>
        <w:rPr>
          <w:b/>
          <w:bCs/>
        </w:rPr>
        <w:t>2.6. Исчерпывающий перечень документов, необходимых</w:t>
      </w:r>
    </w:p>
    <w:p w:rsidR="005659AC" w:rsidRDefault="005659AC">
      <w:pPr>
        <w:pStyle w:val="ConsPlusNormal"/>
        <w:jc w:val="center"/>
        <w:rPr>
          <w:b/>
          <w:bCs/>
        </w:rPr>
      </w:pPr>
      <w:r>
        <w:rPr>
          <w:b/>
          <w:bCs/>
        </w:rPr>
        <w:t>в соответствии с нормативными правовыми актами</w:t>
      </w:r>
    </w:p>
    <w:p w:rsidR="005659AC" w:rsidRDefault="005659AC">
      <w:pPr>
        <w:pStyle w:val="ConsPlusNormal"/>
        <w:jc w:val="center"/>
        <w:rPr>
          <w:b/>
          <w:bCs/>
        </w:rPr>
      </w:pPr>
      <w:r>
        <w:rPr>
          <w:b/>
          <w:bCs/>
        </w:rPr>
        <w:t>для предоставления государственной услуги и услуг,</w:t>
      </w:r>
    </w:p>
    <w:p w:rsidR="005659AC" w:rsidRDefault="005659AC">
      <w:pPr>
        <w:pStyle w:val="ConsPlusNormal"/>
        <w:jc w:val="center"/>
        <w:rPr>
          <w:b/>
          <w:bCs/>
        </w:rPr>
      </w:pPr>
      <w:r>
        <w:rPr>
          <w:b/>
          <w:bCs/>
        </w:rPr>
        <w:t>которые являются необходимыми и обязательными</w:t>
      </w:r>
    </w:p>
    <w:p w:rsidR="005659AC" w:rsidRDefault="005659AC">
      <w:pPr>
        <w:pStyle w:val="ConsPlusNormal"/>
        <w:jc w:val="center"/>
        <w:rPr>
          <w:b/>
          <w:bCs/>
        </w:rPr>
      </w:pPr>
      <w:r>
        <w:rPr>
          <w:b/>
          <w:bCs/>
        </w:rPr>
        <w:t>для предоставления государственной услуги</w:t>
      </w:r>
    </w:p>
    <w:p w:rsidR="005659AC" w:rsidRDefault="005659AC">
      <w:pPr>
        <w:pStyle w:val="ConsPlusNormal"/>
        <w:jc w:val="both"/>
      </w:pPr>
    </w:p>
    <w:p w:rsidR="005659AC" w:rsidRDefault="005659AC">
      <w:pPr>
        <w:pStyle w:val="ConsPlusNormal"/>
        <w:ind w:firstLine="540"/>
        <w:jc w:val="both"/>
      </w:pPr>
      <w:r>
        <w:t xml:space="preserve">2.6.1. Обязанность по представлению документов возложена на заявителя, за исключением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не включены в определенный </w:t>
      </w:r>
      <w:hyperlink r:id="rId11" w:history="1">
        <w:r>
          <w:rPr>
            <w:color w:val="0000FF"/>
          </w:rPr>
          <w:t>частью 6 статьи 7</w:t>
        </w:r>
      </w:hyperlink>
      <w:r>
        <w:t xml:space="preserve"> Федерального закона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5659AC" w:rsidRDefault="005659AC">
      <w:pPr>
        <w:pStyle w:val="ConsPlusNormal"/>
        <w:spacing w:before="160"/>
        <w:ind w:firstLine="540"/>
        <w:jc w:val="both"/>
      </w:pPr>
      <w:bookmarkStart w:id="6" w:name="Par238"/>
      <w:bookmarkEnd w:id="6"/>
      <w:r>
        <w:t>2.6.2. Документы, необходимые для предоставления государственной услуги:</w:t>
      </w:r>
    </w:p>
    <w:p w:rsidR="005659AC" w:rsidRDefault="005659A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572"/>
        <w:gridCol w:w="4932"/>
      </w:tblGrid>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center"/>
            </w:pPr>
          </w:p>
        </w:tc>
        <w:tc>
          <w:tcPr>
            <w:tcW w:w="357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center"/>
            </w:pPr>
            <w:r>
              <w:t>Наименование документа</w:t>
            </w:r>
          </w:p>
        </w:tc>
        <w:tc>
          <w:tcPr>
            <w:tcW w:w="493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5659AC">
        <w:tc>
          <w:tcPr>
            <w:tcW w:w="9071" w:type="dxa"/>
            <w:gridSpan w:val="3"/>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000" w:firstRow="0" w:lastRow="0" w:firstColumn="0" w:lastColumn="0" w:noHBand="0" w:noVBand="0"/>
            </w:tblPr>
            <w:tblGrid>
              <w:gridCol w:w="58"/>
              <w:gridCol w:w="109"/>
              <w:gridCol w:w="8671"/>
              <w:gridCol w:w="109"/>
            </w:tblGrid>
            <w:tr w:rsidR="005659A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659AC" w:rsidRDefault="005659AC">
                  <w:pPr>
                    <w:pStyle w:val="ConsPlusNormal"/>
                    <w:jc w:val="center"/>
                  </w:pPr>
                </w:p>
              </w:tc>
              <w:tc>
                <w:tcPr>
                  <w:tcW w:w="113" w:type="dxa"/>
                  <w:shd w:val="clear" w:color="auto" w:fill="F4F3F8"/>
                  <w:tcMar>
                    <w:top w:w="0" w:type="dxa"/>
                    <w:left w:w="0" w:type="dxa"/>
                    <w:bottom w:w="0" w:type="dxa"/>
                    <w:right w:w="0" w:type="dxa"/>
                  </w:tcMar>
                </w:tcPr>
                <w:p w:rsidR="005659AC" w:rsidRDefault="005659AC">
                  <w:pPr>
                    <w:pStyle w:val="ConsPlusNormal"/>
                    <w:jc w:val="center"/>
                  </w:pPr>
                </w:p>
              </w:tc>
              <w:tc>
                <w:tcPr>
                  <w:tcW w:w="9069" w:type="dxa"/>
                  <w:shd w:val="clear" w:color="auto" w:fill="F4F3F8"/>
                  <w:tcMar>
                    <w:top w:w="113" w:type="dxa"/>
                    <w:left w:w="0" w:type="dxa"/>
                    <w:bottom w:w="113" w:type="dxa"/>
                    <w:right w:w="0" w:type="dxa"/>
                  </w:tcMar>
                </w:tcPr>
                <w:p w:rsidR="005659AC" w:rsidRDefault="005659AC">
                  <w:pPr>
                    <w:pStyle w:val="ConsPlusNormal"/>
                    <w:jc w:val="both"/>
                    <w:rPr>
                      <w:color w:val="392C69"/>
                    </w:rPr>
                  </w:pPr>
                  <w:hyperlink r:id="rId12" w:history="1">
                    <w:r>
                      <w:rPr>
                        <w:color w:val="0000FF"/>
                      </w:rPr>
                      <w:t>Приказом</w:t>
                    </w:r>
                  </w:hyperlink>
                  <w:r>
                    <w:rPr>
                      <w:color w:val="392C69"/>
                    </w:rPr>
                    <w:t xml:space="preserve"> Департамента социальной защиты населения Ивановской области от 26.01.2022 N 5 внесены изменения.</w:t>
                  </w:r>
                </w:p>
              </w:tc>
              <w:tc>
                <w:tcPr>
                  <w:tcW w:w="113" w:type="dxa"/>
                  <w:shd w:val="clear" w:color="auto" w:fill="F4F3F8"/>
                  <w:tcMar>
                    <w:top w:w="0" w:type="dxa"/>
                    <w:left w:w="0" w:type="dxa"/>
                    <w:bottom w:w="0" w:type="dxa"/>
                    <w:right w:w="0" w:type="dxa"/>
                  </w:tcMar>
                </w:tcPr>
                <w:p w:rsidR="005659AC" w:rsidRDefault="005659AC">
                  <w:pPr>
                    <w:pStyle w:val="ConsPlusNormal"/>
                    <w:jc w:val="both"/>
                    <w:rPr>
                      <w:color w:val="392C69"/>
                    </w:rPr>
                  </w:pPr>
                </w:p>
              </w:tc>
            </w:tr>
          </w:tbl>
          <w:p w:rsidR="005659AC" w:rsidRDefault="005659AC">
            <w:pPr>
              <w:pStyle w:val="ConsPlusNormal"/>
              <w:rPr>
                <w:color w:val="392C69"/>
              </w:rPr>
            </w:pPr>
          </w:p>
        </w:tc>
      </w:tr>
      <w:tr w:rsidR="005659AC">
        <w:tc>
          <w:tcPr>
            <w:tcW w:w="567" w:type="dxa"/>
            <w:tcBorders>
              <w:left w:val="single" w:sz="4" w:space="0" w:color="auto"/>
              <w:bottom w:val="single" w:sz="4" w:space="0" w:color="auto"/>
              <w:right w:val="single" w:sz="4" w:space="0" w:color="auto"/>
            </w:tcBorders>
          </w:tcPr>
          <w:p w:rsidR="005659AC" w:rsidRDefault="005659AC">
            <w:pPr>
              <w:pStyle w:val="ConsPlusNormal"/>
              <w:jc w:val="both"/>
            </w:pPr>
            <w:r>
              <w:t>1</w:t>
            </w:r>
          </w:p>
        </w:tc>
        <w:tc>
          <w:tcPr>
            <w:tcW w:w="3572" w:type="dxa"/>
            <w:tcBorders>
              <w:left w:val="single" w:sz="4" w:space="0" w:color="auto"/>
              <w:bottom w:val="single" w:sz="4" w:space="0" w:color="auto"/>
              <w:right w:val="single" w:sz="4" w:space="0" w:color="auto"/>
            </w:tcBorders>
          </w:tcPr>
          <w:p w:rsidR="005659AC" w:rsidRDefault="005659AC">
            <w:pPr>
              <w:pStyle w:val="ConsPlusNormal"/>
              <w:jc w:val="both"/>
            </w:pPr>
            <w:r>
              <w:t>Заявление о назначении государственной услуги (приложение 1 к Административному регламенту - не приводится). Форма заявления на предоставление государственной услуги размещена на официальном Интернет-сайте Департамента (szn.ivanovoobl.ru), на Портале государственных услуг (gosuslugi.ru)</w:t>
            </w:r>
          </w:p>
        </w:tc>
        <w:tc>
          <w:tcPr>
            <w:tcW w:w="4932" w:type="dxa"/>
            <w:tcBorders>
              <w:left w:val="single" w:sz="4" w:space="0" w:color="auto"/>
              <w:bottom w:val="single" w:sz="4" w:space="0" w:color="auto"/>
              <w:right w:val="single" w:sz="4" w:space="0" w:color="auto"/>
            </w:tcBorders>
          </w:tcPr>
          <w:p w:rsidR="005659AC" w:rsidRDefault="005659AC">
            <w:pPr>
              <w:pStyle w:val="ConsPlusNormal"/>
              <w:jc w:val="both"/>
            </w:pPr>
            <w:r>
              <w:t>представляется заявителем</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2</w:t>
            </w:r>
          </w:p>
        </w:tc>
        <w:tc>
          <w:tcPr>
            <w:tcW w:w="357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Документ, удостоверяющий личность заявителя, - при личном обращении</w:t>
            </w:r>
          </w:p>
        </w:tc>
        <w:tc>
          <w:tcPr>
            <w:tcW w:w="493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представляется заявителем</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3</w:t>
            </w:r>
          </w:p>
        </w:tc>
        <w:tc>
          <w:tcPr>
            <w:tcW w:w="357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При личном обращении:</w:t>
            </w:r>
          </w:p>
          <w:p w:rsidR="005659AC" w:rsidRDefault="005659AC">
            <w:pPr>
              <w:pStyle w:val="ConsPlusNormal"/>
              <w:jc w:val="both"/>
            </w:pPr>
            <w:r>
              <w:t>- для ветеранов труда - удостоверение "Ветеран труда" или "Ветеран труда Ивановской области";</w:t>
            </w:r>
          </w:p>
          <w:p w:rsidR="005659AC" w:rsidRDefault="005659AC">
            <w:pPr>
              <w:pStyle w:val="ConsPlusNormal"/>
              <w:jc w:val="both"/>
            </w:pPr>
            <w:r>
              <w:lastRenderedPageBreak/>
              <w:t>- для граждан, приравненных по состоянию на 31.12.2004 к ветеранам труда, - удостоверение "Ветеран военной службы" или документ, удостоверяющий, что гражданин приравнен к ветерану труда.</w:t>
            </w:r>
          </w:p>
          <w:p w:rsidR="005659AC" w:rsidRDefault="005659AC">
            <w:pPr>
              <w:pStyle w:val="ConsPlusNormal"/>
              <w:jc w:val="both"/>
            </w:pPr>
            <w:r>
              <w:t>При обращении заявителя в электронном виде с использованием Портала государственных услуг - электронные образы указанных документов</w:t>
            </w:r>
          </w:p>
        </w:tc>
        <w:tc>
          <w:tcPr>
            <w:tcW w:w="493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lastRenderedPageBreak/>
              <w:t>представляется заявителем</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4</w:t>
            </w:r>
          </w:p>
        </w:tc>
        <w:tc>
          <w:tcPr>
            <w:tcW w:w="357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Документ, подтверждающий место жительства заявителя на территории Ивановской области</w:t>
            </w:r>
          </w:p>
        </w:tc>
        <w:tc>
          <w:tcPr>
            <w:tcW w:w="493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5</w:t>
            </w:r>
          </w:p>
        </w:tc>
        <w:tc>
          <w:tcPr>
            <w:tcW w:w="357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tc>
        <w:tc>
          <w:tcPr>
            <w:tcW w:w="493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6</w:t>
            </w:r>
          </w:p>
        </w:tc>
        <w:tc>
          <w:tcPr>
            <w:tcW w:w="357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При обращении заявителя в электронном виде - информация органа или учреждения, выдававшего документ, подтверждающий право на денежную выплату, с указанием номера и даты выдачи документа</w:t>
            </w:r>
          </w:p>
        </w:tc>
        <w:tc>
          <w:tcPr>
            <w:tcW w:w="493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bl>
    <w:p w:rsidR="005659AC" w:rsidRDefault="005659AC">
      <w:pPr>
        <w:pStyle w:val="ConsPlusNormal"/>
        <w:jc w:val="both"/>
      </w:pPr>
      <w:r>
        <w:t xml:space="preserve">(п. 2.6.2 в ред. </w:t>
      </w:r>
      <w:hyperlink r:id="rId13" w:history="1">
        <w:r>
          <w:rPr>
            <w:color w:val="0000FF"/>
          </w:rPr>
          <w:t>Приказа</w:t>
        </w:r>
      </w:hyperlink>
      <w:r>
        <w:t xml:space="preserve"> Департамента социальной защиты населения Ивановской области от 26.01.2022 N 5)</w:t>
      </w:r>
    </w:p>
    <w:p w:rsidR="005659AC" w:rsidRDefault="005659AC">
      <w:pPr>
        <w:pStyle w:val="ConsPlusNormal"/>
        <w:ind w:firstLine="540"/>
        <w:jc w:val="both"/>
      </w:pPr>
    </w:p>
    <w:p w:rsidR="005659AC" w:rsidRDefault="005659AC">
      <w:pPr>
        <w:pStyle w:val="ConsPlusNormal"/>
        <w:ind w:firstLine="540"/>
        <w:jc w:val="both"/>
      </w:pPr>
      <w:r>
        <w:t xml:space="preserve">2.6.3. Кроме того, в определенных случаях дополнительно к документам, указанным в </w:t>
      </w:r>
      <w:hyperlink w:anchor="Par238" w:history="1">
        <w:r>
          <w:rPr>
            <w:color w:val="0000FF"/>
          </w:rPr>
          <w:t>пункте 2.6.2</w:t>
        </w:r>
      </w:hyperlink>
      <w:r>
        <w:t xml:space="preserve"> Административного регламента, необходимы следующие документы:</w:t>
      </w:r>
    </w:p>
    <w:p w:rsidR="005659AC" w:rsidRDefault="005659A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572"/>
        <w:gridCol w:w="4932"/>
      </w:tblGrid>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center"/>
            </w:pPr>
          </w:p>
        </w:tc>
        <w:tc>
          <w:tcPr>
            <w:tcW w:w="357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center"/>
            </w:pPr>
            <w:r>
              <w:t>Наименование документа</w:t>
            </w:r>
          </w:p>
        </w:tc>
        <w:tc>
          <w:tcPr>
            <w:tcW w:w="493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pPr>
            <w:r>
              <w:t>1</w:t>
            </w:r>
          </w:p>
        </w:tc>
        <w:tc>
          <w:tcPr>
            <w:tcW w:w="8504" w:type="dxa"/>
            <w:gridSpan w:val="2"/>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Если обращается представитель заявителя:</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pPr>
            <w:r>
              <w:t>1.1</w:t>
            </w:r>
          </w:p>
        </w:tc>
        <w:tc>
          <w:tcPr>
            <w:tcW w:w="357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доверенность или иной документ, подтверждающий полномочия представителя заявителя</w:t>
            </w:r>
          </w:p>
        </w:tc>
        <w:tc>
          <w:tcPr>
            <w:tcW w:w="493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представляется представителем заявителя</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pPr>
            <w:r>
              <w:t>1.2</w:t>
            </w:r>
          </w:p>
        </w:tc>
        <w:tc>
          <w:tcPr>
            <w:tcW w:w="357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документ, удостоверяющий личность представителя заявителя</w:t>
            </w:r>
          </w:p>
        </w:tc>
        <w:tc>
          <w:tcPr>
            <w:tcW w:w="493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представляется представителем заявителя</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pPr>
            <w:r>
              <w:t>2</w:t>
            </w:r>
          </w:p>
        </w:tc>
        <w:tc>
          <w:tcPr>
            <w:tcW w:w="8504" w:type="dxa"/>
            <w:gridSpan w:val="2"/>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Для заявителей, получающих страховые пенсии в других субъектах Российской Федерации, или заявителей, переехавших на место жительства в Ивановскую область из других субъектов Российской Федерации:</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pPr>
            <w:r>
              <w:t>2.1</w:t>
            </w:r>
          </w:p>
        </w:tc>
        <w:tc>
          <w:tcPr>
            <w:tcW w:w="357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справка (информация) о получении пенсии и о неназначении (прекращении выплаты) ежемесячной денежной выплаты в соответствии с федеральным законодательством и законодательством субъекта Российской Федерации</w:t>
            </w:r>
          </w:p>
        </w:tc>
        <w:tc>
          <w:tcPr>
            <w:tcW w:w="493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pPr>
            <w:r>
              <w:t>2.2</w:t>
            </w:r>
          </w:p>
        </w:tc>
        <w:tc>
          <w:tcPr>
            <w:tcW w:w="357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информация органов социальной защиты населения о получении (неполучении) денежной выплаты в соответствии с законодательством субъекта Российской Федерации</w:t>
            </w:r>
          </w:p>
        </w:tc>
        <w:tc>
          <w:tcPr>
            <w:tcW w:w="493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pPr>
            <w:r>
              <w:t>3</w:t>
            </w:r>
          </w:p>
        </w:tc>
        <w:tc>
          <w:tcPr>
            <w:tcW w:w="8504" w:type="dxa"/>
            <w:gridSpan w:val="2"/>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Для заявителей, имеющих регистрацию по месту жительства и месту пребывания на территории Ивановской области:</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pPr>
            <w:r>
              <w:t>3.1</w:t>
            </w:r>
          </w:p>
        </w:tc>
        <w:tc>
          <w:tcPr>
            <w:tcW w:w="357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сведения о регистрации по месту пребывания на территории Ивановской области</w:t>
            </w:r>
          </w:p>
        </w:tc>
        <w:tc>
          <w:tcPr>
            <w:tcW w:w="493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pPr>
            <w:r>
              <w:t>3.2</w:t>
            </w:r>
          </w:p>
        </w:tc>
        <w:tc>
          <w:tcPr>
            <w:tcW w:w="357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информация о назначении, неназначении денежной выплаты</w:t>
            </w:r>
          </w:p>
        </w:tc>
        <w:tc>
          <w:tcPr>
            <w:tcW w:w="493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pPr>
            <w:r>
              <w:t>4</w:t>
            </w:r>
          </w:p>
        </w:tc>
        <w:tc>
          <w:tcPr>
            <w:tcW w:w="8504" w:type="dxa"/>
            <w:gridSpan w:val="2"/>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В случае утраты гражданином удостоверения, дающего право на денежную выплату, один из следующих документов:</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pPr>
            <w:r>
              <w:t>4.1</w:t>
            </w:r>
          </w:p>
        </w:tc>
        <w:tc>
          <w:tcPr>
            <w:tcW w:w="357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 xml:space="preserve">дубликат удостоверения "Ветеран труда", </w:t>
            </w:r>
            <w:r>
              <w:lastRenderedPageBreak/>
              <w:t>или документа, удостоверяющего, что гражданин приравнен к ветерану труда, или удостоверения "Ветеран труда Ивановской области"</w:t>
            </w:r>
          </w:p>
        </w:tc>
        <w:tc>
          <w:tcPr>
            <w:tcW w:w="493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lastRenderedPageBreak/>
              <w:t>представляется заявителем</w:t>
            </w:r>
          </w:p>
        </w:tc>
      </w:tr>
      <w:tr w:rsidR="005659AC">
        <w:tc>
          <w:tcPr>
            <w:tcW w:w="567" w:type="dxa"/>
            <w:tcBorders>
              <w:top w:val="single" w:sz="4" w:space="0" w:color="auto"/>
              <w:left w:val="single" w:sz="4" w:space="0" w:color="auto"/>
              <w:right w:val="single" w:sz="4" w:space="0" w:color="auto"/>
            </w:tcBorders>
          </w:tcPr>
          <w:p w:rsidR="005659AC" w:rsidRDefault="005659AC">
            <w:pPr>
              <w:pStyle w:val="ConsPlusNormal"/>
            </w:pPr>
            <w:r>
              <w:t>4.2</w:t>
            </w:r>
          </w:p>
        </w:tc>
        <w:tc>
          <w:tcPr>
            <w:tcW w:w="8504" w:type="dxa"/>
            <w:gridSpan w:val="2"/>
            <w:tcBorders>
              <w:top w:val="single" w:sz="4" w:space="0" w:color="auto"/>
              <w:left w:val="single" w:sz="4" w:space="0" w:color="auto"/>
              <w:right w:val="single" w:sz="4" w:space="0" w:color="auto"/>
            </w:tcBorders>
          </w:tcPr>
          <w:p w:rsidR="005659AC" w:rsidRDefault="005659AC">
            <w:pPr>
              <w:pStyle w:val="ConsPlusNormal"/>
              <w:jc w:val="both"/>
            </w:pPr>
            <w:r>
              <w:t xml:space="preserve">исключен. - </w:t>
            </w:r>
            <w:hyperlink r:id="rId14" w:history="1">
              <w:r>
                <w:rPr>
                  <w:color w:val="0000FF"/>
                </w:rPr>
                <w:t>Приказ</w:t>
              </w:r>
            </w:hyperlink>
            <w:r>
              <w:t xml:space="preserve"> Департамента социальной защиты населения Ивановской области от 26.01.2022 N 5</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pPr>
            <w:bookmarkStart w:id="7" w:name="Par303"/>
            <w:bookmarkEnd w:id="7"/>
            <w:r>
              <w:t>5</w:t>
            </w:r>
          </w:p>
        </w:tc>
        <w:tc>
          <w:tcPr>
            <w:tcW w:w="8504" w:type="dxa"/>
            <w:gridSpan w:val="2"/>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В случае длительного неполучения гражданином денежной выплаты (более 6 месяцев), предоставляемой через организации федеральной почтовой связи, для возобновления предоставления денежной выплаты:</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pPr>
            <w:r>
              <w:t>5.1</w:t>
            </w:r>
          </w:p>
        </w:tc>
        <w:tc>
          <w:tcPr>
            <w:tcW w:w="357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документ, подтверждающий проживание гражданина на территории Ивановской области в течение всего периода неполучения денежной выплаты, либо о периодах проживания на территории Ивановской области</w:t>
            </w:r>
          </w:p>
        </w:tc>
        <w:tc>
          <w:tcPr>
            <w:tcW w:w="493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pPr>
            <w:r>
              <w:t>5.2</w:t>
            </w:r>
          </w:p>
        </w:tc>
        <w:tc>
          <w:tcPr>
            <w:tcW w:w="357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 xml:space="preserve">документы, подтверждающие неполучение денежной выплаты по другим основаниям (за исключением случаев, предусмотренных </w:t>
            </w:r>
            <w:hyperlink w:anchor="Par169" w:history="1">
              <w:r>
                <w:rPr>
                  <w:color w:val="0000FF"/>
                </w:rPr>
                <w:t>пунктом 2.4.1</w:t>
              </w:r>
            </w:hyperlink>
            <w:r>
              <w:t xml:space="preserve"> Административного регламента) в течение всего периода неполучения денежной выплаты</w:t>
            </w:r>
          </w:p>
        </w:tc>
        <w:tc>
          <w:tcPr>
            <w:tcW w:w="493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pPr>
            <w:bookmarkStart w:id="8" w:name="Par311"/>
            <w:bookmarkEnd w:id="8"/>
            <w:r>
              <w:t>6</w:t>
            </w:r>
          </w:p>
        </w:tc>
        <w:tc>
          <w:tcPr>
            <w:tcW w:w="8504" w:type="dxa"/>
            <w:gridSpan w:val="2"/>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Для восстановления денежной выплаты в случае отмены решения суда о признании гражданина умершим или решения суда о признании гражданина безвестно отсутствующим</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pPr>
            <w:r>
              <w:t>6.1</w:t>
            </w:r>
          </w:p>
        </w:tc>
        <w:tc>
          <w:tcPr>
            <w:tcW w:w="357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решение суда об отмене решения суда о признании гражданина умершим или решения суда о признании гражданина безвестно отсутствующим</w:t>
            </w:r>
          </w:p>
        </w:tc>
        <w:tc>
          <w:tcPr>
            <w:tcW w:w="493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представляется заявителем</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pPr>
            <w:r>
              <w:t>7</w:t>
            </w:r>
          </w:p>
        </w:tc>
        <w:tc>
          <w:tcPr>
            <w:tcW w:w="8504" w:type="dxa"/>
            <w:gridSpan w:val="2"/>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Для граждан, не достигших возраста 55 и 60 лет (соответственно женщины и мужчины)</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pPr>
            <w:r>
              <w:t>7.1</w:t>
            </w:r>
          </w:p>
        </w:tc>
        <w:tc>
          <w:tcPr>
            <w:tcW w:w="357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 xml:space="preserve">документ (информация) о возникновении права на страховую пенсию в соответствии с Федеральным </w:t>
            </w:r>
            <w:hyperlink r:id="rId15" w:history="1">
              <w:r>
                <w:rPr>
                  <w:color w:val="0000FF"/>
                </w:rPr>
                <w:t>законом</w:t>
              </w:r>
            </w:hyperlink>
            <w:r>
              <w:t xml:space="preserve"> от 28.12.2013 N 400-ФЗ "О страховых пенсиях"</w:t>
            </w:r>
          </w:p>
        </w:tc>
        <w:tc>
          <w:tcPr>
            <w:tcW w:w="493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pPr>
            <w:r>
              <w:t>8 - 8.2</w:t>
            </w:r>
          </w:p>
        </w:tc>
        <w:tc>
          <w:tcPr>
            <w:tcW w:w="8504" w:type="dxa"/>
            <w:gridSpan w:val="2"/>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 xml:space="preserve">Исключены. - </w:t>
            </w:r>
            <w:hyperlink r:id="rId16" w:history="1">
              <w:r>
                <w:rPr>
                  <w:color w:val="0000FF"/>
                </w:rPr>
                <w:t>Приказ</w:t>
              </w:r>
            </w:hyperlink>
            <w:r>
              <w:t xml:space="preserve"> Департамента социальной защиты населения Ивановской области от 08.10.2019 N 85</w:t>
            </w:r>
          </w:p>
        </w:tc>
      </w:tr>
    </w:tbl>
    <w:p w:rsidR="005659AC" w:rsidRDefault="005659AC">
      <w:pPr>
        <w:pStyle w:val="ConsPlusNormal"/>
        <w:ind w:firstLine="540"/>
        <w:jc w:val="both"/>
      </w:pPr>
    </w:p>
    <w:p w:rsidR="005659AC" w:rsidRDefault="005659AC">
      <w:pPr>
        <w:pStyle w:val="ConsPlusNormal"/>
        <w:ind w:firstLine="540"/>
        <w:jc w:val="both"/>
      </w:pPr>
      <w:bookmarkStart w:id="9" w:name="Par324"/>
      <w:bookmarkEnd w:id="9"/>
      <w:r>
        <w:t>2.6.4. При обращении членов семьи или нетрудоспособных иждивенцев умершего за недополученной в связи со смертью получателя суммой денежной выплаты необходимо представить следующие документы:</w:t>
      </w:r>
    </w:p>
    <w:p w:rsidR="005659AC" w:rsidRDefault="005659AC">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572"/>
        <w:gridCol w:w="4932"/>
      </w:tblGrid>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center"/>
            </w:pPr>
          </w:p>
        </w:tc>
        <w:tc>
          <w:tcPr>
            <w:tcW w:w="357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center"/>
            </w:pPr>
            <w:r>
              <w:t>Наименование документа</w:t>
            </w:r>
          </w:p>
        </w:tc>
        <w:tc>
          <w:tcPr>
            <w:tcW w:w="493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pPr>
            <w:r>
              <w:t>1</w:t>
            </w:r>
          </w:p>
        </w:tc>
        <w:tc>
          <w:tcPr>
            <w:tcW w:w="8504" w:type="dxa"/>
            <w:gridSpan w:val="2"/>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Если обращение последовало в течение 4 месяцев со дня смерти лица, имевшего право на денежную выплату:</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pPr>
            <w:r>
              <w:t>1.1</w:t>
            </w:r>
          </w:p>
        </w:tc>
        <w:tc>
          <w:tcPr>
            <w:tcW w:w="357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заявление</w:t>
            </w:r>
          </w:p>
        </w:tc>
        <w:tc>
          <w:tcPr>
            <w:tcW w:w="493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представляется заявителем</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pPr>
            <w:r>
              <w:t>1.2</w:t>
            </w:r>
          </w:p>
        </w:tc>
        <w:tc>
          <w:tcPr>
            <w:tcW w:w="357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паспорт или иной документ, удостоверяющий личность члена семьи или нетрудоспособного иждивенца умершего получателя</w:t>
            </w:r>
          </w:p>
        </w:tc>
        <w:tc>
          <w:tcPr>
            <w:tcW w:w="493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представляется заявителем</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pPr>
            <w:r>
              <w:t>1.3</w:t>
            </w:r>
          </w:p>
        </w:tc>
        <w:tc>
          <w:tcPr>
            <w:tcW w:w="357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свидетельство о смерти получателя</w:t>
            </w:r>
          </w:p>
        </w:tc>
        <w:tc>
          <w:tcPr>
            <w:tcW w:w="493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представляется заявителем</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pPr>
            <w:r>
              <w:t>1.4</w:t>
            </w:r>
          </w:p>
        </w:tc>
        <w:tc>
          <w:tcPr>
            <w:tcW w:w="357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документы, подтверждающие родственные отношения с умершим получателем (свидетельство о заключении/расторжении брака, свидетельство о рождении, свидетельство об усыновлении/удочерении, свидетельство о перемене имени) либо факт нахождения на иждивении</w:t>
            </w:r>
          </w:p>
        </w:tc>
        <w:tc>
          <w:tcPr>
            <w:tcW w:w="493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представляются заявителем</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pPr>
            <w:r>
              <w:t>1.5</w:t>
            </w:r>
          </w:p>
        </w:tc>
        <w:tc>
          <w:tcPr>
            <w:tcW w:w="357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документы, подтверждающие совместное проживание с получателем денежной выплаты на момент его смерти</w:t>
            </w:r>
          </w:p>
        </w:tc>
        <w:tc>
          <w:tcPr>
            <w:tcW w:w="493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pPr>
            <w:r>
              <w:lastRenderedPageBreak/>
              <w:t>1.6</w:t>
            </w:r>
          </w:p>
        </w:tc>
        <w:tc>
          <w:tcPr>
            <w:tcW w:w="357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письменное согласие всех членов семьи о выплате недополученной суммы денежной выплаты одному из них и документы, подтверждающие наличие согласия членов семьи или их законных представителей на обработку их персональных данных и полномочие заявителя действовать от имени указанных лиц или их законных представителей при передаче персональных данных указанных лиц - в случае обращения за указанной суммой нескольких членов семьи и принятии ими решения о выплате одному из них</w:t>
            </w:r>
          </w:p>
        </w:tc>
        <w:tc>
          <w:tcPr>
            <w:tcW w:w="493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представляется заявителем</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pPr>
            <w:r>
              <w:t>2</w:t>
            </w:r>
          </w:p>
        </w:tc>
        <w:tc>
          <w:tcPr>
            <w:tcW w:w="8504" w:type="dxa"/>
            <w:gridSpan w:val="2"/>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Если обращение последовало позднее 4 месяцев со дня смерти лица, имевшего право на денежную выплату:</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pPr>
            <w:r>
              <w:t>2.1</w:t>
            </w:r>
          </w:p>
        </w:tc>
        <w:tc>
          <w:tcPr>
            <w:tcW w:w="357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заявление</w:t>
            </w:r>
          </w:p>
        </w:tc>
        <w:tc>
          <w:tcPr>
            <w:tcW w:w="493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представляется заявителем</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pPr>
            <w:r>
              <w:t>2.2</w:t>
            </w:r>
          </w:p>
        </w:tc>
        <w:tc>
          <w:tcPr>
            <w:tcW w:w="357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паспорт или иной документ, удостоверяющий личность заявителя</w:t>
            </w:r>
          </w:p>
        </w:tc>
        <w:tc>
          <w:tcPr>
            <w:tcW w:w="493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представляется заявителем</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pPr>
            <w:r>
              <w:t>2.3</w:t>
            </w:r>
          </w:p>
        </w:tc>
        <w:tc>
          <w:tcPr>
            <w:tcW w:w="357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свидетельство о смерти получателя</w:t>
            </w:r>
          </w:p>
        </w:tc>
        <w:tc>
          <w:tcPr>
            <w:tcW w:w="493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представляется заявителем</w:t>
            </w:r>
          </w:p>
        </w:tc>
      </w:tr>
      <w:tr w:rsidR="005659AC">
        <w:tc>
          <w:tcPr>
            <w:tcW w:w="567" w:type="dxa"/>
            <w:tcBorders>
              <w:top w:val="single" w:sz="4" w:space="0" w:color="auto"/>
              <w:left w:val="single" w:sz="4" w:space="0" w:color="auto"/>
              <w:bottom w:val="single" w:sz="4" w:space="0" w:color="auto"/>
              <w:right w:val="single" w:sz="4" w:space="0" w:color="auto"/>
            </w:tcBorders>
          </w:tcPr>
          <w:p w:rsidR="005659AC" w:rsidRDefault="005659AC">
            <w:pPr>
              <w:pStyle w:val="ConsPlusNormal"/>
            </w:pPr>
            <w:r>
              <w:t>2.4</w:t>
            </w:r>
          </w:p>
        </w:tc>
        <w:tc>
          <w:tcPr>
            <w:tcW w:w="357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свидетельство о праве на наследство на недополученную в связи со смертью получателя сумму денежной выплаты</w:t>
            </w:r>
          </w:p>
        </w:tc>
        <w:tc>
          <w:tcPr>
            <w:tcW w:w="4932" w:type="dxa"/>
            <w:tcBorders>
              <w:top w:val="single" w:sz="4" w:space="0" w:color="auto"/>
              <w:left w:val="single" w:sz="4" w:space="0" w:color="auto"/>
              <w:bottom w:val="single" w:sz="4" w:space="0" w:color="auto"/>
              <w:right w:val="single" w:sz="4" w:space="0" w:color="auto"/>
            </w:tcBorders>
          </w:tcPr>
          <w:p w:rsidR="005659AC" w:rsidRDefault="005659AC">
            <w:pPr>
              <w:pStyle w:val="ConsPlusNormal"/>
              <w:jc w:val="both"/>
            </w:pPr>
            <w:r>
              <w:t>представляется заявителем</w:t>
            </w:r>
          </w:p>
        </w:tc>
      </w:tr>
    </w:tbl>
    <w:p w:rsidR="005659AC" w:rsidRDefault="005659AC">
      <w:pPr>
        <w:pStyle w:val="ConsPlusNormal"/>
        <w:ind w:firstLine="540"/>
        <w:jc w:val="both"/>
      </w:pPr>
    </w:p>
    <w:p w:rsidR="005659AC" w:rsidRDefault="005659AC">
      <w:pPr>
        <w:pStyle w:val="ConsPlusNormal"/>
        <w:ind w:firstLine="540"/>
        <w:jc w:val="both"/>
      </w:pPr>
      <w:r>
        <w:t>2.6.5. Заявитель несет ответственность за достоверность и полноту представленных им сведений и документов, обязанность по представлению которых на него возложена.</w:t>
      </w:r>
    </w:p>
    <w:p w:rsidR="005659AC" w:rsidRDefault="005659AC">
      <w:pPr>
        <w:pStyle w:val="ConsPlusNormal"/>
        <w:spacing w:before="160"/>
        <w:ind w:firstLine="540"/>
        <w:jc w:val="both"/>
      </w:pPr>
      <w:r>
        <w:t>Документы, необходимые для назначения денежной выплаты, могут быть представлены как в подлинниках, так и в копиях, заверенных в нотариальном порядке.</w:t>
      </w:r>
    </w:p>
    <w:p w:rsidR="005659AC" w:rsidRDefault="005659AC">
      <w:pPr>
        <w:pStyle w:val="ConsPlusNormal"/>
        <w:spacing w:before="160"/>
        <w:ind w:firstLine="540"/>
        <w:jc w:val="both"/>
      </w:pPr>
      <w:r>
        <w:t>При представлении незаверенных копий документов заявителем представляются их оригиналы. Специалисты, ответственные за прием документов, заверяют в установленном порядке копии представленных документов, оригиналы которых возвращают заявителю. Если заявитель не представил указанные копии самостоятельно, необходимые копии документов изготавливаются специалистами.</w:t>
      </w:r>
    </w:p>
    <w:p w:rsidR="005659AC" w:rsidRDefault="005659AC">
      <w:pPr>
        <w:pStyle w:val="ConsPlusNormal"/>
        <w:spacing w:before="160"/>
        <w:ind w:firstLine="540"/>
        <w:jc w:val="both"/>
      </w:pPr>
      <w:r>
        <w:t>2.6.6. Специалисты, должностные лица, участвующие в предоставлении государственной услуги, не вправе требовать от заявителя:</w:t>
      </w:r>
    </w:p>
    <w:p w:rsidR="005659AC" w:rsidRDefault="005659AC">
      <w:pPr>
        <w:pStyle w:val="ConsPlusNormal"/>
        <w:spacing w:before="16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659AC" w:rsidRDefault="005659AC">
      <w:pPr>
        <w:pStyle w:val="ConsPlusNormal"/>
        <w:spacing w:before="160"/>
        <w:ind w:firstLine="540"/>
        <w:jc w:val="both"/>
      </w:pPr>
      <w:r>
        <w:t>2) представления документов и информации, которые в соответствии с действующими нормативными правовыми актами находятся в распоряжении органа, предоставляющего государственную услугу;</w:t>
      </w:r>
    </w:p>
    <w:p w:rsidR="005659AC" w:rsidRDefault="005659AC">
      <w:pPr>
        <w:pStyle w:val="ConsPlusNormal"/>
        <w:spacing w:before="160"/>
        <w:ind w:firstLine="540"/>
        <w:jc w:val="both"/>
      </w:pPr>
      <w: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которые являются необходимыми и обязательными для предоставления государственной услуги;</w:t>
      </w:r>
    </w:p>
    <w:p w:rsidR="005659AC" w:rsidRDefault="005659AC">
      <w:pPr>
        <w:pStyle w:val="ConsPlusNormal"/>
        <w:spacing w:before="16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5659AC" w:rsidRDefault="005659AC">
      <w:pPr>
        <w:pStyle w:val="ConsPlusNormal"/>
        <w:spacing w:before="16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5659AC" w:rsidRDefault="005659AC">
      <w:pPr>
        <w:pStyle w:val="ConsPlusNormal"/>
        <w:spacing w:before="16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5659AC" w:rsidRDefault="005659AC">
      <w:pPr>
        <w:pStyle w:val="ConsPlusNormal"/>
        <w:spacing w:before="16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5659AC" w:rsidRDefault="005659AC">
      <w:pPr>
        <w:pStyle w:val="ConsPlusNormal"/>
        <w:spacing w:before="16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при первоначальном отказе в приеме документов, необходимых для предоставления государственной услуги, предусмотренной </w:t>
      </w:r>
      <w:hyperlink r:id="rId17" w:history="1">
        <w:r>
          <w:rPr>
            <w:color w:val="0000FF"/>
          </w:rPr>
          <w:t>частью 1.1 статьи 16</w:t>
        </w:r>
      </w:hyperlink>
      <w:r>
        <w:t xml:space="preserve"> Федерального закона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659AC" w:rsidRDefault="005659AC">
      <w:pPr>
        <w:pStyle w:val="ConsPlusNormal"/>
        <w:spacing w:before="160"/>
        <w:ind w:firstLine="540"/>
        <w:jc w:val="both"/>
      </w:pPr>
      <w:r>
        <w:t xml:space="preserve">5)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в соответствии с </w:t>
      </w:r>
      <w:hyperlink r:id="rId18" w:history="1">
        <w:r>
          <w:rPr>
            <w:color w:val="0000FF"/>
          </w:rPr>
          <w:t>п. 7.2 ч. 1 ст. 16</w:t>
        </w:r>
      </w:hyperlink>
      <w:r>
        <w:t xml:space="preserve"> Федерального закона от 27.07.2010 N 210-ФЗ "Об организации предоставления </w:t>
      </w:r>
      <w:r>
        <w:lastRenderedPageBreak/>
        <w:t>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659AC" w:rsidRDefault="005659AC">
      <w:pPr>
        <w:pStyle w:val="ConsPlusNormal"/>
        <w:jc w:val="both"/>
      </w:pPr>
      <w:r>
        <w:t xml:space="preserve">(пп. 5 введен </w:t>
      </w:r>
      <w:hyperlink r:id="rId19" w:history="1">
        <w:r>
          <w:rPr>
            <w:color w:val="0000FF"/>
          </w:rPr>
          <w:t>Приказом</w:t>
        </w:r>
      </w:hyperlink>
      <w:r>
        <w:t xml:space="preserve"> Департамента социальной защиты населения Ивановской области от 21.07.2021 N 54)</w:t>
      </w:r>
    </w:p>
    <w:p w:rsidR="005659AC" w:rsidRDefault="005659AC">
      <w:pPr>
        <w:pStyle w:val="ConsPlusNormal"/>
        <w:spacing w:before="160"/>
        <w:ind w:firstLine="540"/>
        <w:jc w:val="both"/>
      </w:pPr>
      <w:r>
        <w:t>2.6.7. Документами, необходимыми для получения необходимых и обязательных услуг в рамках получения государственной услуги, являются документы, удостоверяющие личность.</w:t>
      </w:r>
    </w:p>
    <w:p w:rsidR="005659AC" w:rsidRDefault="005659AC">
      <w:pPr>
        <w:pStyle w:val="ConsPlusNormal"/>
        <w:spacing w:before="160"/>
        <w:ind w:firstLine="540"/>
        <w:jc w:val="both"/>
      </w:pPr>
      <w:r>
        <w:t>2.6.8. Заявление и документы, необходимые для предоставления государственной услуги, представляются заявителем в территориальный орган социальной защиты населения, филиал ОГКУ по месту жительства (по месту пребывания, если место жительства находится на территории Ивановской области) или в многофункциональный центр путем подачи специалисту, ведущему прием заявлений и документов, необходимых для предоставления государственной услуги, обязанность по представлению которых возложена на заявителя.</w:t>
      </w:r>
    </w:p>
    <w:p w:rsidR="005659AC" w:rsidRDefault="005659AC">
      <w:pPr>
        <w:pStyle w:val="ConsPlusNormal"/>
        <w:spacing w:before="160"/>
        <w:ind w:firstLine="540"/>
        <w:jc w:val="both"/>
      </w:pPr>
      <w:r>
        <w:t>В случае направления документов по почте документы направляются в адрес территориального органа социальной защиты населения.</w:t>
      </w:r>
    </w:p>
    <w:p w:rsidR="005659AC" w:rsidRDefault="005659AC">
      <w:pPr>
        <w:pStyle w:val="ConsPlusNormal"/>
        <w:spacing w:before="160"/>
        <w:ind w:firstLine="540"/>
        <w:jc w:val="both"/>
      </w:pPr>
      <w:r>
        <w:t xml:space="preserve">В случае установления факта наличия в заявлении и (или) документах, представленных заявителем, недостоверной и (или) неполной информации орган социальной защиты населения возвращает такие заявление и (или) документы заявителю на доработку в течение 2 рабочих дней со дня получения всех документов, обязанность по предоставлению которых возложена на заявителя в соответствии с </w:t>
      </w:r>
      <w:hyperlink w:anchor="Par238" w:history="1">
        <w:r>
          <w:rPr>
            <w:color w:val="0000FF"/>
          </w:rPr>
          <w:t>пунктами 2.6.2</w:t>
        </w:r>
      </w:hyperlink>
      <w:r>
        <w:t xml:space="preserve"> - </w:t>
      </w:r>
      <w:hyperlink w:anchor="Par324" w:history="1">
        <w:r>
          <w:rPr>
            <w:color w:val="0000FF"/>
          </w:rPr>
          <w:t>2.6.4</w:t>
        </w:r>
      </w:hyperlink>
      <w:r>
        <w:t xml:space="preserve"> Административного регламента, с указанием информации, подлежащей корректировке. Заявитель представляет доработанные заявление и (или) документы в течение 5 рабочих дней со дня получения соответствующей информации от органа социальной защиты населения.</w:t>
      </w:r>
    </w:p>
    <w:p w:rsidR="005659AC" w:rsidRDefault="005659AC">
      <w:pPr>
        <w:pStyle w:val="ConsPlusNormal"/>
        <w:jc w:val="both"/>
      </w:pPr>
      <w:r>
        <w:t xml:space="preserve">(в ред. </w:t>
      </w:r>
      <w:hyperlink r:id="rId20" w:history="1">
        <w:r>
          <w:rPr>
            <w:color w:val="0000FF"/>
          </w:rPr>
          <w:t>Приказа</w:t>
        </w:r>
      </w:hyperlink>
      <w:r>
        <w:t xml:space="preserve"> Департамента социальной защиты населения Ивановской области от 26.01.2022 N 5)</w:t>
      </w:r>
    </w:p>
    <w:p w:rsidR="005659AC" w:rsidRDefault="005659AC">
      <w:pPr>
        <w:pStyle w:val="ConsPlusNormal"/>
        <w:spacing w:before="160"/>
        <w:ind w:firstLine="540"/>
        <w:jc w:val="both"/>
      </w:pPr>
      <w:bookmarkStart w:id="10" w:name="Par383"/>
      <w:bookmarkEnd w:id="10"/>
      <w:r>
        <w:t>2.6.9. Требования, предъявляемые к представляемым документам:</w:t>
      </w:r>
    </w:p>
    <w:p w:rsidR="005659AC" w:rsidRDefault="005659AC">
      <w:pPr>
        <w:pStyle w:val="ConsPlusNormal"/>
        <w:spacing w:before="160"/>
        <w:ind w:firstLine="540"/>
        <w:jc w:val="both"/>
      </w:pPr>
      <w:r>
        <w:t>- документы должны поддаваться прочтению;</w:t>
      </w:r>
    </w:p>
    <w:p w:rsidR="005659AC" w:rsidRDefault="005659AC">
      <w:pPr>
        <w:pStyle w:val="ConsPlusNormal"/>
        <w:spacing w:before="160"/>
        <w:ind w:firstLine="540"/>
        <w:jc w:val="both"/>
      </w:pPr>
      <w:r>
        <w:t>- фамилии, имена и отчества должны быть написаны полностью и соответствовать документам, удостоверяющим личность;</w:t>
      </w:r>
    </w:p>
    <w:p w:rsidR="005659AC" w:rsidRDefault="005659AC">
      <w:pPr>
        <w:pStyle w:val="ConsPlusNormal"/>
        <w:spacing w:before="160"/>
        <w:ind w:firstLine="540"/>
        <w:jc w:val="both"/>
      </w:pPr>
      <w:r>
        <w:t>- в документах не должно быть приписок, неоговоренных исправлений, а также документов, исполненных карандашом;</w:t>
      </w:r>
    </w:p>
    <w:p w:rsidR="005659AC" w:rsidRDefault="005659AC">
      <w:pPr>
        <w:pStyle w:val="ConsPlusNormal"/>
        <w:spacing w:before="160"/>
        <w:ind w:firstLine="540"/>
        <w:jc w:val="both"/>
      </w:pPr>
      <w:r>
        <w:t>- копии документов, направляемые по почте, должны быть нотариально заверены;</w:t>
      </w:r>
    </w:p>
    <w:p w:rsidR="005659AC" w:rsidRDefault="005659AC">
      <w:pPr>
        <w:pStyle w:val="ConsPlusNormal"/>
        <w:spacing w:before="160"/>
        <w:ind w:firstLine="540"/>
        <w:jc w:val="both"/>
      </w:pPr>
      <w:r>
        <w:t>- документы, направляемые в электронном виде, должны быть подписаны электронной подписью.</w:t>
      </w:r>
    </w:p>
    <w:p w:rsidR="005659AC" w:rsidRDefault="005659AC">
      <w:pPr>
        <w:pStyle w:val="ConsPlusNormal"/>
        <w:ind w:firstLine="540"/>
        <w:jc w:val="both"/>
      </w:pPr>
    </w:p>
    <w:p w:rsidR="005659AC" w:rsidRDefault="005659AC">
      <w:pPr>
        <w:pStyle w:val="ConsPlusNormal"/>
        <w:jc w:val="center"/>
        <w:outlineLvl w:val="2"/>
        <w:rPr>
          <w:b/>
          <w:bCs/>
        </w:rPr>
      </w:pPr>
      <w:r>
        <w:rPr>
          <w:b/>
          <w:bCs/>
        </w:rPr>
        <w:t>2.7. Перечень услуг, которые являются необходимыми</w:t>
      </w:r>
    </w:p>
    <w:p w:rsidR="005659AC" w:rsidRDefault="005659AC">
      <w:pPr>
        <w:pStyle w:val="ConsPlusNormal"/>
        <w:jc w:val="center"/>
        <w:rPr>
          <w:b/>
          <w:bCs/>
        </w:rPr>
      </w:pPr>
      <w:r>
        <w:rPr>
          <w:b/>
          <w:bCs/>
        </w:rPr>
        <w:t>и обязательными для предоставления государственной услуги,</w:t>
      </w:r>
    </w:p>
    <w:p w:rsidR="005659AC" w:rsidRDefault="005659AC">
      <w:pPr>
        <w:pStyle w:val="ConsPlusNormal"/>
        <w:jc w:val="center"/>
        <w:rPr>
          <w:b/>
          <w:bCs/>
        </w:rPr>
      </w:pPr>
      <w:r>
        <w:rPr>
          <w:b/>
          <w:bCs/>
        </w:rPr>
        <w:t>в том числе сведения о документе (документах), выдаваемом</w:t>
      </w:r>
    </w:p>
    <w:p w:rsidR="005659AC" w:rsidRDefault="005659AC">
      <w:pPr>
        <w:pStyle w:val="ConsPlusNormal"/>
        <w:jc w:val="center"/>
        <w:rPr>
          <w:b/>
          <w:bCs/>
        </w:rPr>
      </w:pPr>
      <w:r>
        <w:rPr>
          <w:b/>
          <w:bCs/>
        </w:rPr>
        <w:t>(выдаваемых) организациями, участвующими</w:t>
      </w:r>
    </w:p>
    <w:p w:rsidR="005659AC" w:rsidRDefault="005659AC">
      <w:pPr>
        <w:pStyle w:val="ConsPlusNormal"/>
        <w:jc w:val="center"/>
        <w:rPr>
          <w:b/>
          <w:bCs/>
        </w:rPr>
      </w:pPr>
      <w:r>
        <w:rPr>
          <w:b/>
          <w:bCs/>
        </w:rPr>
        <w:t>в предоставлении государственной услуги</w:t>
      </w:r>
    </w:p>
    <w:p w:rsidR="005659AC" w:rsidRDefault="005659AC">
      <w:pPr>
        <w:pStyle w:val="ConsPlusNormal"/>
        <w:jc w:val="center"/>
      </w:pPr>
      <w:r>
        <w:t xml:space="preserve">(в ред. </w:t>
      </w:r>
      <w:hyperlink r:id="rId21" w:history="1">
        <w:r>
          <w:rPr>
            <w:color w:val="0000FF"/>
          </w:rPr>
          <w:t>Приказа</w:t>
        </w:r>
      </w:hyperlink>
      <w:r>
        <w:t xml:space="preserve"> Департамента социальной защиты населения</w:t>
      </w:r>
    </w:p>
    <w:p w:rsidR="005659AC" w:rsidRDefault="005659AC">
      <w:pPr>
        <w:pStyle w:val="ConsPlusNormal"/>
        <w:jc w:val="center"/>
      </w:pPr>
      <w:r>
        <w:t>Ивановской области от 08.10.2019 N 85)</w:t>
      </w:r>
    </w:p>
    <w:p w:rsidR="005659AC" w:rsidRDefault="005659AC">
      <w:pPr>
        <w:pStyle w:val="ConsPlusNormal"/>
        <w:jc w:val="center"/>
      </w:pPr>
    </w:p>
    <w:p w:rsidR="005659AC" w:rsidRDefault="005659AC">
      <w:pPr>
        <w:pStyle w:val="ConsPlusNormal"/>
        <w:ind w:firstLine="540"/>
        <w:jc w:val="both"/>
      </w:pPr>
      <w:r>
        <w:t>К услугам, необходимым и обязательным для получения государственной услуги, относится нотариальное удостоверение документов, в том числе доверенностей и переводов, осуществляемое нотариальными конторами, - при обращении представителя заявителя.</w:t>
      </w:r>
    </w:p>
    <w:p w:rsidR="005659AC" w:rsidRDefault="005659AC">
      <w:pPr>
        <w:pStyle w:val="ConsPlusNormal"/>
        <w:ind w:firstLine="540"/>
        <w:jc w:val="both"/>
      </w:pPr>
    </w:p>
    <w:p w:rsidR="005659AC" w:rsidRDefault="005659AC">
      <w:pPr>
        <w:pStyle w:val="ConsPlusNormal"/>
        <w:jc w:val="center"/>
        <w:outlineLvl w:val="2"/>
        <w:rPr>
          <w:b/>
          <w:bCs/>
        </w:rPr>
      </w:pPr>
      <w:bookmarkStart w:id="11" w:name="Par400"/>
      <w:bookmarkEnd w:id="11"/>
      <w:r>
        <w:rPr>
          <w:b/>
          <w:bCs/>
        </w:rPr>
        <w:t>2.8. Исчерпывающий перечень оснований для отказа в приеме</w:t>
      </w:r>
    </w:p>
    <w:p w:rsidR="005659AC" w:rsidRDefault="005659AC">
      <w:pPr>
        <w:pStyle w:val="ConsPlusNormal"/>
        <w:jc w:val="center"/>
        <w:rPr>
          <w:b/>
          <w:bCs/>
        </w:rPr>
      </w:pPr>
      <w:r>
        <w:rPr>
          <w:b/>
          <w:bCs/>
        </w:rPr>
        <w:t>документов, необходимых для предоставления</w:t>
      </w:r>
    </w:p>
    <w:p w:rsidR="005659AC" w:rsidRDefault="005659AC">
      <w:pPr>
        <w:pStyle w:val="ConsPlusNormal"/>
        <w:jc w:val="center"/>
        <w:rPr>
          <w:b/>
          <w:bCs/>
        </w:rPr>
      </w:pPr>
      <w:r>
        <w:rPr>
          <w:b/>
          <w:bCs/>
        </w:rPr>
        <w:t>государственной услуги</w:t>
      </w:r>
    </w:p>
    <w:p w:rsidR="005659AC" w:rsidRDefault="005659AC">
      <w:pPr>
        <w:pStyle w:val="ConsPlusNormal"/>
        <w:jc w:val="center"/>
      </w:pPr>
      <w:r>
        <w:t xml:space="preserve">(в ред. </w:t>
      </w:r>
      <w:hyperlink r:id="rId22" w:history="1">
        <w:r>
          <w:rPr>
            <w:color w:val="0000FF"/>
          </w:rPr>
          <w:t>Приказа</w:t>
        </w:r>
      </w:hyperlink>
      <w:r>
        <w:t xml:space="preserve"> Департамента социальной защиты населения</w:t>
      </w:r>
    </w:p>
    <w:p w:rsidR="005659AC" w:rsidRDefault="005659AC">
      <w:pPr>
        <w:pStyle w:val="ConsPlusNormal"/>
        <w:jc w:val="center"/>
      </w:pPr>
      <w:r>
        <w:t>Ивановской области от 26.01.2022 N 5)</w:t>
      </w:r>
    </w:p>
    <w:p w:rsidR="005659AC" w:rsidRDefault="005659AC">
      <w:pPr>
        <w:pStyle w:val="ConsPlusNormal"/>
        <w:ind w:firstLine="540"/>
        <w:jc w:val="both"/>
      </w:pPr>
    </w:p>
    <w:p w:rsidR="005659AC" w:rsidRDefault="005659AC">
      <w:pPr>
        <w:pStyle w:val="ConsPlusNormal"/>
        <w:ind w:firstLine="540"/>
        <w:jc w:val="both"/>
      </w:pPr>
      <w:r>
        <w:t>Основания для отказа в приеме документов не предусмотрены.</w:t>
      </w:r>
    </w:p>
    <w:p w:rsidR="005659AC" w:rsidRDefault="005659AC">
      <w:pPr>
        <w:pStyle w:val="ConsPlusNormal"/>
        <w:ind w:firstLine="540"/>
        <w:jc w:val="both"/>
      </w:pPr>
    </w:p>
    <w:p w:rsidR="005659AC" w:rsidRDefault="005659AC">
      <w:pPr>
        <w:pStyle w:val="ConsPlusNormal"/>
        <w:jc w:val="center"/>
        <w:outlineLvl w:val="2"/>
        <w:rPr>
          <w:b/>
          <w:bCs/>
        </w:rPr>
      </w:pPr>
      <w:bookmarkStart w:id="12" w:name="Par408"/>
      <w:bookmarkEnd w:id="12"/>
      <w:r>
        <w:rPr>
          <w:b/>
          <w:bCs/>
        </w:rPr>
        <w:t>2.9. Исчерпывающий перечень оснований для отказа</w:t>
      </w:r>
    </w:p>
    <w:p w:rsidR="005659AC" w:rsidRDefault="005659AC">
      <w:pPr>
        <w:pStyle w:val="ConsPlusNormal"/>
        <w:jc w:val="center"/>
        <w:rPr>
          <w:b/>
          <w:bCs/>
        </w:rPr>
      </w:pPr>
      <w:r>
        <w:rPr>
          <w:b/>
          <w:bCs/>
        </w:rPr>
        <w:t>в предоставлении государственной услуги</w:t>
      </w:r>
    </w:p>
    <w:p w:rsidR="005659AC" w:rsidRDefault="005659AC">
      <w:pPr>
        <w:pStyle w:val="ConsPlusNormal"/>
        <w:jc w:val="center"/>
      </w:pPr>
      <w:r>
        <w:t xml:space="preserve">(в ред. </w:t>
      </w:r>
      <w:hyperlink r:id="rId23" w:history="1">
        <w:r>
          <w:rPr>
            <w:color w:val="0000FF"/>
          </w:rPr>
          <w:t>Приказа</w:t>
        </w:r>
      </w:hyperlink>
      <w:r>
        <w:t xml:space="preserve"> Департамента социальной защиты населения</w:t>
      </w:r>
    </w:p>
    <w:p w:rsidR="005659AC" w:rsidRDefault="005659AC">
      <w:pPr>
        <w:pStyle w:val="ConsPlusNormal"/>
        <w:jc w:val="center"/>
      </w:pPr>
      <w:r>
        <w:t>Ивановской области от 26.01.2022 N 5)</w:t>
      </w:r>
    </w:p>
    <w:p w:rsidR="005659AC" w:rsidRDefault="005659AC">
      <w:pPr>
        <w:pStyle w:val="ConsPlusNormal"/>
        <w:ind w:firstLine="540"/>
        <w:jc w:val="both"/>
      </w:pPr>
    </w:p>
    <w:p w:rsidR="005659AC" w:rsidRDefault="005659AC">
      <w:pPr>
        <w:pStyle w:val="ConsPlusNormal"/>
        <w:ind w:firstLine="540"/>
        <w:jc w:val="both"/>
      </w:pPr>
      <w:r>
        <w:t>Основаниями для отказа в предоставлении государственной услуги заявителю являются:</w:t>
      </w:r>
    </w:p>
    <w:p w:rsidR="005659AC" w:rsidRDefault="005659AC">
      <w:pPr>
        <w:pStyle w:val="ConsPlusNormal"/>
        <w:spacing w:before="160"/>
        <w:ind w:firstLine="540"/>
        <w:jc w:val="both"/>
      </w:pPr>
      <w:r>
        <w:t>- отсутствие у заявителя права на денежную выплату в соответствии с законодательством Ивановской области;</w:t>
      </w:r>
    </w:p>
    <w:p w:rsidR="005659AC" w:rsidRDefault="005659AC">
      <w:pPr>
        <w:pStyle w:val="ConsPlusNormal"/>
        <w:spacing w:before="160"/>
        <w:ind w:firstLine="540"/>
        <w:jc w:val="both"/>
      </w:pPr>
      <w:r>
        <w:t>- выявление факта представления заявителем заведомо недостоверных сведений, сокрытия данных, влияющих на право получения денежной выплаты;</w:t>
      </w:r>
    </w:p>
    <w:p w:rsidR="005659AC" w:rsidRDefault="005659AC">
      <w:pPr>
        <w:pStyle w:val="ConsPlusNormal"/>
        <w:spacing w:before="160"/>
        <w:ind w:firstLine="540"/>
        <w:jc w:val="both"/>
      </w:pPr>
      <w:r>
        <w:t xml:space="preserve">- непредставление или представление не в полном объеме заявителем в территориальный орган социальной защиты населения документов, указанных в </w:t>
      </w:r>
      <w:hyperlink w:anchor="Par238" w:history="1">
        <w:r>
          <w:rPr>
            <w:color w:val="0000FF"/>
          </w:rPr>
          <w:t>пунктах 2.6.2</w:t>
        </w:r>
      </w:hyperlink>
      <w:r>
        <w:t xml:space="preserve"> - </w:t>
      </w:r>
      <w:hyperlink w:anchor="Par324" w:history="1">
        <w:r>
          <w:rPr>
            <w:color w:val="0000FF"/>
          </w:rPr>
          <w:t>2.6.4</w:t>
        </w:r>
      </w:hyperlink>
      <w:r>
        <w:t xml:space="preserve"> Административного регламента, обязанность по представлению которых возложена на заявителя;</w:t>
      </w:r>
    </w:p>
    <w:p w:rsidR="005659AC" w:rsidRDefault="005659AC">
      <w:pPr>
        <w:pStyle w:val="ConsPlusNormal"/>
        <w:spacing w:before="160"/>
        <w:ind w:firstLine="540"/>
        <w:jc w:val="both"/>
      </w:pPr>
      <w:r>
        <w:t>- непредставление заявителем заявления и (или) документов, после возвращения заявления и (или) документов на доработку, в течение 5 рабочих дней со дня получения соответствующих заявления и документов от территориального органа социальной защиты населения.</w:t>
      </w:r>
    </w:p>
    <w:p w:rsidR="005659AC" w:rsidRDefault="005659AC">
      <w:pPr>
        <w:pStyle w:val="ConsPlusNormal"/>
        <w:ind w:firstLine="540"/>
        <w:jc w:val="both"/>
      </w:pPr>
    </w:p>
    <w:p w:rsidR="005659AC" w:rsidRDefault="005659AC">
      <w:pPr>
        <w:pStyle w:val="ConsPlusNormal"/>
        <w:jc w:val="center"/>
        <w:outlineLvl w:val="2"/>
        <w:rPr>
          <w:b/>
          <w:bCs/>
        </w:rPr>
      </w:pPr>
      <w:r>
        <w:rPr>
          <w:b/>
          <w:bCs/>
        </w:rPr>
        <w:t>2.10. Исчерпывающий перечень оснований для приостановления,</w:t>
      </w:r>
    </w:p>
    <w:p w:rsidR="005659AC" w:rsidRDefault="005659AC">
      <w:pPr>
        <w:pStyle w:val="ConsPlusNormal"/>
        <w:jc w:val="center"/>
        <w:rPr>
          <w:b/>
          <w:bCs/>
        </w:rPr>
      </w:pPr>
      <w:r>
        <w:rPr>
          <w:b/>
          <w:bCs/>
        </w:rPr>
        <w:t>прекращения предоставления государственной услуги</w:t>
      </w:r>
    </w:p>
    <w:p w:rsidR="005659AC" w:rsidRDefault="005659AC">
      <w:pPr>
        <w:pStyle w:val="ConsPlusNormal"/>
        <w:ind w:firstLine="540"/>
        <w:jc w:val="both"/>
      </w:pPr>
    </w:p>
    <w:p w:rsidR="005659AC" w:rsidRDefault="005659AC">
      <w:pPr>
        <w:pStyle w:val="ConsPlusNormal"/>
        <w:ind w:firstLine="540"/>
        <w:jc w:val="both"/>
      </w:pPr>
      <w:bookmarkStart w:id="13" w:name="Par422"/>
      <w:bookmarkEnd w:id="13"/>
      <w:r>
        <w:t>2.10.1. Основаниями для приостановления предоставления государственной услуги являются:</w:t>
      </w:r>
    </w:p>
    <w:p w:rsidR="005659AC" w:rsidRDefault="005659AC">
      <w:pPr>
        <w:pStyle w:val="ConsPlusNormal"/>
        <w:spacing w:before="160"/>
        <w:ind w:firstLine="540"/>
        <w:jc w:val="both"/>
      </w:pPr>
      <w:r>
        <w:t>а) смена получателем места жительства в пределах Ивановской области;</w:t>
      </w:r>
    </w:p>
    <w:p w:rsidR="005659AC" w:rsidRDefault="005659AC">
      <w:pPr>
        <w:pStyle w:val="ConsPlusNormal"/>
        <w:spacing w:before="160"/>
        <w:ind w:firstLine="540"/>
        <w:jc w:val="both"/>
      </w:pPr>
      <w:r>
        <w:t>б) длительное неполучение (более 6 месяцев) получателем денежной выплаты, предоставляемой через организации федеральной почтовой связи;</w:t>
      </w:r>
    </w:p>
    <w:p w:rsidR="005659AC" w:rsidRDefault="005659AC">
      <w:pPr>
        <w:pStyle w:val="ConsPlusNormal"/>
        <w:spacing w:before="160"/>
        <w:ind w:firstLine="540"/>
        <w:jc w:val="both"/>
      </w:pPr>
      <w:r>
        <w:t>в) закрытие счета получателя в кредитной организации - в случае, если получателем в заявлении был указан способ получения денежной выплаты путем перечисления на счет в кредитную организацию.</w:t>
      </w:r>
    </w:p>
    <w:p w:rsidR="005659AC" w:rsidRDefault="005659AC">
      <w:pPr>
        <w:pStyle w:val="ConsPlusNormal"/>
        <w:spacing w:before="160"/>
        <w:ind w:firstLine="540"/>
        <w:jc w:val="both"/>
      </w:pPr>
      <w:bookmarkStart w:id="14" w:name="Par426"/>
      <w:bookmarkEnd w:id="14"/>
      <w:r>
        <w:t>2.10.2. Основаниями для прекращения предоставления государственной услуги являются:</w:t>
      </w:r>
    </w:p>
    <w:p w:rsidR="005659AC" w:rsidRDefault="005659AC">
      <w:pPr>
        <w:pStyle w:val="ConsPlusNormal"/>
        <w:spacing w:before="160"/>
        <w:ind w:firstLine="540"/>
        <w:jc w:val="both"/>
      </w:pPr>
      <w:r>
        <w:t>- смерть получателя, а также признание его в судебном порядке безвестно отсутствующим, объявление умершим;</w:t>
      </w:r>
    </w:p>
    <w:p w:rsidR="005659AC" w:rsidRDefault="005659AC">
      <w:pPr>
        <w:pStyle w:val="ConsPlusNormal"/>
        <w:spacing w:before="160"/>
        <w:ind w:firstLine="540"/>
        <w:jc w:val="both"/>
      </w:pPr>
      <w:r>
        <w:t>- выезд получателя на постоянное место жительства за пределы территории Ивановской области;</w:t>
      </w:r>
    </w:p>
    <w:p w:rsidR="005659AC" w:rsidRDefault="005659AC">
      <w:pPr>
        <w:pStyle w:val="ConsPlusNormal"/>
        <w:spacing w:before="160"/>
        <w:ind w:firstLine="540"/>
        <w:jc w:val="both"/>
      </w:pPr>
      <w:r>
        <w:t xml:space="preserve">- установление денежной выплаты либо ежемесячной денежной выплаты по другим основаниям, за исключением случаев установления ежемесячной денежной выплаты в соответствии с </w:t>
      </w:r>
      <w:hyperlink r:id="rId24" w:history="1">
        <w:r>
          <w:rPr>
            <w:color w:val="0000FF"/>
          </w:rPr>
          <w:t>Законом</w:t>
        </w:r>
      </w:hyperlink>
      <w:r>
        <w:t xml:space="preserve"> Российской Федерации от 15.05.1991 N 1244-I "О социальной защите граждан, подвергшихся воздействию радиации вследствие катастрофы на Чернобыльской АЭС", Федеральным </w:t>
      </w:r>
      <w:hyperlink r:id="rId25" w:history="1">
        <w:r>
          <w:rPr>
            <w:color w:val="0000FF"/>
          </w:rPr>
          <w:t>законом</w:t>
        </w:r>
      </w:hyperlink>
      <w: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w:t>
      </w:r>
      <w:hyperlink r:id="rId26" w:history="1">
        <w:r>
          <w:rPr>
            <w:color w:val="0000FF"/>
          </w:rPr>
          <w:t>Законом</w:t>
        </w:r>
      </w:hyperlink>
      <w:r>
        <w:t xml:space="preserve"> Российской Федерации от 15.01.1993 N 4301-I "О статусе Героев Советского Союза, Героев Российской Федерации и полных кавалеров ордена Славы".</w:t>
      </w:r>
    </w:p>
    <w:p w:rsidR="005659AC" w:rsidRDefault="005659AC">
      <w:pPr>
        <w:pStyle w:val="ConsPlusNormal"/>
        <w:spacing w:before="160"/>
        <w:ind w:firstLine="540"/>
        <w:jc w:val="both"/>
      </w:pPr>
      <w:r>
        <w:t>2.10.3. При возникновении обстоятельств, влияющих на изменение в предоставлении денежных выплат, граждане обязаны в течение одного месяца с момента наступления указанных обстоятельств сообщить о них в территориальный орган социальной защиты населения или филиал ОГКУ.</w:t>
      </w:r>
    </w:p>
    <w:p w:rsidR="005659AC" w:rsidRDefault="005659AC">
      <w:pPr>
        <w:pStyle w:val="ConsPlusNormal"/>
        <w:ind w:firstLine="540"/>
        <w:jc w:val="both"/>
      </w:pPr>
    </w:p>
    <w:p w:rsidR="005659AC" w:rsidRDefault="005659AC">
      <w:pPr>
        <w:pStyle w:val="ConsPlusNormal"/>
        <w:jc w:val="center"/>
        <w:outlineLvl w:val="2"/>
        <w:rPr>
          <w:b/>
          <w:bCs/>
        </w:rPr>
      </w:pPr>
      <w:r>
        <w:rPr>
          <w:b/>
          <w:bCs/>
        </w:rPr>
        <w:t>2.11. Порядок, размер и основания взимания платы</w:t>
      </w:r>
    </w:p>
    <w:p w:rsidR="005659AC" w:rsidRDefault="005659AC">
      <w:pPr>
        <w:pStyle w:val="ConsPlusNormal"/>
        <w:jc w:val="center"/>
        <w:rPr>
          <w:b/>
          <w:bCs/>
        </w:rPr>
      </w:pPr>
      <w:r>
        <w:rPr>
          <w:b/>
          <w:bCs/>
        </w:rPr>
        <w:t>за предоставление государственной услуги</w:t>
      </w:r>
    </w:p>
    <w:p w:rsidR="005659AC" w:rsidRDefault="005659AC">
      <w:pPr>
        <w:pStyle w:val="ConsPlusNormal"/>
        <w:jc w:val="center"/>
      </w:pPr>
    </w:p>
    <w:p w:rsidR="005659AC" w:rsidRDefault="005659AC">
      <w:pPr>
        <w:pStyle w:val="ConsPlusNormal"/>
        <w:ind w:firstLine="540"/>
        <w:jc w:val="both"/>
      </w:pPr>
      <w:r>
        <w:t>Государственная услуга предоставляется получателям бесплатно.</w:t>
      </w:r>
    </w:p>
    <w:p w:rsidR="005659AC" w:rsidRDefault="005659AC">
      <w:pPr>
        <w:pStyle w:val="ConsPlusNormal"/>
        <w:ind w:firstLine="540"/>
        <w:jc w:val="both"/>
      </w:pPr>
    </w:p>
    <w:p w:rsidR="005659AC" w:rsidRDefault="005659AC">
      <w:pPr>
        <w:pStyle w:val="ConsPlusNormal"/>
        <w:jc w:val="center"/>
      </w:pPr>
    </w:p>
    <w:p w:rsidR="005659AC" w:rsidRDefault="005659AC">
      <w:pPr>
        <w:pStyle w:val="ConsPlusNormal"/>
        <w:jc w:val="center"/>
        <w:outlineLvl w:val="2"/>
        <w:rPr>
          <w:b/>
          <w:bCs/>
        </w:rPr>
      </w:pPr>
      <w:r>
        <w:rPr>
          <w:b/>
          <w:bCs/>
        </w:rPr>
        <w:t>2.16. Особенности выполнения на базе многофункциональных</w:t>
      </w:r>
    </w:p>
    <w:p w:rsidR="005659AC" w:rsidRDefault="005659AC">
      <w:pPr>
        <w:pStyle w:val="ConsPlusNormal"/>
        <w:jc w:val="center"/>
        <w:rPr>
          <w:b/>
          <w:bCs/>
        </w:rPr>
      </w:pPr>
      <w:r>
        <w:rPr>
          <w:b/>
          <w:bCs/>
        </w:rPr>
        <w:t>центров отдельных административных процедур (действий)</w:t>
      </w:r>
    </w:p>
    <w:p w:rsidR="005659AC" w:rsidRDefault="005659AC">
      <w:pPr>
        <w:pStyle w:val="ConsPlusNormal"/>
        <w:jc w:val="center"/>
        <w:rPr>
          <w:b/>
          <w:bCs/>
        </w:rPr>
      </w:pPr>
      <w:r>
        <w:rPr>
          <w:b/>
          <w:bCs/>
        </w:rPr>
        <w:t>при предоставлении государственной услуги</w:t>
      </w:r>
    </w:p>
    <w:p w:rsidR="005659AC" w:rsidRDefault="005659AC">
      <w:pPr>
        <w:pStyle w:val="ConsPlusNormal"/>
        <w:jc w:val="center"/>
      </w:pPr>
      <w:r>
        <w:t xml:space="preserve">(в ред. </w:t>
      </w:r>
      <w:hyperlink r:id="rId27" w:history="1">
        <w:r>
          <w:rPr>
            <w:color w:val="0000FF"/>
          </w:rPr>
          <w:t>Приказа</w:t>
        </w:r>
      </w:hyperlink>
      <w:r>
        <w:t xml:space="preserve"> Департамента социальной защиты населения</w:t>
      </w:r>
    </w:p>
    <w:p w:rsidR="005659AC" w:rsidRDefault="005659AC">
      <w:pPr>
        <w:pStyle w:val="ConsPlusNormal"/>
        <w:jc w:val="center"/>
      </w:pPr>
      <w:r>
        <w:t>Ивановской области от 14.11.2022 N 77)</w:t>
      </w:r>
    </w:p>
    <w:p w:rsidR="005659AC" w:rsidRDefault="005659AC">
      <w:pPr>
        <w:pStyle w:val="ConsPlusNormal"/>
        <w:ind w:firstLine="540"/>
        <w:jc w:val="both"/>
      </w:pPr>
    </w:p>
    <w:p w:rsidR="005659AC" w:rsidRDefault="005659AC">
      <w:pPr>
        <w:pStyle w:val="ConsPlusNormal"/>
        <w:ind w:firstLine="540"/>
        <w:jc w:val="both"/>
      </w:pPr>
      <w:r>
        <w:t>2.16.1. Перечень и адреса многофункциональных центров и их структурных подразделений, а также справочные телефоны многофункциональных центров указаны на портале центров предоставления услуг Ивановской области (mfc.ivanovoobl.ru).</w:t>
      </w:r>
    </w:p>
    <w:p w:rsidR="005659AC" w:rsidRDefault="005659AC">
      <w:pPr>
        <w:pStyle w:val="ConsPlusNormal"/>
        <w:spacing w:before="160"/>
        <w:ind w:firstLine="540"/>
        <w:jc w:val="both"/>
      </w:pPr>
      <w:r>
        <w:t>2.16.2. В рамках предоставления государственной услуги многофункциональные центры осуществляют:</w:t>
      </w:r>
    </w:p>
    <w:p w:rsidR="005659AC" w:rsidRDefault="005659AC">
      <w:pPr>
        <w:pStyle w:val="ConsPlusNormal"/>
        <w:spacing w:before="160"/>
        <w:ind w:firstLine="540"/>
        <w:jc w:val="both"/>
      </w:pPr>
      <w:r>
        <w:t>информирование граждан по вопросам предоставления государственной услуги;</w:t>
      </w:r>
    </w:p>
    <w:p w:rsidR="005659AC" w:rsidRDefault="005659AC">
      <w:pPr>
        <w:pStyle w:val="ConsPlusNormal"/>
        <w:spacing w:before="160"/>
        <w:ind w:firstLine="540"/>
        <w:jc w:val="both"/>
      </w:pPr>
      <w:r>
        <w:t>прием документов, необходимых для предоставления государственной услуги, выдачу документов, являющихся результатом предоставления государственной услуги;</w:t>
      </w:r>
    </w:p>
    <w:p w:rsidR="005659AC" w:rsidRDefault="005659AC">
      <w:pPr>
        <w:pStyle w:val="ConsPlusNormal"/>
        <w:spacing w:before="160"/>
        <w:ind w:firstLine="540"/>
        <w:jc w:val="both"/>
      </w:pPr>
      <w:r>
        <w:t>обработку персональных данных заявителей, связанных с предоставлением государственных услуг;</w:t>
      </w:r>
    </w:p>
    <w:p w:rsidR="005659AC" w:rsidRDefault="005659AC">
      <w:pPr>
        <w:pStyle w:val="ConsPlusNormal"/>
        <w:spacing w:before="160"/>
        <w:ind w:firstLine="540"/>
        <w:jc w:val="both"/>
      </w:pPr>
      <w:r>
        <w:t>взаимодействие с территориальными органами социальной защиты населения, филиалами ОГКУ в рамках заключенных соглашений о взаимодействии.</w:t>
      </w:r>
    </w:p>
    <w:p w:rsidR="005659AC" w:rsidRDefault="005659AC">
      <w:pPr>
        <w:pStyle w:val="ConsPlusNormal"/>
        <w:spacing w:before="160"/>
        <w:ind w:firstLine="540"/>
        <w:jc w:val="both"/>
      </w:pPr>
      <w:r>
        <w:t xml:space="preserve">2.16.3. При личном обращении за государственной услугой в многофункциональный центр заявитель (уполномоченный представитель) предъявляет документы, определенные </w:t>
      </w:r>
      <w:hyperlink w:anchor="Par231" w:history="1">
        <w:r>
          <w:rPr>
            <w:color w:val="0000FF"/>
          </w:rPr>
          <w:t>подразделом 2.6</w:t>
        </w:r>
      </w:hyperlink>
      <w:r>
        <w:t xml:space="preserve"> настоящего Административного регламента, в оригинале.</w:t>
      </w:r>
    </w:p>
    <w:p w:rsidR="005659AC" w:rsidRDefault="005659AC">
      <w:pPr>
        <w:pStyle w:val="ConsPlusNormal"/>
        <w:spacing w:before="160"/>
        <w:ind w:firstLine="540"/>
        <w:jc w:val="both"/>
      </w:pPr>
      <w:r>
        <w:t>При личном обращении заявителя (уполномоченного представителя) за предоставлением государственной услуги, работник многофункционального центра, принимающий заявление и необходимые документы, должен удостовериться в личности заявителя (уполномоченного представителя).</w:t>
      </w:r>
    </w:p>
    <w:p w:rsidR="005659AC" w:rsidRDefault="005659AC">
      <w:pPr>
        <w:pStyle w:val="ConsPlusNormal"/>
        <w:spacing w:before="160"/>
        <w:ind w:firstLine="540"/>
        <w:jc w:val="both"/>
      </w:pPr>
      <w:r>
        <w:t>Работник многофункционального центра проверяет документы, представленные заявителем (уполномоченным представителем), на полноту и соответствие требованиям, установленным настоящим Административным регламентом.</w:t>
      </w:r>
    </w:p>
    <w:p w:rsidR="005659AC" w:rsidRDefault="005659AC">
      <w:pPr>
        <w:pStyle w:val="ConsPlusNormal"/>
        <w:spacing w:before="160"/>
        <w:ind w:firstLine="540"/>
        <w:jc w:val="both"/>
      </w:pPr>
      <w:r>
        <w:t>Работник многофункционального центра при наличии технической возможности создает и регистрирует обращение в электронном виде с использованием автоматизированной информационной системы многофункционального центра (далее - АИС МФЦ), формирует и распечатывает 1 (один) экземпляр заявления, в случае отсутствия такого у заявителя (уполномоченного представителя), в соответствии с требованиями настоящего Административного регламента, содержащего в том числе отметку (штамп) с указанием наименования многофункционального центра, где оно было принято, даты регистрации в АИС МФЦ, своей должности, Ф.И.О., и предлагает заявителю (уполномоченному представителю) самостоятельно проверить информацию, указанную в заявлении, и поставить подпись.</w:t>
      </w:r>
    </w:p>
    <w:p w:rsidR="005659AC" w:rsidRDefault="005659AC">
      <w:pPr>
        <w:pStyle w:val="ConsPlusNormal"/>
        <w:spacing w:before="160"/>
        <w:ind w:firstLine="540"/>
        <w:jc w:val="both"/>
      </w:pPr>
      <w:r>
        <w:t xml:space="preserve">Работник многофункционального центра формирует и распечатывает 1 (один) экземпляр расписки о приеме документов, содержащей перечень представленных заявителем (уполномоченным представителем) документов, с указанием формы их представления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поставить подпись, после чего создает электронные образы подписанного заявления, представленных заявителем (уполномоченным представителем) </w:t>
      </w:r>
      <w:r>
        <w:lastRenderedPageBreak/>
        <w:t>документов (сканирует документы в форме, в которой они были предоставлены заявителем (уполномоченным представителем) в соответствии с требованиями административных регламентов) и расписки, подписанной заявителем (уполномоченным представителем). Заявление, документы, представленные заявителем (уполномоченным представителем), и расписка после сканирования возвращаются заявителю (уполномоченному представителю).</w:t>
      </w:r>
    </w:p>
    <w:p w:rsidR="005659AC" w:rsidRDefault="005659AC">
      <w:pPr>
        <w:pStyle w:val="ConsPlusNormal"/>
        <w:spacing w:before="160"/>
        <w:ind w:firstLine="540"/>
        <w:jc w:val="both"/>
      </w:pPr>
      <w:r>
        <w:t>Представленный заявителем в многофункциональном центре пакет документов не позднее одного рабочего дня, следующего за днем их получения, направляется в территориальный орган социальной защиты населения в форме электронных документов, подписанных усиленной квалифицированной электронной подписью, с использованием системы межведомственного электронного взаимодействия, без изготовления копий документов на бумажном носителе.</w:t>
      </w:r>
    </w:p>
    <w:p w:rsidR="005659AC" w:rsidRDefault="005659AC">
      <w:pPr>
        <w:pStyle w:val="ConsPlusNormal"/>
        <w:spacing w:before="160"/>
        <w:ind w:firstLine="540"/>
        <w:jc w:val="both"/>
      </w:pPr>
      <w:r>
        <w:t>На каждом экземпляре электронного документа, составленном многофункциональным центром,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w:t>
      </w:r>
    </w:p>
    <w:p w:rsidR="005659AC" w:rsidRDefault="005659AC">
      <w:pPr>
        <w:pStyle w:val="ConsPlusNormal"/>
        <w:spacing w:before="160"/>
        <w:ind w:firstLine="540"/>
        <w:jc w:val="both"/>
      </w:pPr>
      <w:r>
        <w:t>Электронный документ, подтверждающий содержание документа на бумажном носителе, направленный многофункциональным центром в территориальный орган социальной защиты населения с целью предоставления государственной услуги (за исключением документов, которые должны быть представлены в территориальный орган социальной защиты населения в оригинале), признается равнозначным документу на бумажном носителе.</w:t>
      </w:r>
    </w:p>
    <w:p w:rsidR="005659AC" w:rsidRDefault="005659AC">
      <w:pPr>
        <w:pStyle w:val="ConsPlusNormal"/>
        <w:spacing w:before="160"/>
        <w:ind w:firstLine="540"/>
        <w:jc w:val="both"/>
      </w:pPr>
      <w:r>
        <w:t>В случае отсутствия технической возможности формирования и передачи документов в электронном виде по защищенным каналам связи, документооборот между многофункциональным центром и территориальным органом социальной защиты населения осуществляется на бумажных носителях.</w:t>
      </w:r>
    </w:p>
    <w:p w:rsidR="005659AC" w:rsidRDefault="005659AC">
      <w:pPr>
        <w:pStyle w:val="ConsPlusNormal"/>
        <w:spacing w:before="160"/>
        <w:ind w:firstLine="540"/>
        <w:jc w:val="both"/>
      </w:pPr>
      <w:r>
        <w:t>2.16.4. Результат получения государственной услуги (уведомление) направляется сотрудником территориального органа социальной защиты населения в многофункциональный центр в форме электронного документа, подписанного усиленной квалифицированной электронной подписью, с использованием системы межведомственного электронного взаимодействия, без изготовления копий документов на бумажном носителе.</w:t>
      </w:r>
    </w:p>
    <w:p w:rsidR="005659AC" w:rsidRDefault="005659AC">
      <w:pPr>
        <w:pStyle w:val="ConsPlusNormal"/>
        <w:spacing w:before="160"/>
        <w:ind w:firstLine="540"/>
        <w:jc w:val="both"/>
      </w:pPr>
      <w:r>
        <w:t>На электронном документе, составленном территориальным органом социальной защиты населения,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w:t>
      </w:r>
    </w:p>
    <w:p w:rsidR="005659AC" w:rsidRDefault="005659AC">
      <w:pPr>
        <w:pStyle w:val="ConsPlusNormal"/>
        <w:spacing w:before="160"/>
        <w:ind w:firstLine="540"/>
        <w:jc w:val="both"/>
      </w:pPr>
      <w:r>
        <w:t>Электронный документ, подтверждающий содержание документа на бумажном носителе, направленный территориальным органом социальной защиты населения в многофункциональный центр с целью получения результата предоставления государственной услуги, признается равнозначным документу на бумажном носителе.</w:t>
      </w:r>
    </w:p>
    <w:p w:rsidR="005659AC" w:rsidRDefault="005659AC">
      <w:pPr>
        <w:pStyle w:val="ConsPlusNormal"/>
        <w:spacing w:before="160"/>
        <w:ind w:firstLine="540"/>
        <w:jc w:val="both"/>
      </w:pPr>
      <w:r>
        <w:t>В случае отсутствия технической возможности формирования и передачи документов в электронном виде по защищенным каналам связи, результат предоставления государственной услуги представляется территориальным органом социальной защиты населения в многофункциональный центр на бумажном носителе.</w:t>
      </w:r>
    </w:p>
    <w:p w:rsidR="005659AC" w:rsidRDefault="005659AC">
      <w:pPr>
        <w:pStyle w:val="ConsPlusNormal"/>
        <w:spacing w:before="160"/>
        <w:ind w:firstLine="540"/>
        <w:jc w:val="both"/>
      </w:pPr>
      <w:r>
        <w:t>2.16.5. При личном обращении заявителя (уполномоченного представителя) за получением результата государственной услуги работник многофункционального центра должен удостовериться в личности заявителя (уполномоченного представителя).</w:t>
      </w:r>
    </w:p>
    <w:p w:rsidR="005659AC" w:rsidRDefault="005659AC">
      <w:pPr>
        <w:pStyle w:val="ConsPlusNormal"/>
        <w:spacing w:before="160"/>
        <w:ind w:firstLine="540"/>
        <w:jc w:val="both"/>
      </w:pPr>
      <w:r>
        <w:t>Работник многофункционального центра осуществляет составление, заверение и выдачу документов, направленных в многофункциональный центр по результатам предоставления государственной услуги, передает документы, являющиеся результатом предоставления государственной услуги, заявителю (уполномоченному представителю).</w:t>
      </w:r>
    </w:p>
    <w:p w:rsidR="005659AC" w:rsidRDefault="005659AC">
      <w:pPr>
        <w:pStyle w:val="ConsPlusNormal"/>
        <w:spacing w:before="160"/>
        <w:ind w:firstLine="540"/>
        <w:jc w:val="both"/>
      </w:pPr>
      <w:r>
        <w:t>2.16.6. Порядок взаимодействия многофункционального центра с территориальными органами социальной защиты населения определяется в соответствии с соглашением.</w:t>
      </w:r>
    </w:p>
    <w:p w:rsidR="005659AC" w:rsidRDefault="005659AC">
      <w:pPr>
        <w:pStyle w:val="ConsPlusNormal"/>
        <w:jc w:val="center"/>
      </w:pPr>
    </w:p>
    <w:p w:rsidR="005659AC" w:rsidRDefault="005659AC">
      <w:pPr>
        <w:pStyle w:val="ConsPlusNormal"/>
        <w:jc w:val="center"/>
        <w:outlineLvl w:val="2"/>
        <w:rPr>
          <w:b/>
          <w:bCs/>
        </w:rPr>
      </w:pPr>
      <w:r>
        <w:rPr>
          <w:b/>
          <w:bCs/>
        </w:rPr>
        <w:t>2.17. Особенности предоставления государственной услуги</w:t>
      </w:r>
    </w:p>
    <w:p w:rsidR="005659AC" w:rsidRDefault="005659AC">
      <w:pPr>
        <w:pStyle w:val="ConsPlusNormal"/>
        <w:jc w:val="center"/>
        <w:rPr>
          <w:b/>
          <w:bCs/>
        </w:rPr>
      </w:pPr>
      <w:r>
        <w:rPr>
          <w:b/>
          <w:bCs/>
        </w:rPr>
        <w:t>в электронной форме</w:t>
      </w:r>
    </w:p>
    <w:p w:rsidR="005659AC" w:rsidRDefault="005659AC">
      <w:pPr>
        <w:pStyle w:val="ConsPlusNormal"/>
        <w:jc w:val="center"/>
      </w:pPr>
      <w:r>
        <w:t xml:space="preserve">(в ред. </w:t>
      </w:r>
      <w:hyperlink r:id="rId28" w:history="1">
        <w:r>
          <w:rPr>
            <w:color w:val="0000FF"/>
          </w:rPr>
          <w:t>Приказа</w:t>
        </w:r>
      </w:hyperlink>
      <w:r>
        <w:t xml:space="preserve"> Департамента социальной защиты населения</w:t>
      </w:r>
    </w:p>
    <w:p w:rsidR="005659AC" w:rsidRDefault="005659AC">
      <w:pPr>
        <w:pStyle w:val="ConsPlusNormal"/>
        <w:jc w:val="center"/>
      </w:pPr>
      <w:r>
        <w:t>Ивановской области от 26.01.2022 N 5)</w:t>
      </w:r>
    </w:p>
    <w:p w:rsidR="005659AC" w:rsidRDefault="005659AC">
      <w:pPr>
        <w:pStyle w:val="ConsPlusNormal"/>
        <w:ind w:firstLine="540"/>
        <w:jc w:val="both"/>
      </w:pPr>
    </w:p>
    <w:p w:rsidR="005659AC" w:rsidRDefault="005659AC">
      <w:pPr>
        <w:pStyle w:val="ConsPlusNormal"/>
        <w:ind w:firstLine="540"/>
        <w:jc w:val="both"/>
      </w:pPr>
      <w:r>
        <w:t>2.17.1. Гражданин может направить заявление на получение государственной услуги в электронной форме с использованием Портала государственных услуг.</w:t>
      </w:r>
    </w:p>
    <w:p w:rsidR="005659AC" w:rsidRDefault="005659AC">
      <w:pPr>
        <w:pStyle w:val="ConsPlusNormal"/>
        <w:spacing w:before="160"/>
        <w:ind w:firstLine="540"/>
        <w:jc w:val="both"/>
      </w:pPr>
      <w:r>
        <w:t>Порталом государственных услуг обеспечивается:</w:t>
      </w:r>
    </w:p>
    <w:p w:rsidR="005659AC" w:rsidRDefault="005659AC">
      <w:pPr>
        <w:pStyle w:val="ConsPlusNormal"/>
        <w:spacing w:before="160"/>
        <w:ind w:firstLine="540"/>
        <w:jc w:val="both"/>
      </w:pPr>
      <w:r>
        <w:t>- информирование о предоставлении государственной услуги;</w:t>
      </w:r>
    </w:p>
    <w:p w:rsidR="005659AC" w:rsidRDefault="005659AC">
      <w:pPr>
        <w:pStyle w:val="ConsPlusNormal"/>
        <w:spacing w:before="160"/>
        <w:ind w:firstLine="540"/>
        <w:jc w:val="both"/>
      </w:pPr>
      <w:r>
        <w:t>- направление заявления о предоставлении государственной услуги и прилагаемых документов в форме электронных документов;</w:t>
      </w:r>
    </w:p>
    <w:p w:rsidR="005659AC" w:rsidRDefault="005659AC">
      <w:pPr>
        <w:pStyle w:val="ConsPlusNormal"/>
        <w:spacing w:before="160"/>
        <w:ind w:firstLine="540"/>
        <w:jc w:val="both"/>
      </w:pPr>
      <w:r>
        <w:t>- получение сведений о ходе предоставления государственной услуги;</w:t>
      </w:r>
    </w:p>
    <w:p w:rsidR="005659AC" w:rsidRDefault="005659AC">
      <w:pPr>
        <w:pStyle w:val="ConsPlusNormal"/>
        <w:spacing w:before="160"/>
        <w:ind w:firstLine="540"/>
        <w:jc w:val="both"/>
      </w:pPr>
      <w:r>
        <w:t>- получение результата предоставления государственной услуги.</w:t>
      </w:r>
    </w:p>
    <w:p w:rsidR="005659AC" w:rsidRDefault="005659AC">
      <w:pPr>
        <w:pStyle w:val="ConsPlusNormal"/>
        <w:spacing w:before="160"/>
        <w:ind w:firstLine="540"/>
        <w:jc w:val="both"/>
      </w:pPr>
      <w:r>
        <w:t>2.17.2. Авторизация на Портале государственных услуг осуществляется с использованием Единой системы идентификации и аутентификации (ЕСИА).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5659AC" w:rsidRDefault="005659AC">
      <w:pPr>
        <w:pStyle w:val="ConsPlusNormal"/>
        <w:spacing w:before="160"/>
        <w:ind w:firstLine="540"/>
        <w:jc w:val="both"/>
      </w:pPr>
      <w:r>
        <w:t xml:space="preserve">2.17.3. Результаты предоставления государственной услуги, указанные в </w:t>
      </w:r>
      <w:hyperlink w:anchor="Par161" w:history="1">
        <w:r>
          <w:rPr>
            <w:color w:val="0000FF"/>
          </w:rPr>
          <w:t>подразделе 2.3</w:t>
        </w:r>
      </w:hyperlink>
      <w:r>
        <w:t xml:space="preserve"> настоящего Административного регламента, направляются заявителю в личный кабинет на ЕПГУ.</w:t>
      </w:r>
    </w:p>
    <w:p w:rsidR="005659AC" w:rsidRDefault="005659AC">
      <w:pPr>
        <w:pStyle w:val="ConsPlusNormal"/>
        <w:spacing w:before="160"/>
        <w:ind w:firstLine="540"/>
        <w:jc w:val="both"/>
      </w:pPr>
      <w:r>
        <w:t xml:space="preserve">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территориальном органе социальной защиты населения в порядке, </w:t>
      </w:r>
      <w:r>
        <w:lastRenderedPageBreak/>
        <w:t xml:space="preserve">предусмотренном </w:t>
      </w:r>
      <w:hyperlink w:anchor="Par658" w:history="1">
        <w:r>
          <w:rPr>
            <w:color w:val="0000FF"/>
          </w:rPr>
          <w:t>пунктом 3.3.4</w:t>
        </w:r>
      </w:hyperlink>
      <w:r>
        <w:t xml:space="preserve"> настоящего Административного регламента.</w:t>
      </w:r>
    </w:p>
    <w:p w:rsidR="005659AC" w:rsidRDefault="005659AC">
      <w:pPr>
        <w:pStyle w:val="ConsPlusNormal"/>
        <w:spacing w:before="160"/>
        <w:ind w:firstLine="540"/>
        <w:jc w:val="both"/>
      </w:pPr>
      <w:r>
        <w:t>2.17.4. Электронные документы представляются в следующих форматах:</w:t>
      </w:r>
    </w:p>
    <w:p w:rsidR="005659AC" w:rsidRDefault="005659AC">
      <w:pPr>
        <w:pStyle w:val="ConsPlusNormal"/>
        <w:spacing w:before="160"/>
        <w:ind w:firstLine="540"/>
        <w:jc w:val="both"/>
      </w:pPr>
      <w:r>
        <w:t>а) xml - для формализованных документов;</w:t>
      </w:r>
    </w:p>
    <w:p w:rsidR="005659AC" w:rsidRDefault="005659AC">
      <w:pPr>
        <w:pStyle w:val="ConsPlusNormal"/>
        <w:spacing w:before="160"/>
        <w:ind w:firstLine="540"/>
        <w:jc w:val="both"/>
      </w:pPr>
      <w:r>
        <w:t>б) pdf, jpg, jpeg - для документов с текстовым содержанием.</w:t>
      </w:r>
    </w:p>
    <w:p w:rsidR="005659AC" w:rsidRDefault="005659AC">
      <w:pPr>
        <w:pStyle w:val="ConsPlusNormal"/>
        <w:spacing w:before="16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сохранением всех аутентичных признаков подлинности, а именно: графической подписи лица, печати, углового штампа бланка.</w:t>
      </w:r>
    </w:p>
    <w:p w:rsidR="005659AC" w:rsidRDefault="005659AC">
      <w:pPr>
        <w:pStyle w:val="ConsPlusNormal"/>
        <w:spacing w:before="16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5659AC" w:rsidRDefault="005659AC">
      <w:pPr>
        <w:pStyle w:val="ConsPlusNormal"/>
        <w:spacing w:before="160"/>
        <w:ind w:firstLine="540"/>
        <w:jc w:val="both"/>
      </w:pPr>
      <w:r>
        <w:t>Электронные документы должны обеспечивать возможность идентифицировать документ и количество листов в документе.</w:t>
      </w:r>
    </w:p>
    <w:p w:rsidR="005659AC" w:rsidRDefault="005659AC">
      <w:pPr>
        <w:pStyle w:val="ConsPlusNormal"/>
        <w:ind w:firstLine="540"/>
        <w:jc w:val="both"/>
      </w:pPr>
    </w:p>
    <w:p w:rsidR="005659AC" w:rsidRDefault="005659AC">
      <w:pPr>
        <w:pStyle w:val="ConsPlusNormal"/>
        <w:jc w:val="center"/>
        <w:outlineLvl w:val="1"/>
        <w:rPr>
          <w:b/>
          <w:bCs/>
        </w:rPr>
      </w:pPr>
      <w:bookmarkStart w:id="15" w:name="Par964"/>
      <w:bookmarkEnd w:id="15"/>
      <w:r>
        <w:rPr>
          <w:b/>
          <w:bCs/>
        </w:rPr>
        <w:t>5. Досудебное (внесудебное) обжалование заявителем решений</w:t>
      </w:r>
    </w:p>
    <w:p w:rsidR="005659AC" w:rsidRDefault="005659AC">
      <w:pPr>
        <w:pStyle w:val="ConsPlusNormal"/>
        <w:jc w:val="center"/>
        <w:rPr>
          <w:b/>
          <w:bCs/>
        </w:rPr>
      </w:pPr>
      <w:r>
        <w:rPr>
          <w:b/>
          <w:bCs/>
        </w:rPr>
        <w:t>и действий (бездействия) органа, предоставляющего</w:t>
      </w:r>
    </w:p>
    <w:p w:rsidR="005659AC" w:rsidRDefault="005659AC">
      <w:pPr>
        <w:pStyle w:val="ConsPlusNormal"/>
        <w:jc w:val="center"/>
        <w:rPr>
          <w:b/>
          <w:bCs/>
        </w:rPr>
      </w:pPr>
      <w:r>
        <w:rPr>
          <w:b/>
          <w:bCs/>
        </w:rPr>
        <w:t>государственную услугу, должностного лица органа,</w:t>
      </w:r>
    </w:p>
    <w:p w:rsidR="005659AC" w:rsidRDefault="005659AC">
      <w:pPr>
        <w:pStyle w:val="ConsPlusNormal"/>
        <w:jc w:val="center"/>
        <w:rPr>
          <w:b/>
          <w:bCs/>
        </w:rPr>
      </w:pPr>
      <w:r>
        <w:rPr>
          <w:b/>
          <w:bCs/>
        </w:rPr>
        <w:t>предоставляющего государственную услугу,</w:t>
      </w:r>
    </w:p>
    <w:p w:rsidR="005659AC" w:rsidRDefault="005659AC">
      <w:pPr>
        <w:pStyle w:val="ConsPlusNormal"/>
        <w:jc w:val="center"/>
        <w:rPr>
          <w:b/>
          <w:bCs/>
        </w:rPr>
      </w:pPr>
      <w:r>
        <w:rPr>
          <w:b/>
          <w:bCs/>
        </w:rPr>
        <w:t>либо государственного служащего, многофункционального</w:t>
      </w:r>
    </w:p>
    <w:p w:rsidR="005659AC" w:rsidRDefault="005659AC">
      <w:pPr>
        <w:pStyle w:val="ConsPlusNormal"/>
        <w:jc w:val="center"/>
        <w:rPr>
          <w:b/>
          <w:bCs/>
        </w:rPr>
      </w:pPr>
      <w:r>
        <w:rPr>
          <w:b/>
          <w:bCs/>
        </w:rPr>
        <w:t>центра, работника многофункционального центра,</w:t>
      </w:r>
    </w:p>
    <w:p w:rsidR="005659AC" w:rsidRDefault="005659AC">
      <w:pPr>
        <w:pStyle w:val="ConsPlusNormal"/>
        <w:jc w:val="center"/>
        <w:rPr>
          <w:b/>
          <w:bCs/>
        </w:rPr>
      </w:pPr>
      <w:r>
        <w:rPr>
          <w:b/>
          <w:bCs/>
        </w:rPr>
        <w:t>а также организаций, осуществляющих функции</w:t>
      </w:r>
    </w:p>
    <w:p w:rsidR="005659AC" w:rsidRDefault="005659AC">
      <w:pPr>
        <w:pStyle w:val="ConsPlusNormal"/>
        <w:jc w:val="center"/>
        <w:rPr>
          <w:b/>
          <w:bCs/>
        </w:rPr>
      </w:pPr>
      <w:r>
        <w:rPr>
          <w:b/>
          <w:bCs/>
        </w:rPr>
        <w:t>по предоставлению государственных услуг, и их работников</w:t>
      </w:r>
    </w:p>
    <w:p w:rsidR="005659AC" w:rsidRDefault="005659AC">
      <w:pPr>
        <w:pStyle w:val="ConsPlusNormal"/>
        <w:ind w:firstLine="540"/>
        <w:jc w:val="both"/>
      </w:pPr>
    </w:p>
    <w:p w:rsidR="005659AC" w:rsidRDefault="005659AC">
      <w:pPr>
        <w:pStyle w:val="ConsPlusNormal"/>
        <w:ind w:firstLine="540"/>
        <w:jc w:val="both"/>
      </w:pPr>
      <w:r>
        <w:t>5.1. Гражданин вправе обжаловать любые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в ходе предоставления ими государственной услуги в досудебном (внесудебном) и судебном порядке.</w:t>
      </w:r>
    </w:p>
    <w:p w:rsidR="005659AC" w:rsidRDefault="005659AC">
      <w:pPr>
        <w:pStyle w:val="ConsPlusNormal"/>
        <w:spacing w:before="160"/>
        <w:ind w:firstLine="540"/>
        <w:jc w:val="both"/>
      </w:pPr>
      <w:r>
        <w:t>Основанием для начала процедуры досудебного (внесудебного) обжалования является несогласие заявителя с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участвующих в предоставлении государственной услуги, и решениями, принятыми в ходе предоставления государственной услуги.</w:t>
      </w:r>
    </w:p>
    <w:p w:rsidR="005659AC" w:rsidRDefault="005659AC">
      <w:pPr>
        <w:pStyle w:val="ConsPlusNormal"/>
        <w:spacing w:before="160"/>
        <w:ind w:firstLine="540"/>
        <w:jc w:val="both"/>
      </w:pPr>
      <w:r>
        <w:t xml:space="preserve">Общий порядок досудебного (внесудебного) обжалования регламентирован </w:t>
      </w:r>
      <w:hyperlink r:id="rId29" w:history="1">
        <w:r>
          <w:rPr>
            <w:color w:val="0000FF"/>
          </w:rPr>
          <w:t>главой 2.1</w:t>
        </w:r>
      </w:hyperlink>
      <w:r>
        <w:t xml:space="preserve"> Федерального закона от 27.07.2010 N 210-ФЗ (в действующей редакции) "Об организации предоставления государственных и муниципальных услуг".</w:t>
      </w:r>
    </w:p>
    <w:p w:rsidR="005659AC" w:rsidRDefault="005659AC">
      <w:pPr>
        <w:pStyle w:val="ConsPlusNormal"/>
        <w:spacing w:before="160"/>
        <w:ind w:firstLine="540"/>
        <w:jc w:val="both"/>
      </w:pPr>
      <w:hyperlink r:id="rId30" w:history="1">
        <w:r>
          <w:rPr>
            <w:color w:val="0000FF"/>
          </w:rPr>
          <w:t>Порядок</w:t>
        </w:r>
      </w:hyperlink>
      <w:r>
        <w:t xml:space="preserve">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28.05.2013 N 193-п.</w:t>
      </w:r>
    </w:p>
    <w:p w:rsidR="005659AC" w:rsidRDefault="005659AC">
      <w:pPr>
        <w:pStyle w:val="ConsPlusNormal"/>
        <w:spacing w:before="160"/>
        <w:ind w:firstLine="540"/>
        <w:jc w:val="both"/>
      </w:pPr>
      <w:r>
        <w:t xml:space="preserve">5.2. Жалоба подается в письменной форме на бумажном носителе, в электронной форме в орган, предоставляющий государственную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предусмотренные </w:t>
      </w:r>
      <w:hyperlink r:id="rId31"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2"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подаются руководителям этих организаций.</w:t>
      </w:r>
    </w:p>
    <w:p w:rsidR="005659AC" w:rsidRDefault="005659AC">
      <w:pPr>
        <w:pStyle w:val="ConsPlusNormal"/>
        <w:spacing w:before="160"/>
        <w:ind w:firstLine="540"/>
        <w:jc w:val="both"/>
      </w:pPr>
      <w: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3"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659AC" w:rsidRDefault="005659AC">
      <w:pPr>
        <w:pStyle w:val="ConsPlusNormal"/>
        <w:spacing w:before="160"/>
        <w:ind w:firstLine="540"/>
        <w:jc w:val="both"/>
      </w:pPr>
      <w:r>
        <w:lastRenderedPageBreak/>
        <w:t>При досудебном обжаловании жалоба подается:</w:t>
      </w:r>
    </w:p>
    <w:p w:rsidR="005659AC" w:rsidRDefault="005659AC">
      <w:pPr>
        <w:pStyle w:val="ConsPlusNormal"/>
        <w:spacing w:before="160"/>
        <w:ind w:firstLine="540"/>
        <w:jc w:val="both"/>
      </w:pPr>
      <w:r>
        <w:t>а) руководителям территориального органа социальной защиты населения, ОГКУ, филиалов ОГКУ - на решения и действия (бездействие) подчиненных им специалистов;</w:t>
      </w:r>
    </w:p>
    <w:p w:rsidR="005659AC" w:rsidRDefault="005659AC">
      <w:pPr>
        <w:pStyle w:val="ConsPlusNormal"/>
        <w:spacing w:before="160"/>
        <w:ind w:firstLine="540"/>
        <w:jc w:val="both"/>
      </w:pPr>
      <w:r>
        <w:t>б) начальнику Департамента - на решения и действия (бездействие) подчиненных ему должностных лиц и руководителей территориальных органов социальной защиты населения, руководителей ОГКУ и филиалов ОГКУ, иных уполномоченных на предоставление государственной услуги лиц;</w:t>
      </w:r>
    </w:p>
    <w:p w:rsidR="005659AC" w:rsidRDefault="005659AC">
      <w:pPr>
        <w:pStyle w:val="ConsPlusNormal"/>
        <w:spacing w:before="160"/>
        <w:ind w:firstLine="540"/>
        <w:jc w:val="both"/>
      </w:pPr>
      <w:r>
        <w:t>в) заместителю председателя Правительства Ивановской области, курирующему социальную сферу, - на действия (бездействие) руководителя Департамента.</w:t>
      </w:r>
    </w:p>
    <w:p w:rsidR="005659AC" w:rsidRDefault="005659AC">
      <w:pPr>
        <w:pStyle w:val="ConsPlusNormal"/>
        <w:spacing w:before="160"/>
        <w:ind w:firstLine="540"/>
        <w:jc w:val="both"/>
      </w:pPr>
      <w:r>
        <w:t>5.3.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либо регионального портала государственных и муниципальных услуг Ивановской области;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 подлежит обязательному размещению на едином портале государственных и муниципальных услуг и региональном портале государственных и муниципальных услуг Ивановской области.</w:t>
      </w:r>
    </w:p>
    <w:p w:rsidR="005659AC" w:rsidRDefault="005659AC">
      <w:pPr>
        <w:pStyle w:val="ConsPlusNormal"/>
        <w:spacing w:before="160"/>
        <w:ind w:firstLine="540"/>
        <w:jc w:val="both"/>
      </w:pPr>
      <w:r>
        <w:t>Департамент обеспечивает в установленном порядке размещение и актуализацию сведений в соответствующем разделе регионального реестра.</w:t>
      </w:r>
    </w:p>
    <w:p w:rsidR="005659AC" w:rsidRDefault="005659AC">
      <w:pPr>
        <w:pStyle w:val="ConsPlusNormal"/>
        <w:spacing w:before="160"/>
        <w:ind w:firstLine="540"/>
        <w:jc w:val="both"/>
      </w:pPr>
      <w:r>
        <w:t>5.4. Обжалование решений и действий (бездействия) специалистов, должностных лиц в судебном порядке осуществляется в соответствии с требованиями действующего законодательства.</w:t>
      </w:r>
    </w:p>
    <w:p w:rsidR="005659AC" w:rsidRDefault="005659AC">
      <w:pPr>
        <w:pStyle w:val="ConsPlusNormal"/>
        <w:ind w:firstLine="540"/>
        <w:jc w:val="both"/>
      </w:pPr>
    </w:p>
    <w:p w:rsidR="005659AC" w:rsidRDefault="005659AC">
      <w:pPr>
        <w:pStyle w:val="ConsPlusNormal"/>
        <w:ind w:firstLine="540"/>
        <w:jc w:val="both"/>
      </w:pPr>
    </w:p>
    <w:p w:rsidR="005659AC" w:rsidRDefault="005659AC">
      <w:pPr>
        <w:pStyle w:val="ConsPlusNormal"/>
        <w:ind w:firstLine="540"/>
        <w:jc w:val="both"/>
      </w:pPr>
    </w:p>
    <w:p w:rsidR="005659AC" w:rsidRDefault="005659AC">
      <w:pPr>
        <w:pStyle w:val="ConsPlusNormal"/>
        <w:ind w:firstLine="540"/>
        <w:jc w:val="both"/>
      </w:pPr>
    </w:p>
    <w:p w:rsidR="005659AC" w:rsidRDefault="005659AC">
      <w:pPr>
        <w:pStyle w:val="ConsPlusNormal"/>
        <w:ind w:firstLine="540"/>
        <w:jc w:val="both"/>
      </w:pPr>
    </w:p>
    <w:p w:rsidR="005659AC" w:rsidRDefault="005659AC">
      <w:pPr>
        <w:pStyle w:val="ConsPlusNormal"/>
        <w:jc w:val="right"/>
      </w:pPr>
    </w:p>
    <w:p w:rsidR="005659AC" w:rsidRDefault="005659AC">
      <w:pPr>
        <w:pStyle w:val="ConsPlusNormal"/>
        <w:jc w:val="right"/>
      </w:pPr>
    </w:p>
    <w:p w:rsidR="005659AC" w:rsidRDefault="005659AC">
      <w:pPr>
        <w:pStyle w:val="ConsPlusNormal"/>
        <w:jc w:val="right"/>
      </w:pPr>
    </w:p>
    <w:p w:rsidR="005659AC" w:rsidRDefault="005659AC">
      <w:pPr>
        <w:pStyle w:val="ConsPlusNormal"/>
        <w:jc w:val="right"/>
      </w:pPr>
    </w:p>
    <w:sectPr w:rsidR="005659AC">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30"/>
    <w:rsid w:val="004172DC"/>
    <w:rsid w:val="005659AC"/>
    <w:rsid w:val="008D3730"/>
    <w:rsid w:val="00C62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87155F-DB58-4729-A628-139935F6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0E52661E9DB17A420EEF1548F31BEC2F9DC9757F7080CF54133595CC5FA561EDB2051C657E86F8F56E4C1AC861426884AE7A9BDEC575A33691F7D66GB37F" TargetMode="External"/><Relationship Id="rId18" Type="http://schemas.openxmlformats.org/officeDocument/2006/relationships/hyperlink" Target="consultantplus://offline/ref=30E52661E9DB17A420EEEF59995DE2CDF9D4C95CF50B03AA1E615F0B9AAA504B9B60579111A569DA07A094A7861E6CD908ACA6BDEFG43AF" TargetMode="External"/><Relationship Id="rId26" Type="http://schemas.openxmlformats.org/officeDocument/2006/relationships/hyperlink" Target="consultantplus://offline/ref=30E52661E9DB17A420EEEF59995DE2CDF9D3CA5DF30C03AA1E615F0B9AAA504B89600F9F14AD7C8E50FAC3AA84G13CF" TargetMode="External"/><Relationship Id="rId3" Type="http://schemas.openxmlformats.org/officeDocument/2006/relationships/webSettings" Target="webSettings.xml"/><Relationship Id="rId21" Type="http://schemas.openxmlformats.org/officeDocument/2006/relationships/hyperlink" Target="consultantplus://offline/ref=30E52661E9DB17A420EEF1548F31BEC2F9DC9757F70A0AFA4132595CC5FA561EDB2051C657E86F8F56E4C1AA8E1426884AE7A9BDEC575A33691F7D66GB37F" TargetMode="External"/><Relationship Id="rId34" Type="http://schemas.openxmlformats.org/officeDocument/2006/relationships/fontTable" Target="fontTable.xml"/><Relationship Id="rId7" Type="http://schemas.openxmlformats.org/officeDocument/2006/relationships/hyperlink" Target="consultantplus://offline/ref=30E52661E9DB17A420EEEF59995DE2CDF9D3CB59FE0B03AA1E615F0B9AAA504B89600F9F14AD7C8E50FAC3AA84G13CF" TargetMode="External"/><Relationship Id="rId12" Type="http://schemas.openxmlformats.org/officeDocument/2006/relationships/hyperlink" Target="consultantplus://offline/ref=30E52661E9DB17A420EEF1548F31BEC2F9DC9757F7080CF54133595CC5FA561EDB2051C657E86F8F56E4C0A2801426884AE7A9BDEC575A33691F7D66GB37F" TargetMode="External"/><Relationship Id="rId17" Type="http://schemas.openxmlformats.org/officeDocument/2006/relationships/hyperlink" Target="consultantplus://offline/ref=30E52661E9DB17A420EEEF59995DE2CDF9D4C95CF50B03AA1E615F0B9AAA504B9B60579314AC618B54EF95FBC24A7FD90FACA4BBF34B5A37G734F" TargetMode="External"/><Relationship Id="rId25" Type="http://schemas.openxmlformats.org/officeDocument/2006/relationships/hyperlink" Target="consultantplus://offline/ref=30E52661E9DB17A420EEEF59995DE2CDF9D4CC52F30703AA1E615F0B9AAA504B89600F9F14AD7C8E50FAC3AA84G13CF" TargetMode="External"/><Relationship Id="rId33" Type="http://schemas.openxmlformats.org/officeDocument/2006/relationships/hyperlink" Target="consultantplus://offline/ref=30E52661E9DB17A420EEEF59995DE2CDF9D4C95CF50B03AA1E615F0B9AAA504B9B60579314AC618B54EF95FBC24A7FD90FACA4BBF34B5A37G734F" TargetMode="External"/><Relationship Id="rId2" Type="http://schemas.openxmlformats.org/officeDocument/2006/relationships/settings" Target="settings.xml"/><Relationship Id="rId16" Type="http://schemas.openxmlformats.org/officeDocument/2006/relationships/hyperlink" Target="consultantplus://offline/ref=30E52661E9DB17A420EEF1548F31BEC2F9DC9757F70A0AFA4132595CC5FA561EDB2051C657E86F8F56E4C1AA811426884AE7A9BDEC575A33691F7D66GB37F" TargetMode="External"/><Relationship Id="rId20" Type="http://schemas.openxmlformats.org/officeDocument/2006/relationships/hyperlink" Target="consultantplus://offline/ref=30E52661E9DB17A420EEF1548F31BEC2F9DC9757F7080CF54133595CC5FA561EDB2051C657E86F8F56E4C1A2851426884AE7A9BDEC575A33691F7D66GB37F" TargetMode="External"/><Relationship Id="rId29" Type="http://schemas.openxmlformats.org/officeDocument/2006/relationships/hyperlink" Target="consultantplus://offline/ref=30E52661E9DB17A420EEEF59995DE2CDF9D4C95CF50B03AA1E615F0B9AAA504B9B60579015A469DA07A094A7861E6CD908ACA6BDEFG43AF" TargetMode="External"/><Relationship Id="rId1" Type="http://schemas.openxmlformats.org/officeDocument/2006/relationships/styles" Target="styles.xml"/><Relationship Id="rId6" Type="http://schemas.openxmlformats.org/officeDocument/2006/relationships/hyperlink" Target="consultantplus://offline/ref=30E52661E9DB17A420EEEF59995DE2CDF9D3CB59FE0B03AA1E615F0B9AAA504B89600F9F14AD7C8E50FAC3AA84G13CF" TargetMode="External"/><Relationship Id="rId11" Type="http://schemas.openxmlformats.org/officeDocument/2006/relationships/hyperlink" Target="consultantplus://offline/ref=30E52661E9DB17A420EEEF59995DE2CDF9D4C95CF50B03AA1E615F0B9AAA504B9B60579617A736DF12B1CCAA870172DF10B0A4BFGE3EF" TargetMode="External"/><Relationship Id="rId24" Type="http://schemas.openxmlformats.org/officeDocument/2006/relationships/hyperlink" Target="consultantplus://offline/ref=30E52661E9DB17A420EEEF59995DE2CDF9D4CF5AF30903AA1E615F0B9AAA504B89600F9F14AD7C8E50FAC3AA84G13CF" TargetMode="External"/><Relationship Id="rId32" Type="http://schemas.openxmlformats.org/officeDocument/2006/relationships/hyperlink" Target="consultantplus://offline/ref=30E52661E9DB17A420EEEF59995DE2CDF9D4C95CF50B03AA1E615F0B9AAA504B9B60579314AC618B54EF95FBC24A7FD90FACA4BBF34B5A37G734F" TargetMode="External"/><Relationship Id="rId5" Type="http://schemas.openxmlformats.org/officeDocument/2006/relationships/hyperlink" Target="consultantplus://offline/ref=30E52661E9DB17A420EEF1548F31BEC2F9DC9757F70A01F94132595CC5FA561EDB2051C645E8378356E5DFAA800170D90CGB31F" TargetMode="External"/><Relationship Id="rId15" Type="http://schemas.openxmlformats.org/officeDocument/2006/relationships/hyperlink" Target="consultantplus://offline/ref=30E52661E9DB17A420EEEF59995DE2CDF9D3CB59FE0B03AA1E615F0B9AAA504B89600F9F14AD7C8E50FAC3AA84G13CF" TargetMode="External"/><Relationship Id="rId23" Type="http://schemas.openxmlformats.org/officeDocument/2006/relationships/hyperlink" Target="consultantplus://offline/ref=30E52661E9DB17A420EEF1548F31BEC2F9DC9757F7080CF54133595CC5FA561EDB2051C657E86F8F56E4C1A28E1426884AE7A9BDEC575A33691F7D66GB37F" TargetMode="External"/><Relationship Id="rId28" Type="http://schemas.openxmlformats.org/officeDocument/2006/relationships/hyperlink" Target="consultantplus://offline/ref=30E52661E9DB17A420EEF1548F31BEC2F9DC9757F7080CF54133595CC5FA561EDB2051C657E86F8F56E4C0AA8F1426884AE7A9BDEC575A33691F7D66GB37F" TargetMode="External"/><Relationship Id="rId10" Type="http://schemas.openxmlformats.org/officeDocument/2006/relationships/hyperlink" Target="consultantplus://offline/ref=30E52661E9DB17A420EEF1548F31BEC2F9DC9757F7080CF54133595CC5FA561EDB2051C657E86F8F56E4C1AF8F1426884AE7A9BDEC575A33691F7D66GB37F" TargetMode="External"/><Relationship Id="rId19" Type="http://schemas.openxmlformats.org/officeDocument/2006/relationships/hyperlink" Target="consultantplus://offline/ref=30E52661E9DB17A420EEF1548F31BEC2F9DC9757F70B01F44A32595CC5FA561EDB2051C657E86F8F56E4C1AA801426884AE7A9BDEC575A33691F7D66GB37F" TargetMode="External"/><Relationship Id="rId31" Type="http://schemas.openxmlformats.org/officeDocument/2006/relationships/hyperlink" Target="consultantplus://offline/ref=30E52661E9DB17A420EEEF59995DE2CDF9D4C95CF50B03AA1E615F0B9AAA504B9B60579314AC618B54EF95FBC24A7FD90FACA4BBF34B5A37G734F" TargetMode="External"/><Relationship Id="rId4" Type="http://schemas.openxmlformats.org/officeDocument/2006/relationships/hyperlink" Target="consultantplus://offline/ref=30E52661E9DB17A420EEF1548F31BEC2F9DC9757F70A01F94433595CC5FA561EDB2051C645E8378356E5DFAA800170D90CGB31F" TargetMode="External"/><Relationship Id="rId9" Type="http://schemas.openxmlformats.org/officeDocument/2006/relationships/hyperlink" Target="consultantplus://offline/ref=30E52661E9DB17A420EEEF59995DE2CDF9D3CB59FE0B03AA1E615F0B9AAA504B89600F9F14AD7C8E50FAC3AA84G13CF" TargetMode="External"/><Relationship Id="rId14" Type="http://schemas.openxmlformats.org/officeDocument/2006/relationships/hyperlink" Target="consultantplus://offline/ref=30E52661E9DB17A420EEF1548F31BEC2F9DC9757F7080CF54133595CC5FA561EDB2051C657E86F8F56E4C1A2841426884AE7A9BDEC575A33691F7D66GB37F" TargetMode="External"/><Relationship Id="rId22" Type="http://schemas.openxmlformats.org/officeDocument/2006/relationships/hyperlink" Target="consultantplus://offline/ref=30E52661E9DB17A420EEF1548F31BEC2F9DC9757F7080CF54133595CC5FA561EDB2051C657E86F8F56E4C1A2831426884AE7A9BDEC575A33691F7D66GB37F" TargetMode="External"/><Relationship Id="rId27" Type="http://schemas.openxmlformats.org/officeDocument/2006/relationships/hyperlink" Target="consultantplus://offline/ref=30E52661E9DB17A420EEF1548F31BEC2F9DC9757F7090AFE4332595CC5FA561EDB2051C657E86F8F56E4C1AA801426884AE7A9BDEC575A33691F7D66GB37F" TargetMode="External"/><Relationship Id="rId30" Type="http://schemas.openxmlformats.org/officeDocument/2006/relationships/hyperlink" Target="consultantplus://offline/ref=30E52661E9DB17A420EEF1548F31BEC2F9DC9757F70D0EF94637595CC5FA561EDB2051C657E86F8F56E4C1AB871426884AE7A9BDEC575A33691F7D66GB37F" TargetMode="External"/><Relationship Id="rId35" Type="http://schemas.openxmlformats.org/officeDocument/2006/relationships/theme" Target="theme/theme1.xml"/><Relationship Id="rId8" Type="http://schemas.openxmlformats.org/officeDocument/2006/relationships/hyperlink" Target="consultantplus://offline/ref=30E52661E9DB17A420EEF1548F31BEC2F9DC9757F7080CF54133595CC5FA561EDB2051C657E86F8F56E4C1AB831426884AE7A9BDEC575A33691F7D66GB3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7368</Words>
  <Characters>42003</Characters>
  <Application>Microsoft Office Word</Application>
  <DocSecurity>2</DocSecurity>
  <Lines>350</Lines>
  <Paragraphs>98</Paragraphs>
  <ScaleCrop>false</ScaleCrop>
  <Company>КонсультантПлюс Версия 4022.00.55</Company>
  <LinksUpToDate>false</LinksUpToDate>
  <CharactersWithSpaces>49273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социальной защиты населения Ивановской обл. от 19.02.2019 N 28(ред. от 14.11.2022)"Об утверждении Административного регламента предоставления государственной услуги "Предоставление денежной выплаты ветеранам труда, приравненным к ним г</dc:title>
  <dc:subject/>
  <dc:creator>qw</dc:creator>
  <cp:keywords/>
  <dc:description/>
  <cp:lastModifiedBy>Сергей Е. Твельнев</cp:lastModifiedBy>
  <cp:revision>2</cp:revision>
  <dcterms:created xsi:type="dcterms:W3CDTF">2023-06-20T12:40:00Z</dcterms:created>
  <dcterms:modified xsi:type="dcterms:W3CDTF">2023-06-20T12:40:00Z</dcterms:modified>
</cp:coreProperties>
</file>