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8A4" w:rsidRPr="00B160D7" w:rsidRDefault="00B160D7" w:rsidP="00B160D7">
      <w:pPr>
        <w:pStyle w:val="ConsPlusNormal"/>
        <w:jc w:val="center"/>
        <w:rPr>
          <w:color w:val="FF0000"/>
          <w:sz w:val="20"/>
          <w:szCs w:val="20"/>
        </w:rPr>
      </w:pPr>
      <w:bookmarkStart w:id="0" w:name="_GoBack"/>
      <w:bookmarkEnd w:id="0"/>
      <w:r>
        <w:rPr>
          <w:color w:val="FF0000"/>
          <w:sz w:val="24"/>
          <w:szCs w:val="24"/>
        </w:rPr>
        <w:t>ВЫДЕРЖКИ</w:t>
      </w:r>
    </w:p>
    <w:p w:rsidR="002918A4" w:rsidRPr="00B160D7" w:rsidRDefault="002918A4">
      <w:pPr>
        <w:pStyle w:val="ConsPlusNormal"/>
        <w:jc w:val="right"/>
        <w:outlineLvl w:val="0"/>
        <w:rPr>
          <w:sz w:val="20"/>
          <w:szCs w:val="20"/>
        </w:rPr>
      </w:pPr>
      <w:r w:rsidRPr="00B160D7">
        <w:rPr>
          <w:sz w:val="20"/>
          <w:szCs w:val="20"/>
        </w:rPr>
        <w:t>Утвержден</w:t>
      </w:r>
    </w:p>
    <w:p w:rsidR="002918A4" w:rsidRPr="00B160D7" w:rsidRDefault="002918A4">
      <w:pPr>
        <w:pStyle w:val="ConsPlusNormal"/>
        <w:jc w:val="right"/>
        <w:rPr>
          <w:sz w:val="20"/>
          <w:szCs w:val="20"/>
        </w:rPr>
      </w:pPr>
      <w:r w:rsidRPr="00B160D7">
        <w:rPr>
          <w:sz w:val="20"/>
          <w:szCs w:val="20"/>
        </w:rPr>
        <w:t>постановлением</w:t>
      </w:r>
    </w:p>
    <w:p w:rsidR="002918A4" w:rsidRPr="00B160D7" w:rsidRDefault="002918A4">
      <w:pPr>
        <w:pStyle w:val="ConsPlusNormal"/>
        <w:jc w:val="right"/>
        <w:rPr>
          <w:sz w:val="20"/>
          <w:szCs w:val="20"/>
        </w:rPr>
      </w:pPr>
      <w:r w:rsidRPr="00B160D7">
        <w:rPr>
          <w:sz w:val="20"/>
          <w:szCs w:val="20"/>
        </w:rPr>
        <w:t>Правления Пенсионного фонда</w:t>
      </w:r>
    </w:p>
    <w:p w:rsidR="002918A4" w:rsidRPr="00B160D7" w:rsidRDefault="002918A4">
      <w:pPr>
        <w:pStyle w:val="ConsPlusNormal"/>
        <w:jc w:val="right"/>
        <w:rPr>
          <w:sz w:val="20"/>
          <w:szCs w:val="20"/>
        </w:rPr>
      </w:pPr>
      <w:r w:rsidRPr="00B160D7">
        <w:rPr>
          <w:sz w:val="20"/>
          <w:szCs w:val="20"/>
        </w:rPr>
        <w:t>Российской Федерации</w:t>
      </w:r>
    </w:p>
    <w:p w:rsidR="002918A4" w:rsidRPr="00B160D7" w:rsidRDefault="002918A4">
      <w:pPr>
        <w:pStyle w:val="ConsPlusNormal"/>
        <w:jc w:val="right"/>
        <w:rPr>
          <w:sz w:val="20"/>
          <w:szCs w:val="20"/>
        </w:rPr>
      </w:pPr>
      <w:r w:rsidRPr="00B160D7">
        <w:rPr>
          <w:sz w:val="20"/>
          <w:szCs w:val="20"/>
        </w:rPr>
        <w:t>от 23 января 2019 г. N 16п</w:t>
      </w:r>
    </w:p>
    <w:p w:rsidR="002918A4" w:rsidRPr="00B160D7" w:rsidRDefault="002918A4">
      <w:pPr>
        <w:pStyle w:val="ConsPlusNormal"/>
        <w:jc w:val="both"/>
        <w:rPr>
          <w:sz w:val="20"/>
          <w:szCs w:val="20"/>
        </w:rPr>
      </w:pPr>
    </w:p>
    <w:p w:rsidR="002918A4" w:rsidRPr="00B160D7" w:rsidRDefault="002918A4">
      <w:pPr>
        <w:pStyle w:val="ConsPlusNormal"/>
        <w:jc w:val="center"/>
        <w:rPr>
          <w:b/>
          <w:bCs/>
          <w:sz w:val="20"/>
          <w:szCs w:val="20"/>
        </w:rPr>
      </w:pPr>
      <w:bookmarkStart w:id="1" w:name="Par33"/>
      <w:bookmarkEnd w:id="1"/>
      <w:r w:rsidRPr="00B160D7">
        <w:rPr>
          <w:b/>
          <w:bCs/>
          <w:sz w:val="20"/>
          <w:szCs w:val="20"/>
        </w:rPr>
        <w:t>АДМИНИСТРАТИВНЫЙ РЕГЛАМЕНТ</w:t>
      </w:r>
    </w:p>
    <w:p w:rsidR="002918A4" w:rsidRPr="00B160D7" w:rsidRDefault="002918A4">
      <w:pPr>
        <w:pStyle w:val="ConsPlusNormal"/>
        <w:jc w:val="center"/>
        <w:rPr>
          <w:b/>
          <w:bCs/>
          <w:sz w:val="20"/>
          <w:szCs w:val="20"/>
        </w:rPr>
      </w:pPr>
      <w:r w:rsidRPr="00B160D7">
        <w:rPr>
          <w:b/>
          <w:bCs/>
          <w:sz w:val="20"/>
          <w:szCs w:val="20"/>
        </w:rPr>
        <w:t>ПРЕДОСТАВЛЕНИЯ ПЕНСИОННЫМ ФОНДОМ РОССИЙСКОЙ ФЕДЕРАЦИИ</w:t>
      </w:r>
    </w:p>
    <w:p w:rsidR="002918A4" w:rsidRPr="00B160D7" w:rsidRDefault="002918A4">
      <w:pPr>
        <w:pStyle w:val="ConsPlusNormal"/>
        <w:jc w:val="center"/>
        <w:rPr>
          <w:b/>
          <w:bCs/>
          <w:sz w:val="20"/>
          <w:szCs w:val="20"/>
        </w:rPr>
      </w:pPr>
      <w:r w:rsidRPr="00B160D7">
        <w:rPr>
          <w:b/>
          <w:bCs/>
          <w:sz w:val="20"/>
          <w:szCs w:val="20"/>
        </w:rPr>
        <w:t>ГОСУДАРСТВЕННОЙ УСЛУГИ ПО УСТАНОВЛЕНИЮ СТРАХОВЫХ ПЕНСИЙ,</w:t>
      </w:r>
    </w:p>
    <w:p w:rsidR="002918A4" w:rsidRPr="00B160D7" w:rsidRDefault="002918A4">
      <w:pPr>
        <w:pStyle w:val="ConsPlusNormal"/>
        <w:jc w:val="center"/>
        <w:rPr>
          <w:b/>
          <w:bCs/>
          <w:sz w:val="20"/>
          <w:szCs w:val="20"/>
        </w:rPr>
      </w:pPr>
      <w:r w:rsidRPr="00B160D7">
        <w:rPr>
          <w:b/>
          <w:bCs/>
          <w:sz w:val="20"/>
          <w:szCs w:val="20"/>
        </w:rPr>
        <w:t>НАКОПИТЕЛЬНОЙ ПЕНСИИ И ПЕНСИЙ ПО ГОСУДАРСТВЕННОМУ</w:t>
      </w:r>
    </w:p>
    <w:p w:rsidR="002918A4" w:rsidRPr="00B160D7" w:rsidRDefault="002918A4">
      <w:pPr>
        <w:pStyle w:val="ConsPlusNormal"/>
        <w:jc w:val="center"/>
        <w:rPr>
          <w:b/>
          <w:bCs/>
          <w:sz w:val="20"/>
          <w:szCs w:val="20"/>
        </w:rPr>
      </w:pPr>
      <w:r w:rsidRPr="00B160D7">
        <w:rPr>
          <w:b/>
          <w:bCs/>
          <w:sz w:val="20"/>
          <w:szCs w:val="20"/>
        </w:rPr>
        <w:t>ПЕНСИОННОМУ ОБЕСПЕЧЕНИЮ</w:t>
      </w:r>
    </w:p>
    <w:p w:rsidR="002918A4" w:rsidRPr="00B160D7" w:rsidRDefault="002918A4">
      <w:pPr>
        <w:pStyle w:val="ConsPlusNormal"/>
        <w:rPr>
          <w:sz w:val="20"/>
          <w:szCs w:val="20"/>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918A4" w:rsidRPr="00B160D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918A4" w:rsidRPr="00B160D7" w:rsidRDefault="002918A4">
            <w:pPr>
              <w:pStyle w:val="ConsPlusNormal"/>
              <w:rPr>
                <w:sz w:val="20"/>
                <w:szCs w:val="20"/>
              </w:rPr>
            </w:pPr>
          </w:p>
        </w:tc>
        <w:tc>
          <w:tcPr>
            <w:tcW w:w="113" w:type="dxa"/>
            <w:shd w:val="clear" w:color="auto" w:fill="F4F3F8"/>
            <w:tcMar>
              <w:top w:w="0" w:type="dxa"/>
              <w:left w:w="0" w:type="dxa"/>
              <w:bottom w:w="0" w:type="dxa"/>
              <w:right w:w="0" w:type="dxa"/>
            </w:tcMar>
          </w:tcPr>
          <w:p w:rsidR="002918A4" w:rsidRPr="00B160D7" w:rsidRDefault="002918A4">
            <w:pPr>
              <w:pStyle w:val="ConsPlusNormal"/>
              <w:rPr>
                <w:sz w:val="20"/>
                <w:szCs w:val="20"/>
              </w:rPr>
            </w:pPr>
          </w:p>
        </w:tc>
        <w:tc>
          <w:tcPr>
            <w:tcW w:w="0" w:type="auto"/>
            <w:shd w:val="clear" w:color="auto" w:fill="F4F3F8"/>
            <w:tcMar>
              <w:top w:w="113" w:type="dxa"/>
              <w:left w:w="0" w:type="dxa"/>
              <w:bottom w:w="113" w:type="dxa"/>
              <w:right w:w="0" w:type="dxa"/>
            </w:tcMar>
          </w:tcPr>
          <w:p w:rsidR="002918A4" w:rsidRPr="00B160D7" w:rsidRDefault="002918A4">
            <w:pPr>
              <w:pStyle w:val="ConsPlusNormal"/>
              <w:jc w:val="center"/>
              <w:rPr>
                <w:color w:val="392C69"/>
                <w:sz w:val="20"/>
                <w:szCs w:val="20"/>
              </w:rPr>
            </w:pPr>
          </w:p>
        </w:tc>
        <w:tc>
          <w:tcPr>
            <w:tcW w:w="113" w:type="dxa"/>
            <w:shd w:val="clear" w:color="auto" w:fill="F4F3F8"/>
            <w:tcMar>
              <w:top w:w="0" w:type="dxa"/>
              <w:left w:w="0" w:type="dxa"/>
              <w:bottom w:w="0" w:type="dxa"/>
              <w:right w:w="0" w:type="dxa"/>
            </w:tcMar>
          </w:tcPr>
          <w:p w:rsidR="002918A4" w:rsidRPr="00B160D7" w:rsidRDefault="002918A4">
            <w:pPr>
              <w:pStyle w:val="ConsPlusNormal"/>
              <w:jc w:val="center"/>
              <w:rPr>
                <w:color w:val="392C69"/>
                <w:sz w:val="20"/>
                <w:szCs w:val="20"/>
              </w:rPr>
            </w:pPr>
          </w:p>
        </w:tc>
      </w:tr>
    </w:tbl>
    <w:p w:rsidR="002918A4" w:rsidRPr="00B160D7" w:rsidRDefault="002918A4">
      <w:pPr>
        <w:pStyle w:val="ConsPlusNormal"/>
        <w:jc w:val="both"/>
        <w:rPr>
          <w:sz w:val="20"/>
          <w:szCs w:val="20"/>
        </w:rPr>
      </w:pPr>
    </w:p>
    <w:p w:rsidR="002918A4" w:rsidRPr="00B160D7" w:rsidRDefault="002918A4">
      <w:pPr>
        <w:pStyle w:val="ConsPlusNormal"/>
        <w:jc w:val="center"/>
        <w:outlineLvl w:val="1"/>
        <w:rPr>
          <w:b/>
          <w:bCs/>
          <w:sz w:val="20"/>
          <w:szCs w:val="20"/>
        </w:rPr>
      </w:pPr>
      <w:r w:rsidRPr="00B160D7">
        <w:rPr>
          <w:b/>
          <w:bCs/>
          <w:sz w:val="20"/>
          <w:szCs w:val="20"/>
        </w:rPr>
        <w:t>I. Общие положения</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Предмет регулирования Административного регламента</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1. Административный регламент предоставления Пенсионным фондом Российской Федерации государственной услуги по установлению страховых пенсий, накопительной пенсии и пенсий по государственному пенсионному обеспечению (далее соответственно - ПФР, пенсия, государственная услуга, Административный регламент) определяет порядок предоставления ПФР через свои территориальные органы государственной услуги, сроки и последовательность выполнения административных процедур при предоставлении территориальными органами ПФР 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Круг заявителей</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2. Государственная услуга предоставляется гражданам Российской Федерации, за исключением граждан, выехавших на постоянное жительство за пределы территории Российской Федерации и не имеющих подтвержденного регистрацией места жительства и места пребывания на территории Российской Федерации, иностранным гражданам и лицам без гражданства, постоянно проживающим на территории Российской Федерации (далее - граждане).</w:t>
      </w:r>
    </w:p>
    <w:p w:rsidR="002918A4" w:rsidRPr="00B160D7" w:rsidRDefault="002918A4">
      <w:pPr>
        <w:pStyle w:val="ConsPlusNormal"/>
        <w:spacing w:before="160"/>
        <w:ind w:firstLine="540"/>
        <w:jc w:val="both"/>
        <w:rPr>
          <w:sz w:val="20"/>
          <w:szCs w:val="20"/>
        </w:rPr>
      </w:pPr>
      <w:r w:rsidRPr="00B160D7">
        <w:rPr>
          <w:sz w:val="20"/>
          <w:szCs w:val="20"/>
        </w:rPr>
        <w:t>Положения Административного регламента не распространяются на граждан из числа федеральных государственных гражданских служащих, обращающихся за назначением пенсии за выслугу лет.</w:t>
      </w:r>
    </w:p>
    <w:p w:rsidR="002918A4" w:rsidRPr="00B160D7" w:rsidRDefault="002918A4">
      <w:pPr>
        <w:pStyle w:val="ConsPlusNormal"/>
        <w:spacing w:before="160"/>
        <w:ind w:firstLine="540"/>
        <w:jc w:val="both"/>
        <w:rPr>
          <w:sz w:val="20"/>
          <w:szCs w:val="20"/>
        </w:rPr>
      </w:pPr>
      <w:r w:rsidRPr="00B160D7">
        <w:rPr>
          <w:sz w:val="20"/>
          <w:szCs w:val="20"/>
        </w:rPr>
        <w:t>3. Гражданин может воспользоваться государственной услугой через своего законного или уполномоченного представителя либо при наличии письменного согласия гражданина через его работодателя.</w:t>
      </w:r>
    </w:p>
    <w:p w:rsidR="002918A4" w:rsidRPr="00B160D7" w:rsidRDefault="002918A4">
      <w:pPr>
        <w:pStyle w:val="ConsPlusNormal"/>
        <w:spacing w:before="160"/>
        <w:ind w:firstLine="540"/>
        <w:jc w:val="both"/>
        <w:rPr>
          <w:sz w:val="20"/>
          <w:szCs w:val="20"/>
        </w:rPr>
      </w:pPr>
      <w:r w:rsidRPr="00B160D7">
        <w:rPr>
          <w:sz w:val="20"/>
          <w:szCs w:val="20"/>
        </w:rPr>
        <w:t>При этом личное участие гражданина в правоотношениях по получению государственной услуги не лишает его права иметь представителя, равно как и участие представителя не лишает гражданина права на личное участие в указанных правоотношениях.</w:t>
      </w:r>
    </w:p>
    <w:p w:rsidR="002918A4" w:rsidRPr="00B160D7" w:rsidRDefault="002918A4">
      <w:pPr>
        <w:pStyle w:val="ConsPlusNormal"/>
        <w:jc w:val="both"/>
        <w:rPr>
          <w:sz w:val="20"/>
          <w:szCs w:val="20"/>
        </w:rPr>
      </w:pPr>
    </w:p>
    <w:p w:rsidR="002918A4" w:rsidRPr="00B160D7" w:rsidRDefault="002918A4">
      <w:pPr>
        <w:pStyle w:val="ConsPlusNormal"/>
        <w:jc w:val="both"/>
        <w:rPr>
          <w:sz w:val="20"/>
          <w:szCs w:val="20"/>
        </w:rPr>
      </w:pPr>
    </w:p>
    <w:p w:rsidR="002918A4" w:rsidRPr="00B160D7" w:rsidRDefault="002918A4">
      <w:pPr>
        <w:pStyle w:val="ConsPlusNormal"/>
        <w:jc w:val="center"/>
        <w:outlineLvl w:val="1"/>
        <w:rPr>
          <w:b/>
          <w:bCs/>
          <w:sz w:val="20"/>
          <w:szCs w:val="20"/>
        </w:rPr>
      </w:pPr>
      <w:r w:rsidRPr="00B160D7">
        <w:rPr>
          <w:b/>
          <w:bCs/>
          <w:sz w:val="20"/>
          <w:szCs w:val="20"/>
        </w:rPr>
        <w:t>II. Стандарт предоставления 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Наименование 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9. Государственная услуга по установлению страховых пенсий, накопительной пенсии и пенсий по государственному пенсионному обеспечению.</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Наименование государственного внебюджетного фонда,</w:t>
      </w:r>
    </w:p>
    <w:p w:rsidR="002918A4" w:rsidRPr="00B160D7" w:rsidRDefault="002918A4">
      <w:pPr>
        <w:pStyle w:val="ConsPlusNormal"/>
        <w:jc w:val="center"/>
        <w:rPr>
          <w:b/>
          <w:bCs/>
          <w:sz w:val="20"/>
          <w:szCs w:val="20"/>
        </w:rPr>
      </w:pPr>
      <w:r w:rsidRPr="00B160D7">
        <w:rPr>
          <w:b/>
          <w:bCs/>
          <w:sz w:val="20"/>
          <w:szCs w:val="20"/>
        </w:rPr>
        <w:t>предоставляющего государственную услугу</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10. Государственную услугу предоставляет ПФР через свои территориальные органы.</w:t>
      </w:r>
    </w:p>
    <w:p w:rsidR="002918A4" w:rsidRPr="00B160D7" w:rsidRDefault="002918A4">
      <w:pPr>
        <w:pStyle w:val="ConsPlusNormal"/>
        <w:spacing w:before="160"/>
        <w:ind w:firstLine="540"/>
        <w:jc w:val="both"/>
        <w:rPr>
          <w:sz w:val="20"/>
          <w:szCs w:val="20"/>
        </w:rPr>
      </w:pPr>
      <w:r w:rsidRPr="00B160D7">
        <w:rPr>
          <w:sz w:val="20"/>
          <w:szCs w:val="20"/>
        </w:rPr>
        <w:t xml:space="preserve">11. Территориальные органы ПФР при предоставлении государственной услуги не вправе требовать от гражданина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B160D7">
        <w:rPr>
          <w:sz w:val="20"/>
          <w:szCs w:val="20"/>
        </w:rPr>
        <w:lastRenderedPageBreak/>
        <w:t>государственные органы, органы местного самоуправления, организации.</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Описание результата предоставления 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12. Результатом предоставления государственной услуги в зависимости от поданного заявления является:</w:t>
      </w:r>
    </w:p>
    <w:p w:rsidR="002918A4" w:rsidRPr="00B160D7" w:rsidRDefault="002918A4">
      <w:pPr>
        <w:pStyle w:val="ConsPlusNormal"/>
        <w:spacing w:before="160"/>
        <w:ind w:firstLine="540"/>
        <w:jc w:val="both"/>
        <w:rPr>
          <w:sz w:val="20"/>
          <w:szCs w:val="20"/>
        </w:rPr>
      </w:pPr>
      <w:r w:rsidRPr="00B160D7">
        <w:rPr>
          <w:sz w:val="20"/>
          <w:szCs w:val="20"/>
        </w:rPr>
        <w:t>назначение пенсии либо отказ в назначении пенсии;</w:t>
      </w:r>
    </w:p>
    <w:p w:rsidR="002918A4" w:rsidRPr="00B160D7" w:rsidRDefault="002918A4">
      <w:pPr>
        <w:pStyle w:val="ConsPlusNormal"/>
        <w:spacing w:before="160"/>
        <w:ind w:firstLine="540"/>
        <w:jc w:val="both"/>
        <w:rPr>
          <w:sz w:val="20"/>
          <w:szCs w:val="20"/>
        </w:rPr>
      </w:pPr>
      <w:r w:rsidRPr="00B160D7">
        <w:rPr>
          <w:sz w:val="20"/>
          <w:szCs w:val="20"/>
        </w:rPr>
        <w:t>перевод с одной пенсии на другую либо отказ в переводе с одной пенсии на другую;</w:t>
      </w:r>
    </w:p>
    <w:p w:rsidR="002918A4" w:rsidRPr="00B160D7" w:rsidRDefault="002918A4">
      <w:pPr>
        <w:pStyle w:val="ConsPlusNormal"/>
        <w:spacing w:before="160"/>
        <w:ind w:firstLine="540"/>
        <w:jc w:val="both"/>
        <w:rPr>
          <w:sz w:val="20"/>
          <w:szCs w:val="20"/>
        </w:rPr>
      </w:pPr>
      <w:r w:rsidRPr="00B160D7">
        <w:rPr>
          <w:sz w:val="20"/>
          <w:szCs w:val="20"/>
        </w:rPr>
        <w:t>перерасчет размера пенсии либо отказ в перерасчете размера пенсии.</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Срок предоставления государственной услуги,</w:t>
      </w:r>
    </w:p>
    <w:p w:rsidR="002918A4" w:rsidRPr="00B160D7" w:rsidRDefault="002918A4">
      <w:pPr>
        <w:pStyle w:val="ConsPlusNormal"/>
        <w:jc w:val="center"/>
        <w:rPr>
          <w:b/>
          <w:bCs/>
          <w:sz w:val="20"/>
          <w:szCs w:val="20"/>
        </w:rPr>
      </w:pPr>
      <w:r w:rsidRPr="00B160D7">
        <w:rPr>
          <w:b/>
          <w:bCs/>
          <w:sz w:val="20"/>
          <w:szCs w:val="20"/>
        </w:rPr>
        <w:t>в том числе с учетом необходимости обращения в организации,</w:t>
      </w:r>
    </w:p>
    <w:p w:rsidR="002918A4" w:rsidRPr="00B160D7" w:rsidRDefault="002918A4">
      <w:pPr>
        <w:pStyle w:val="ConsPlusNormal"/>
        <w:jc w:val="center"/>
        <w:rPr>
          <w:b/>
          <w:bCs/>
          <w:sz w:val="20"/>
          <w:szCs w:val="20"/>
        </w:rPr>
      </w:pPr>
      <w:r w:rsidRPr="00B160D7">
        <w:rPr>
          <w:b/>
          <w:bCs/>
          <w:sz w:val="20"/>
          <w:szCs w:val="20"/>
        </w:rPr>
        <w:t>участвующие в предоставлении государственной услуги, срок</w:t>
      </w:r>
    </w:p>
    <w:p w:rsidR="002918A4" w:rsidRPr="00B160D7" w:rsidRDefault="002918A4">
      <w:pPr>
        <w:pStyle w:val="ConsPlusNormal"/>
        <w:jc w:val="center"/>
        <w:rPr>
          <w:b/>
          <w:bCs/>
          <w:sz w:val="20"/>
          <w:szCs w:val="20"/>
        </w:rPr>
      </w:pPr>
      <w:r w:rsidRPr="00B160D7">
        <w:rPr>
          <w:b/>
          <w:bCs/>
          <w:sz w:val="20"/>
          <w:szCs w:val="20"/>
        </w:rPr>
        <w:t>приостановления предоставления государственной услуги,</w:t>
      </w:r>
    </w:p>
    <w:p w:rsidR="002918A4" w:rsidRPr="00B160D7" w:rsidRDefault="002918A4">
      <w:pPr>
        <w:pStyle w:val="ConsPlusNormal"/>
        <w:jc w:val="center"/>
        <w:rPr>
          <w:b/>
          <w:bCs/>
          <w:sz w:val="20"/>
          <w:szCs w:val="20"/>
        </w:rPr>
      </w:pPr>
      <w:r w:rsidRPr="00B160D7">
        <w:rPr>
          <w:b/>
          <w:bCs/>
          <w:sz w:val="20"/>
          <w:szCs w:val="20"/>
        </w:rPr>
        <w:t>срок выдачи (направления) документов, являющихся</w:t>
      </w:r>
    </w:p>
    <w:p w:rsidR="002918A4" w:rsidRPr="00B160D7" w:rsidRDefault="002918A4">
      <w:pPr>
        <w:pStyle w:val="ConsPlusNormal"/>
        <w:jc w:val="center"/>
        <w:rPr>
          <w:b/>
          <w:bCs/>
          <w:sz w:val="20"/>
          <w:szCs w:val="20"/>
        </w:rPr>
      </w:pPr>
      <w:r w:rsidRPr="00B160D7">
        <w:rPr>
          <w:b/>
          <w:bCs/>
          <w:sz w:val="20"/>
          <w:szCs w:val="20"/>
        </w:rPr>
        <w:t>результатом предоставления 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bookmarkStart w:id="2" w:name="Par116"/>
      <w:bookmarkEnd w:id="2"/>
      <w:r w:rsidRPr="00B160D7">
        <w:rPr>
          <w:sz w:val="20"/>
          <w:szCs w:val="20"/>
        </w:rPr>
        <w:t>13. Рассмотрение заявления о назначении пенсии (переводе с одной пенсии на другую) и принятие решения о назначении либо об отказе в назначении пенсии, о переводе с одной пенсии на другую либо об отказе в переводе с одной пенсии на другую осуществляется территориальным органом ПФР не позднее 10 рабочих дней со дня приема заявления со всеми необходимыми для назначения пенсии (перевода с одной пенсии на другую) документами, обязанность по представлению которых возложена на гражданина, и документами, находящимися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представленными гражданином по собственной инициативе.</w:t>
      </w:r>
    </w:p>
    <w:p w:rsidR="002918A4" w:rsidRPr="00B160D7" w:rsidRDefault="002918A4">
      <w:pPr>
        <w:pStyle w:val="ConsPlusNormal"/>
        <w:spacing w:before="160"/>
        <w:ind w:firstLine="540"/>
        <w:jc w:val="both"/>
        <w:rPr>
          <w:sz w:val="20"/>
          <w:szCs w:val="20"/>
        </w:rPr>
      </w:pPr>
      <w:r w:rsidRPr="00B160D7">
        <w:rPr>
          <w:sz w:val="20"/>
          <w:szCs w:val="20"/>
        </w:rPr>
        <w:t xml:space="preserve">В том случае, если к заявлению о назначении пенсии (переводе с одной пенсии на другую) при обращении за назначением пенсии были приложены не все необходимые документы из числа документов, необходимых для назначения пенсии, обязанность по представлению которых возложена на гражданина, и документов, находящихся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которые он вправе представить по собственной инициативе, территориальный орган ПФР рассматривает заявление о назначении пенсии (переводе с одной пенсии на другую) и принимает решение о назначении пенсии либо об отказе в назначении пенсии не позднее чем через 10 рабочих дней со дня представления гражданином дополнительных документов в соответствии с </w:t>
      </w:r>
      <w:hyperlink w:anchor="Par428" w:history="1">
        <w:r w:rsidRPr="00B160D7">
          <w:rPr>
            <w:color w:val="0000FF"/>
            <w:sz w:val="20"/>
            <w:szCs w:val="20"/>
          </w:rPr>
          <w:t>пунктом 73</w:t>
        </w:r>
      </w:hyperlink>
      <w:r w:rsidRPr="00B160D7">
        <w:rPr>
          <w:sz w:val="20"/>
          <w:szCs w:val="20"/>
        </w:rPr>
        <w:t xml:space="preserve"> Административного регламента и поступления документов, запрошенных территориальным органом ПФР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2918A4" w:rsidRPr="00B160D7" w:rsidRDefault="002918A4">
      <w:pPr>
        <w:pStyle w:val="ConsPlusNormal"/>
        <w:spacing w:before="160"/>
        <w:ind w:firstLine="540"/>
        <w:jc w:val="both"/>
        <w:rPr>
          <w:sz w:val="20"/>
          <w:szCs w:val="20"/>
        </w:rPr>
      </w:pPr>
      <w:r w:rsidRPr="00B160D7">
        <w:rPr>
          <w:sz w:val="20"/>
          <w:szCs w:val="20"/>
        </w:rPr>
        <w:t xml:space="preserve">В случае если до поступления документов, запрошенных территориальным органом ПФР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гражданин представит такие документы по собственной инициативе, территориальный орган ПФР рассматривает заявление о назначении пенсии (переводе с одной пенсии на другую) с учетом документов, представленных гражданином по собственной инициативе, и принимает решение о назначении пенсии (переводе с одной пенсии на другую) или об отказе в назначении пенсии (переводе с одной пенсии на другую) в срок, указанный в </w:t>
      </w:r>
      <w:hyperlink w:anchor="Par116" w:history="1">
        <w:r w:rsidRPr="00B160D7">
          <w:rPr>
            <w:color w:val="0000FF"/>
            <w:sz w:val="20"/>
            <w:szCs w:val="20"/>
          </w:rPr>
          <w:t>абзаце первом</w:t>
        </w:r>
      </w:hyperlink>
      <w:r w:rsidRPr="00B160D7">
        <w:rPr>
          <w:sz w:val="20"/>
          <w:szCs w:val="20"/>
        </w:rPr>
        <w:t xml:space="preserve"> настоящего пункта.</w:t>
      </w:r>
    </w:p>
    <w:p w:rsidR="002918A4" w:rsidRPr="00B160D7" w:rsidRDefault="002918A4">
      <w:pPr>
        <w:pStyle w:val="ConsPlusNormal"/>
        <w:spacing w:before="160"/>
        <w:ind w:firstLine="540"/>
        <w:jc w:val="both"/>
        <w:rPr>
          <w:sz w:val="20"/>
          <w:szCs w:val="20"/>
        </w:rPr>
      </w:pPr>
      <w:r w:rsidRPr="00B160D7">
        <w:rPr>
          <w:sz w:val="20"/>
          <w:szCs w:val="20"/>
        </w:rPr>
        <w:t xml:space="preserve">В случае если гражданин на основании разъяснения территориального органа ПФР не представил недостающие для назначения пенсии документы, обязанность по представлению которых возложена на гражданина, в срок, предусмотренный </w:t>
      </w:r>
      <w:hyperlink w:anchor="Par428" w:history="1">
        <w:r w:rsidRPr="00B160D7">
          <w:rPr>
            <w:color w:val="0000FF"/>
            <w:sz w:val="20"/>
            <w:szCs w:val="20"/>
          </w:rPr>
          <w:t>пунктом 73</w:t>
        </w:r>
      </w:hyperlink>
      <w:r w:rsidRPr="00B160D7">
        <w:rPr>
          <w:sz w:val="20"/>
          <w:szCs w:val="20"/>
        </w:rPr>
        <w:t xml:space="preserve"> Административного регламента, и при этом в территориальный орган ПФР поступили документы, запрошенные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территориальный орган ПФР рассматривает заявление о назначении пенсии (переводе с одной пенсии на другую) при обращении за назначением пенсии вместе с имеющимися в распоряжении территориального органа ПФР документами и принимает решение о назначении пенсии либо об отказе в назначении пенсии не позднее чем через 10 рабочих дней со дня истечения срока, предусмотренного </w:t>
      </w:r>
      <w:hyperlink w:anchor="Par428" w:history="1">
        <w:r w:rsidRPr="00B160D7">
          <w:rPr>
            <w:color w:val="0000FF"/>
            <w:sz w:val="20"/>
            <w:szCs w:val="20"/>
          </w:rPr>
          <w:t>пунктом 73</w:t>
        </w:r>
      </w:hyperlink>
      <w:r w:rsidRPr="00B160D7">
        <w:rPr>
          <w:sz w:val="20"/>
          <w:szCs w:val="20"/>
        </w:rPr>
        <w:t xml:space="preserve"> Административного регламента.</w:t>
      </w:r>
    </w:p>
    <w:p w:rsidR="002918A4" w:rsidRPr="00B160D7" w:rsidRDefault="002918A4">
      <w:pPr>
        <w:pStyle w:val="ConsPlusNormal"/>
        <w:spacing w:before="160"/>
        <w:ind w:firstLine="540"/>
        <w:jc w:val="both"/>
        <w:rPr>
          <w:sz w:val="20"/>
          <w:szCs w:val="20"/>
        </w:rPr>
      </w:pPr>
      <w:bookmarkStart w:id="3" w:name="Par120"/>
      <w:bookmarkEnd w:id="3"/>
      <w:r w:rsidRPr="00B160D7">
        <w:rPr>
          <w:sz w:val="20"/>
          <w:szCs w:val="20"/>
        </w:rPr>
        <w:lastRenderedPageBreak/>
        <w:t>14. Рассмотрение заявления о перерасчете размера пенсии и вынесение распоряжения о перерасчете размера пенсии либо решения об отказе в перерасчете размера пенсии осуществляется территориальным органом ПФР не позднее чем через 5 рабочих дней со дня приема этого заявления со всеми необходимыми документами, обязанность по представлению которых возложена на гражданина, и документами, находящимися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представленными гражданином по собственной инициативе.</w:t>
      </w:r>
    </w:p>
    <w:p w:rsidR="002918A4" w:rsidRPr="00B160D7" w:rsidRDefault="002918A4">
      <w:pPr>
        <w:pStyle w:val="ConsPlusNormal"/>
        <w:spacing w:before="160"/>
        <w:ind w:firstLine="540"/>
        <w:jc w:val="both"/>
        <w:rPr>
          <w:sz w:val="20"/>
          <w:szCs w:val="20"/>
        </w:rPr>
      </w:pPr>
      <w:r w:rsidRPr="00B160D7">
        <w:rPr>
          <w:sz w:val="20"/>
          <w:szCs w:val="20"/>
        </w:rPr>
        <w:t xml:space="preserve">В случае если до поступления документов, запрошенных территориальным органом ПФР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гражданин представит такие документы по собственной инициативе, территориальный орган ПФР рассматривает заявление о перерасчете размера пенсии с учетом документов, представленных гражданином по собственной инициативе, в срок, указанный в </w:t>
      </w:r>
      <w:hyperlink w:anchor="Par120" w:history="1">
        <w:r w:rsidRPr="00B160D7">
          <w:rPr>
            <w:color w:val="0000FF"/>
            <w:sz w:val="20"/>
            <w:szCs w:val="20"/>
          </w:rPr>
          <w:t>абзаце первом</w:t>
        </w:r>
      </w:hyperlink>
      <w:r w:rsidRPr="00B160D7">
        <w:rPr>
          <w:sz w:val="20"/>
          <w:szCs w:val="20"/>
        </w:rPr>
        <w:t xml:space="preserve"> настоящего пункта.</w:t>
      </w:r>
    </w:p>
    <w:p w:rsidR="002918A4" w:rsidRPr="00B160D7" w:rsidRDefault="002918A4">
      <w:pPr>
        <w:pStyle w:val="ConsPlusNormal"/>
        <w:spacing w:before="160"/>
        <w:ind w:firstLine="540"/>
        <w:jc w:val="both"/>
        <w:rPr>
          <w:sz w:val="20"/>
          <w:szCs w:val="20"/>
        </w:rPr>
      </w:pPr>
      <w:bookmarkStart w:id="4" w:name="Par122"/>
      <w:bookmarkEnd w:id="4"/>
      <w:r w:rsidRPr="00B160D7">
        <w:rPr>
          <w:sz w:val="20"/>
          <w:szCs w:val="20"/>
        </w:rPr>
        <w:t>15. В случае отказа в удовлетворении поданного заявления территориальный орган ПФР не позднее чем через 5 рабочих дней со дня вынесения соответствующего решения извещает об этом гражданина с указанием причины отказа и порядка обжалования вынесенного решения любым способом, позволяющим определить факт и дату его направления, и одновременно возвращает все представленные им документы.</w:t>
      </w:r>
    </w:p>
    <w:p w:rsidR="002918A4" w:rsidRPr="00B160D7" w:rsidRDefault="002918A4">
      <w:pPr>
        <w:pStyle w:val="ConsPlusNormal"/>
        <w:spacing w:before="160"/>
        <w:ind w:firstLine="540"/>
        <w:jc w:val="both"/>
        <w:rPr>
          <w:sz w:val="20"/>
          <w:szCs w:val="20"/>
        </w:rPr>
      </w:pPr>
      <w:bookmarkStart w:id="5" w:name="Par123"/>
      <w:bookmarkEnd w:id="5"/>
      <w:r w:rsidRPr="00B160D7">
        <w:rPr>
          <w:sz w:val="20"/>
          <w:szCs w:val="20"/>
        </w:rPr>
        <w:t>16. В случае проведения проверки документов, необходимых для назначения пенсии, перевода с одной пенсии на другую, перерасчета размера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по запросу территориального органа ПФР территориальный орган ПФР приостанавливает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2918A4" w:rsidRPr="00B160D7" w:rsidRDefault="002918A4">
      <w:pPr>
        <w:pStyle w:val="ConsPlusNormal"/>
        <w:spacing w:before="160"/>
        <w:ind w:firstLine="540"/>
        <w:jc w:val="both"/>
        <w:rPr>
          <w:sz w:val="20"/>
          <w:szCs w:val="20"/>
        </w:rPr>
      </w:pPr>
      <w:r w:rsidRPr="00B160D7">
        <w:rPr>
          <w:sz w:val="20"/>
          <w:szCs w:val="20"/>
        </w:rPr>
        <w:t>Приостановление срока рассмотрения заявления оформляется решением территориального органа ПФР.</w:t>
      </w:r>
    </w:p>
    <w:p w:rsidR="002918A4" w:rsidRPr="00B160D7" w:rsidRDefault="002918A4">
      <w:pPr>
        <w:pStyle w:val="ConsPlusNormal"/>
        <w:spacing w:before="160"/>
        <w:ind w:firstLine="540"/>
        <w:jc w:val="both"/>
        <w:rPr>
          <w:sz w:val="20"/>
          <w:szCs w:val="20"/>
        </w:rPr>
      </w:pPr>
      <w:r w:rsidRPr="00B160D7">
        <w:rPr>
          <w:sz w:val="20"/>
          <w:szCs w:val="20"/>
        </w:rPr>
        <w:t>По завершении проверки, поступлении всех документов, запрошенных территориальным органом ПФР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истечении 3 месяцев со дня приостановления срока рассмотрения заявления течение срока рассмотрения заявления восстанавливается.</w:t>
      </w:r>
    </w:p>
    <w:p w:rsidR="002918A4" w:rsidRPr="00B160D7" w:rsidRDefault="002918A4">
      <w:pPr>
        <w:pStyle w:val="ConsPlusNormal"/>
        <w:spacing w:before="160"/>
        <w:ind w:firstLine="540"/>
        <w:jc w:val="both"/>
        <w:rPr>
          <w:sz w:val="20"/>
          <w:szCs w:val="20"/>
        </w:rPr>
      </w:pPr>
      <w:r w:rsidRPr="00B160D7">
        <w:rPr>
          <w:sz w:val="20"/>
          <w:szCs w:val="20"/>
        </w:rPr>
        <w:t>Восстановление срока рассмотрения заявления оформляется решением территориального органа ПФР.</w:t>
      </w:r>
    </w:p>
    <w:p w:rsidR="002918A4" w:rsidRPr="00B160D7" w:rsidRDefault="002918A4">
      <w:pPr>
        <w:pStyle w:val="ConsPlusNormal"/>
        <w:spacing w:before="160"/>
        <w:ind w:firstLine="540"/>
        <w:jc w:val="both"/>
        <w:rPr>
          <w:sz w:val="20"/>
          <w:szCs w:val="20"/>
        </w:rPr>
      </w:pPr>
      <w:r w:rsidRPr="00B160D7">
        <w:rPr>
          <w:sz w:val="20"/>
          <w:szCs w:val="20"/>
        </w:rPr>
        <w:t>Территориальный орган ПФР извещает гражданина о приостановлении и восстановлении срока рассмотрения заявления путем направления соответствующего решения способом, позволяющим определить факт и дату его направления.</w:t>
      </w:r>
    </w:p>
    <w:p w:rsidR="002918A4" w:rsidRPr="00B160D7" w:rsidRDefault="002918A4">
      <w:pPr>
        <w:pStyle w:val="ConsPlusNormal"/>
        <w:spacing w:before="160"/>
        <w:ind w:firstLine="540"/>
        <w:jc w:val="both"/>
        <w:rPr>
          <w:sz w:val="20"/>
          <w:szCs w:val="20"/>
        </w:rPr>
      </w:pPr>
      <w:r w:rsidRPr="00B160D7">
        <w:rPr>
          <w:sz w:val="20"/>
          <w:szCs w:val="20"/>
        </w:rPr>
        <w:t xml:space="preserve">17. В случае обращения гражданина с заявлением о переводе с одной пенсии на другую, заявлением о назначении другой пенсии, заявлением о перерасчете размера пенсии в территориальный орган ПФР, не осуществляющий ему выплату пенсии, период пересылки заявления в территориальный орган ПФР, осуществляющий выплату пенсии, не входит в срок рассмотрения заявления, предусмотренный </w:t>
      </w:r>
      <w:hyperlink w:anchor="Par116" w:history="1">
        <w:r w:rsidRPr="00B160D7">
          <w:rPr>
            <w:color w:val="0000FF"/>
            <w:sz w:val="20"/>
            <w:szCs w:val="20"/>
          </w:rPr>
          <w:t>пунктами 13</w:t>
        </w:r>
      </w:hyperlink>
      <w:r w:rsidRPr="00B160D7">
        <w:rPr>
          <w:sz w:val="20"/>
          <w:szCs w:val="20"/>
        </w:rPr>
        <w:t xml:space="preserve">, </w:t>
      </w:r>
      <w:hyperlink w:anchor="Par120" w:history="1">
        <w:r w:rsidRPr="00B160D7">
          <w:rPr>
            <w:color w:val="0000FF"/>
            <w:sz w:val="20"/>
            <w:szCs w:val="20"/>
          </w:rPr>
          <w:t>14</w:t>
        </w:r>
      </w:hyperlink>
      <w:r w:rsidRPr="00B160D7">
        <w:rPr>
          <w:sz w:val="20"/>
          <w:szCs w:val="20"/>
        </w:rPr>
        <w:t xml:space="preserve"> Административного регламента.</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Нормативные правовые акты, регулирующие предоставление</w:t>
      </w:r>
    </w:p>
    <w:p w:rsidR="002918A4" w:rsidRPr="00B160D7" w:rsidRDefault="002918A4">
      <w:pPr>
        <w:pStyle w:val="ConsPlusNormal"/>
        <w:jc w:val="center"/>
        <w:rPr>
          <w:b/>
          <w:bCs/>
          <w:sz w:val="20"/>
          <w:szCs w:val="20"/>
        </w:rPr>
      </w:pPr>
      <w:r w:rsidRPr="00B160D7">
        <w:rPr>
          <w:b/>
          <w:bCs/>
          <w:sz w:val="20"/>
          <w:szCs w:val="20"/>
        </w:rPr>
        <w:t>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18.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размещаются на сайте ПФР, в сети "Интернет", в федеральном реестре и на Едином портале.</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Исчерпывающий перечень документов,</w:t>
      </w:r>
    </w:p>
    <w:p w:rsidR="002918A4" w:rsidRPr="00B160D7" w:rsidRDefault="002918A4">
      <w:pPr>
        <w:pStyle w:val="ConsPlusNormal"/>
        <w:jc w:val="center"/>
        <w:rPr>
          <w:b/>
          <w:bCs/>
          <w:sz w:val="20"/>
          <w:szCs w:val="20"/>
        </w:rPr>
      </w:pPr>
      <w:r w:rsidRPr="00B160D7">
        <w:rPr>
          <w:b/>
          <w:bCs/>
          <w:sz w:val="20"/>
          <w:szCs w:val="20"/>
        </w:rPr>
        <w:t>необходимых в соответствии с нормативными правовыми актами</w:t>
      </w:r>
    </w:p>
    <w:p w:rsidR="002918A4" w:rsidRPr="00B160D7" w:rsidRDefault="002918A4">
      <w:pPr>
        <w:pStyle w:val="ConsPlusNormal"/>
        <w:jc w:val="center"/>
        <w:rPr>
          <w:b/>
          <w:bCs/>
          <w:sz w:val="20"/>
          <w:szCs w:val="20"/>
        </w:rPr>
      </w:pPr>
      <w:r w:rsidRPr="00B160D7">
        <w:rPr>
          <w:b/>
          <w:bCs/>
          <w:sz w:val="20"/>
          <w:szCs w:val="20"/>
        </w:rPr>
        <w:t>для предоставления государственной услуги и услуг, которые</w:t>
      </w:r>
    </w:p>
    <w:p w:rsidR="002918A4" w:rsidRPr="00B160D7" w:rsidRDefault="002918A4">
      <w:pPr>
        <w:pStyle w:val="ConsPlusNormal"/>
        <w:jc w:val="center"/>
        <w:rPr>
          <w:b/>
          <w:bCs/>
          <w:sz w:val="20"/>
          <w:szCs w:val="20"/>
        </w:rPr>
      </w:pPr>
      <w:r w:rsidRPr="00B160D7">
        <w:rPr>
          <w:b/>
          <w:bCs/>
          <w:sz w:val="20"/>
          <w:szCs w:val="20"/>
        </w:rPr>
        <w:t>являются необходимыми и обязательными для предоставления</w:t>
      </w:r>
    </w:p>
    <w:p w:rsidR="002918A4" w:rsidRPr="00B160D7" w:rsidRDefault="002918A4">
      <w:pPr>
        <w:pStyle w:val="ConsPlusNormal"/>
        <w:jc w:val="center"/>
        <w:rPr>
          <w:b/>
          <w:bCs/>
          <w:sz w:val="20"/>
          <w:szCs w:val="20"/>
        </w:rPr>
      </w:pPr>
      <w:r w:rsidRPr="00B160D7">
        <w:rPr>
          <w:b/>
          <w:bCs/>
          <w:sz w:val="20"/>
          <w:szCs w:val="20"/>
        </w:rPr>
        <w:t>государственной услуги, подлежащих представлению</w:t>
      </w:r>
    </w:p>
    <w:p w:rsidR="002918A4" w:rsidRPr="00B160D7" w:rsidRDefault="002918A4">
      <w:pPr>
        <w:pStyle w:val="ConsPlusNormal"/>
        <w:jc w:val="center"/>
        <w:rPr>
          <w:b/>
          <w:bCs/>
          <w:sz w:val="20"/>
          <w:szCs w:val="20"/>
        </w:rPr>
      </w:pPr>
      <w:r w:rsidRPr="00B160D7">
        <w:rPr>
          <w:b/>
          <w:bCs/>
          <w:sz w:val="20"/>
          <w:szCs w:val="20"/>
        </w:rPr>
        <w:t>гражданином, способы их получения гражданином,</w:t>
      </w:r>
    </w:p>
    <w:p w:rsidR="002918A4" w:rsidRPr="00B160D7" w:rsidRDefault="002918A4">
      <w:pPr>
        <w:pStyle w:val="ConsPlusNormal"/>
        <w:jc w:val="center"/>
        <w:rPr>
          <w:b/>
          <w:bCs/>
          <w:sz w:val="20"/>
          <w:szCs w:val="20"/>
        </w:rPr>
      </w:pPr>
      <w:r w:rsidRPr="00B160D7">
        <w:rPr>
          <w:b/>
          <w:bCs/>
          <w:sz w:val="20"/>
          <w:szCs w:val="20"/>
        </w:rPr>
        <w:lastRenderedPageBreak/>
        <w:t>в том числе в электронной форме,</w:t>
      </w:r>
    </w:p>
    <w:p w:rsidR="002918A4" w:rsidRPr="00B160D7" w:rsidRDefault="002918A4">
      <w:pPr>
        <w:pStyle w:val="ConsPlusNormal"/>
        <w:jc w:val="center"/>
        <w:rPr>
          <w:b/>
          <w:bCs/>
          <w:sz w:val="20"/>
          <w:szCs w:val="20"/>
        </w:rPr>
      </w:pPr>
      <w:r w:rsidRPr="00B160D7">
        <w:rPr>
          <w:b/>
          <w:bCs/>
          <w:sz w:val="20"/>
          <w:szCs w:val="20"/>
        </w:rPr>
        <w:t>порядок их представления</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bookmarkStart w:id="6" w:name="Par144"/>
      <w:bookmarkEnd w:id="6"/>
      <w:r w:rsidRPr="00B160D7">
        <w:rPr>
          <w:sz w:val="20"/>
          <w:szCs w:val="20"/>
        </w:rPr>
        <w:t>19. Для предоставления государственной услуги гражданином представляются следующие документы:</w:t>
      </w:r>
    </w:p>
    <w:p w:rsidR="002918A4" w:rsidRPr="00B160D7" w:rsidRDefault="002918A4">
      <w:pPr>
        <w:pStyle w:val="ConsPlusNormal"/>
        <w:spacing w:before="160"/>
        <w:ind w:firstLine="540"/>
        <w:jc w:val="both"/>
        <w:rPr>
          <w:sz w:val="20"/>
          <w:szCs w:val="20"/>
        </w:rPr>
      </w:pPr>
      <w:r w:rsidRPr="00B160D7">
        <w:rPr>
          <w:sz w:val="20"/>
          <w:szCs w:val="20"/>
        </w:rPr>
        <w:t>заявление;</w:t>
      </w:r>
    </w:p>
    <w:bookmarkStart w:id="7" w:name="Par146"/>
    <w:bookmarkEnd w:id="7"/>
    <w:p w:rsidR="002918A4" w:rsidRPr="00B160D7" w:rsidRDefault="002918A4">
      <w:pPr>
        <w:pStyle w:val="ConsPlusNormal"/>
        <w:spacing w:before="160"/>
        <w:ind w:firstLine="540"/>
        <w:jc w:val="both"/>
        <w:rPr>
          <w:sz w:val="20"/>
          <w:szCs w:val="20"/>
        </w:rPr>
      </w:pPr>
      <w:r w:rsidRPr="00B160D7">
        <w:rPr>
          <w:sz w:val="20"/>
          <w:szCs w:val="20"/>
        </w:rPr>
        <w:fldChar w:fldCharType="begin"/>
      </w:r>
      <w:r w:rsidRPr="00B160D7">
        <w:rPr>
          <w:sz w:val="20"/>
          <w:szCs w:val="20"/>
        </w:rPr>
        <w:instrText xml:space="preserve">HYPERLINK consultantplus://offline/ref=3FCA3788BABD819E365EB90395588A0995E6559CC3F05A450E2CAAB952BDA6FF10C0F1C777ECFB6400A9D2B39EHDe8L </w:instrText>
      </w:r>
      <w:r w:rsidR="00257C26" w:rsidRPr="00B160D7">
        <w:rPr>
          <w:sz w:val="20"/>
          <w:szCs w:val="20"/>
        </w:rPr>
      </w:r>
      <w:r w:rsidRPr="00B160D7">
        <w:rPr>
          <w:sz w:val="20"/>
          <w:szCs w:val="20"/>
        </w:rPr>
        <w:fldChar w:fldCharType="separate"/>
      </w:r>
      <w:r w:rsidRPr="00B160D7">
        <w:rPr>
          <w:color w:val="0000FF"/>
          <w:sz w:val="20"/>
          <w:szCs w:val="20"/>
        </w:rPr>
        <w:t>документы</w:t>
      </w:r>
      <w:r w:rsidRPr="00B160D7">
        <w:rPr>
          <w:sz w:val="20"/>
          <w:szCs w:val="20"/>
        </w:rPr>
        <w:fldChar w:fldCharType="end"/>
      </w:r>
      <w:r w:rsidRPr="00B160D7">
        <w:rPr>
          <w:sz w:val="20"/>
          <w:szCs w:val="20"/>
        </w:rPr>
        <w:t>, удостоверяющие личность, подтверждающие возраст, гражданство гражданина;</w:t>
      </w:r>
    </w:p>
    <w:p w:rsidR="002918A4" w:rsidRPr="00B160D7" w:rsidRDefault="002918A4">
      <w:pPr>
        <w:pStyle w:val="ConsPlusNormal"/>
        <w:spacing w:before="160"/>
        <w:ind w:firstLine="540"/>
        <w:jc w:val="both"/>
        <w:rPr>
          <w:sz w:val="20"/>
          <w:szCs w:val="20"/>
        </w:rPr>
      </w:pPr>
      <w:bookmarkStart w:id="8" w:name="Par147"/>
      <w:bookmarkEnd w:id="8"/>
      <w:r w:rsidRPr="00B160D7">
        <w:rPr>
          <w:sz w:val="20"/>
          <w:szCs w:val="20"/>
        </w:rPr>
        <w:t xml:space="preserve">документы, необходимые для предоставления государственной услуги, подлежащие представлению гражданином, предусмотренные </w:t>
      </w:r>
      <w:hyperlink w:anchor="Par153" w:history="1">
        <w:r w:rsidRPr="00B160D7">
          <w:rPr>
            <w:color w:val="0000FF"/>
            <w:sz w:val="20"/>
            <w:szCs w:val="20"/>
          </w:rPr>
          <w:t>пунктами 22</w:t>
        </w:r>
      </w:hyperlink>
      <w:r w:rsidRPr="00B160D7">
        <w:rPr>
          <w:sz w:val="20"/>
          <w:szCs w:val="20"/>
        </w:rPr>
        <w:t xml:space="preserve"> - </w:t>
      </w:r>
      <w:hyperlink w:anchor="Par294" w:history="1">
        <w:r w:rsidRPr="00B160D7">
          <w:rPr>
            <w:color w:val="0000FF"/>
            <w:sz w:val="20"/>
            <w:szCs w:val="20"/>
          </w:rPr>
          <w:t>38</w:t>
        </w:r>
      </w:hyperlink>
      <w:r w:rsidRPr="00B160D7">
        <w:rPr>
          <w:sz w:val="20"/>
          <w:szCs w:val="20"/>
        </w:rPr>
        <w:t xml:space="preserve">, </w:t>
      </w:r>
      <w:hyperlink w:anchor="Par300" w:history="1">
        <w:r w:rsidRPr="00B160D7">
          <w:rPr>
            <w:color w:val="0000FF"/>
            <w:sz w:val="20"/>
            <w:szCs w:val="20"/>
          </w:rPr>
          <w:t>40</w:t>
        </w:r>
      </w:hyperlink>
      <w:r w:rsidRPr="00B160D7">
        <w:rPr>
          <w:sz w:val="20"/>
          <w:szCs w:val="20"/>
        </w:rPr>
        <w:t xml:space="preserve"> - </w:t>
      </w:r>
      <w:hyperlink w:anchor="Par304" w:history="1">
        <w:r w:rsidRPr="00B160D7">
          <w:rPr>
            <w:color w:val="0000FF"/>
            <w:sz w:val="20"/>
            <w:szCs w:val="20"/>
          </w:rPr>
          <w:t>42</w:t>
        </w:r>
      </w:hyperlink>
      <w:r w:rsidRPr="00B160D7">
        <w:rPr>
          <w:sz w:val="20"/>
          <w:szCs w:val="20"/>
        </w:rPr>
        <w:t xml:space="preserve">, </w:t>
      </w:r>
      <w:hyperlink w:anchor="Par318" w:history="1">
        <w:r w:rsidRPr="00B160D7">
          <w:rPr>
            <w:color w:val="0000FF"/>
            <w:sz w:val="20"/>
            <w:szCs w:val="20"/>
          </w:rPr>
          <w:t>48</w:t>
        </w:r>
      </w:hyperlink>
      <w:r w:rsidRPr="00B160D7">
        <w:rPr>
          <w:sz w:val="20"/>
          <w:szCs w:val="20"/>
        </w:rPr>
        <w:t xml:space="preserve"> Административного регламента (далее - документы, необходимые для предоставления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 xml:space="preserve">К заявлению, поданному от имени гражданина его законным представителем, дополнительно к документам, предусмотренным </w:t>
      </w:r>
      <w:hyperlink w:anchor="Par146" w:history="1">
        <w:r w:rsidRPr="00B160D7">
          <w:rPr>
            <w:color w:val="0000FF"/>
            <w:sz w:val="20"/>
            <w:szCs w:val="20"/>
          </w:rPr>
          <w:t>абзацами третьим</w:t>
        </w:r>
      </w:hyperlink>
      <w:r w:rsidRPr="00B160D7">
        <w:rPr>
          <w:sz w:val="20"/>
          <w:szCs w:val="20"/>
        </w:rPr>
        <w:t xml:space="preserve"> - </w:t>
      </w:r>
      <w:hyperlink w:anchor="Par147" w:history="1">
        <w:r w:rsidRPr="00B160D7">
          <w:rPr>
            <w:color w:val="0000FF"/>
            <w:sz w:val="20"/>
            <w:szCs w:val="20"/>
          </w:rPr>
          <w:t>четвертым</w:t>
        </w:r>
      </w:hyperlink>
      <w:r w:rsidRPr="00B160D7">
        <w:rPr>
          <w:sz w:val="20"/>
          <w:szCs w:val="20"/>
        </w:rPr>
        <w:t xml:space="preserve"> настоящего пункта, представляются документы, удостоверяющие полномочия законного представителя, а также документы, удостоверяющие его личность, а для организации, на которую возложено исполнение обязанностей опекунов или попечителей </w:t>
      </w:r>
      <w:hyperlink r:id="rId4" w:history="1">
        <w:r w:rsidRPr="00B160D7">
          <w:rPr>
            <w:color w:val="0000FF"/>
            <w:sz w:val="20"/>
            <w:szCs w:val="20"/>
          </w:rPr>
          <w:t>статьей 35</w:t>
        </w:r>
      </w:hyperlink>
      <w:r w:rsidRPr="00B160D7">
        <w:rPr>
          <w:sz w:val="20"/>
          <w:szCs w:val="20"/>
        </w:rPr>
        <w:t xml:space="preserve"> Гражданского кодекса Российской Федерации, - документы, удостоверяющие личность и полномочия представителя организации.</w:t>
      </w:r>
    </w:p>
    <w:p w:rsidR="002918A4" w:rsidRPr="00B160D7" w:rsidRDefault="002918A4">
      <w:pPr>
        <w:pStyle w:val="ConsPlusNormal"/>
        <w:spacing w:before="160"/>
        <w:ind w:firstLine="540"/>
        <w:jc w:val="both"/>
        <w:rPr>
          <w:sz w:val="20"/>
          <w:szCs w:val="20"/>
        </w:rPr>
      </w:pPr>
      <w:r w:rsidRPr="00B160D7">
        <w:rPr>
          <w:sz w:val="20"/>
          <w:szCs w:val="20"/>
        </w:rPr>
        <w:t xml:space="preserve">В случае представления интересов гражданина лицом в силу полномочия, основанного на доверенности, дополнительно к документам, предусмотренным </w:t>
      </w:r>
      <w:hyperlink w:anchor="Par146" w:history="1">
        <w:r w:rsidRPr="00B160D7">
          <w:rPr>
            <w:color w:val="0000FF"/>
            <w:sz w:val="20"/>
            <w:szCs w:val="20"/>
          </w:rPr>
          <w:t>абзацами третьим</w:t>
        </w:r>
      </w:hyperlink>
      <w:r w:rsidRPr="00B160D7">
        <w:rPr>
          <w:sz w:val="20"/>
          <w:szCs w:val="20"/>
        </w:rPr>
        <w:t xml:space="preserve"> - </w:t>
      </w:r>
      <w:hyperlink w:anchor="Par147" w:history="1">
        <w:r w:rsidRPr="00B160D7">
          <w:rPr>
            <w:color w:val="0000FF"/>
            <w:sz w:val="20"/>
            <w:szCs w:val="20"/>
          </w:rPr>
          <w:t>четвертым</w:t>
        </w:r>
      </w:hyperlink>
      <w:r w:rsidRPr="00B160D7">
        <w:rPr>
          <w:sz w:val="20"/>
          <w:szCs w:val="20"/>
        </w:rPr>
        <w:t xml:space="preserve"> настоящего 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2918A4" w:rsidRPr="00B160D7" w:rsidRDefault="002918A4">
      <w:pPr>
        <w:pStyle w:val="ConsPlusNormal"/>
        <w:spacing w:before="160"/>
        <w:ind w:firstLine="540"/>
        <w:jc w:val="both"/>
        <w:rPr>
          <w:sz w:val="20"/>
          <w:szCs w:val="20"/>
        </w:rPr>
      </w:pPr>
      <w:r w:rsidRPr="00B160D7">
        <w:rPr>
          <w:sz w:val="20"/>
          <w:szCs w:val="20"/>
        </w:rPr>
        <w:t xml:space="preserve">Работодатель, обращающийся за предоставлением государственной услуги от имени гражданина, состоящего в трудовых отношениях с ним, дополнительно к документам, указанным в </w:t>
      </w:r>
      <w:hyperlink w:anchor="Par146" w:history="1">
        <w:r w:rsidRPr="00B160D7">
          <w:rPr>
            <w:color w:val="0000FF"/>
            <w:sz w:val="20"/>
            <w:szCs w:val="20"/>
          </w:rPr>
          <w:t>абзацах третьем</w:t>
        </w:r>
      </w:hyperlink>
      <w:r w:rsidRPr="00B160D7">
        <w:rPr>
          <w:sz w:val="20"/>
          <w:szCs w:val="20"/>
        </w:rPr>
        <w:t xml:space="preserve"> - </w:t>
      </w:r>
      <w:hyperlink w:anchor="Par147" w:history="1">
        <w:r w:rsidRPr="00B160D7">
          <w:rPr>
            <w:color w:val="0000FF"/>
            <w:sz w:val="20"/>
            <w:szCs w:val="20"/>
          </w:rPr>
          <w:t>четвертом</w:t>
        </w:r>
      </w:hyperlink>
      <w:r w:rsidRPr="00B160D7">
        <w:rPr>
          <w:sz w:val="20"/>
          <w:szCs w:val="20"/>
        </w:rPr>
        <w:t xml:space="preserve"> настоящего пункта,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и полномочия представителя работодателя.</w:t>
      </w:r>
    </w:p>
    <w:p w:rsidR="002918A4" w:rsidRPr="00B160D7" w:rsidRDefault="002918A4">
      <w:pPr>
        <w:pStyle w:val="ConsPlusNormal"/>
        <w:spacing w:before="160"/>
        <w:ind w:firstLine="540"/>
        <w:jc w:val="both"/>
        <w:rPr>
          <w:sz w:val="20"/>
          <w:szCs w:val="20"/>
        </w:rPr>
      </w:pPr>
      <w:r w:rsidRPr="00B160D7">
        <w:rPr>
          <w:sz w:val="20"/>
          <w:szCs w:val="20"/>
        </w:rPr>
        <w:t xml:space="preserve">20. Формы заявлений предусмотрены </w:t>
      </w:r>
      <w:hyperlink w:anchor="Par909" w:history="1">
        <w:r w:rsidRPr="00B160D7">
          <w:rPr>
            <w:color w:val="0000FF"/>
            <w:sz w:val="20"/>
            <w:szCs w:val="20"/>
          </w:rPr>
          <w:t>приложениями N 1</w:t>
        </w:r>
      </w:hyperlink>
      <w:r w:rsidRPr="00B160D7">
        <w:rPr>
          <w:sz w:val="20"/>
          <w:szCs w:val="20"/>
        </w:rPr>
        <w:t xml:space="preserve"> - </w:t>
      </w:r>
      <w:hyperlink w:anchor="Par1303" w:history="1">
        <w:r w:rsidRPr="00B160D7">
          <w:rPr>
            <w:color w:val="0000FF"/>
            <w:sz w:val="20"/>
            <w:szCs w:val="20"/>
          </w:rPr>
          <w:t>2</w:t>
        </w:r>
      </w:hyperlink>
      <w:r w:rsidRPr="00B160D7">
        <w:rPr>
          <w:sz w:val="20"/>
          <w:szCs w:val="20"/>
        </w:rPr>
        <w:t xml:space="preserve"> к Административному регламенту.</w:t>
      </w:r>
    </w:p>
    <w:p w:rsidR="002918A4" w:rsidRPr="00B160D7" w:rsidRDefault="002918A4">
      <w:pPr>
        <w:pStyle w:val="ConsPlusNormal"/>
        <w:spacing w:before="160"/>
        <w:ind w:firstLine="540"/>
        <w:jc w:val="both"/>
        <w:rPr>
          <w:sz w:val="20"/>
          <w:szCs w:val="20"/>
        </w:rPr>
      </w:pPr>
      <w:r w:rsidRPr="00B160D7">
        <w:rPr>
          <w:sz w:val="20"/>
          <w:szCs w:val="20"/>
        </w:rPr>
        <w:t>21. Заявление заполняется на государственном языке Российской Федерации (русском языке), подписывается лично гражданином.</w:t>
      </w:r>
    </w:p>
    <w:p w:rsidR="002918A4" w:rsidRPr="00B160D7" w:rsidRDefault="002918A4">
      <w:pPr>
        <w:pStyle w:val="ConsPlusNormal"/>
        <w:spacing w:before="160"/>
        <w:ind w:firstLine="540"/>
        <w:jc w:val="both"/>
        <w:rPr>
          <w:sz w:val="20"/>
          <w:szCs w:val="20"/>
        </w:rPr>
      </w:pPr>
      <w:bookmarkStart w:id="9" w:name="Par153"/>
      <w:bookmarkEnd w:id="9"/>
      <w:r w:rsidRPr="00B160D7">
        <w:rPr>
          <w:sz w:val="20"/>
          <w:szCs w:val="20"/>
        </w:rPr>
        <w:t xml:space="preserve">22. Граждане при обращении за назначением страховой пенсии по старости, страховой пенсии по инвалидности с заявлением о назначении пенсии (переводе с одной пенсии на другую) представляют документы, подтверждающие периоды работы и (или) иной деятельности и иные периоды, включаемые (засчитываемые) в страховой стаж, </w:t>
      </w:r>
      <w:hyperlink r:id="rId5" w:history="1">
        <w:r w:rsidRPr="00B160D7">
          <w:rPr>
            <w:color w:val="0000FF"/>
            <w:sz w:val="20"/>
            <w:szCs w:val="20"/>
          </w:rPr>
          <w:t>правила</w:t>
        </w:r>
      </w:hyperlink>
      <w:r w:rsidRPr="00B160D7">
        <w:rPr>
          <w:sz w:val="20"/>
          <w:szCs w:val="20"/>
        </w:rPr>
        <w:t xml:space="preserve"> подсчета и подтверждения которого утверждены постановлением Правительства Российской Федерации от 2 октября 2014 г. N 1015 "Об утверждении Правил подсчета и подтверждения страхового стажа для установления страховых пенсий" (Собрание законодательства Российской Федерации, 2014, N 41, ст. 5545, 2017, N 20, ст. 2931, 2018, N 30, ст. 4729, N 41, ст. 6243) (далее - постановление Правительства Российской Федерации от 2 октября 2014 г. N 1015).</w:t>
      </w:r>
    </w:p>
    <w:p w:rsidR="002918A4" w:rsidRPr="00B160D7" w:rsidRDefault="002918A4">
      <w:pPr>
        <w:pStyle w:val="ConsPlusNormal"/>
        <w:spacing w:before="160"/>
        <w:ind w:firstLine="540"/>
        <w:jc w:val="both"/>
        <w:rPr>
          <w:sz w:val="20"/>
          <w:szCs w:val="20"/>
        </w:rPr>
      </w:pPr>
      <w:r w:rsidRPr="00B160D7">
        <w:rPr>
          <w:sz w:val="20"/>
          <w:szCs w:val="20"/>
        </w:rPr>
        <w:t xml:space="preserve">Кроме документов, указанных в </w:t>
      </w:r>
      <w:hyperlink w:anchor="Par153" w:history="1">
        <w:r w:rsidRPr="00B160D7">
          <w:rPr>
            <w:color w:val="0000FF"/>
            <w:sz w:val="20"/>
            <w:szCs w:val="20"/>
          </w:rPr>
          <w:t>абзаце первом</w:t>
        </w:r>
      </w:hyperlink>
      <w:r w:rsidRPr="00B160D7">
        <w:rPr>
          <w:sz w:val="20"/>
          <w:szCs w:val="20"/>
        </w:rPr>
        <w:t xml:space="preserve">, для подтверждения дополнительных условий назначения указанных пенсий и обстоятельств, учитываемых при определении их размера, предусмотренных Федеральным </w:t>
      </w:r>
      <w:hyperlink r:id="rId6" w:history="1">
        <w:r w:rsidRPr="00B160D7">
          <w:rPr>
            <w:color w:val="0000FF"/>
            <w:sz w:val="20"/>
            <w:szCs w:val="20"/>
          </w:rPr>
          <w:t>законом</w:t>
        </w:r>
      </w:hyperlink>
      <w:r w:rsidRPr="00B160D7">
        <w:rPr>
          <w:sz w:val="20"/>
          <w:szCs w:val="20"/>
        </w:rPr>
        <w:t xml:space="preserve"> от 28 декабря 2013 г. N 400-ФЗ "О страховых пенсиях" (Собрание законодательства Российской Федерации, 2013, N 52, ст. 6965; 2014, N 2 (поправка); 2015, N 27, ст. 3964, 2016, N 1, ст. 5, N 22, ст. 3091, N 27, ст. 4183; N 52, ст. 7486; 2017, N 27, ст. 3931, 2018, N 1, ст. 4; N 11, ст. 1591; N 27, ст. 3947; N 41, ст. 6190, N 52, ст. 7477; N 51, ст. 7911; N 41, ст. 6190; N 47, ст. 7130) (далее - Федеральный закон от 28 декабря 2013 г. N 400-ФЗ), с заявлением представляются документы:</w:t>
      </w:r>
    </w:p>
    <w:p w:rsidR="002918A4" w:rsidRPr="00B160D7" w:rsidRDefault="002918A4">
      <w:pPr>
        <w:pStyle w:val="ConsPlusNormal"/>
        <w:spacing w:before="160"/>
        <w:ind w:firstLine="540"/>
        <w:jc w:val="both"/>
        <w:rPr>
          <w:sz w:val="20"/>
          <w:szCs w:val="20"/>
        </w:rPr>
      </w:pPr>
      <w:r w:rsidRPr="00B160D7">
        <w:rPr>
          <w:sz w:val="20"/>
          <w:szCs w:val="20"/>
        </w:rPr>
        <w:t xml:space="preserve">об обстоятельствах, предусмотренных </w:t>
      </w:r>
      <w:hyperlink r:id="rId7" w:history="1">
        <w:r w:rsidRPr="00B160D7">
          <w:rPr>
            <w:color w:val="0000FF"/>
            <w:sz w:val="20"/>
            <w:szCs w:val="20"/>
          </w:rPr>
          <w:t>статьями 14</w:t>
        </w:r>
      </w:hyperlink>
      <w:r w:rsidRPr="00B160D7">
        <w:rPr>
          <w:sz w:val="20"/>
          <w:szCs w:val="20"/>
        </w:rPr>
        <w:t xml:space="preserve"> - </w:t>
      </w:r>
      <w:hyperlink r:id="rId8" w:history="1">
        <w:r w:rsidRPr="00B160D7">
          <w:rPr>
            <w:color w:val="0000FF"/>
            <w:sz w:val="20"/>
            <w:szCs w:val="20"/>
          </w:rPr>
          <w:t>16</w:t>
        </w:r>
      </w:hyperlink>
      <w:r w:rsidRPr="00B160D7">
        <w:rPr>
          <w:sz w:val="20"/>
          <w:szCs w:val="20"/>
        </w:rPr>
        <w:t xml:space="preserve">, </w:t>
      </w:r>
      <w:hyperlink r:id="rId9" w:history="1">
        <w:r w:rsidRPr="00B160D7">
          <w:rPr>
            <w:color w:val="0000FF"/>
            <w:sz w:val="20"/>
            <w:szCs w:val="20"/>
          </w:rPr>
          <w:t>29.1</w:t>
        </w:r>
      </w:hyperlink>
      <w:r w:rsidRPr="00B160D7">
        <w:rPr>
          <w:sz w:val="20"/>
          <w:szCs w:val="20"/>
        </w:rPr>
        <w:t xml:space="preserve">, </w:t>
      </w:r>
      <w:hyperlink r:id="rId10" w:history="1">
        <w:r w:rsidRPr="00B160D7">
          <w:rPr>
            <w:color w:val="0000FF"/>
            <w:sz w:val="20"/>
            <w:szCs w:val="20"/>
          </w:rPr>
          <w:t>30</w:t>
        </w:r>
      </w:hyperlink>
      <w:r w:rsidRPr="00B160D7">
        <w:rPr>
          <w:sz w:val="20"/>
          <w:szCs w:val="20"/>
        </w:rPr>
        <w:t xml:space="preserve">, </w:t>
      </w:r>
      <w:hyperlink r:id="rId11" w:history="1">
        <w:r w:rsidRPr="00B160D7">
          <w:rPr>
            <w:color w:val="0000FF"/>
            <w:sz w:val="20"/>
            <w:szCs w:val="20"/>
          </w:rPr>
          <w:t>30.1</w:t>
        </w:r>
      </w:hyperlink>
      <w:r w:rsidRPr="00B160D7">
        <w:rPr>
          <w:sz w:val="20"/>
          <w:szCs w:val="20"/>
        </w:rPr>
        <w:t xml:space="preserve">, </w:t>
      </w:r>
      <w:hyperlink r:id="rId12" w:history="1">
        <w:r w:rsidRPr="00B160D7">
          <w:rPr>
            <w:color w:val="0000FF"/>
            <w:sz w:val="20"/>
            <w:szCs w:val="20"/>
          </w:rPr>
          <w:t>30.2</w:t>
        </w:r>
      </w:hyperlink>
      <w:r w:rsidRPr="00B160D7">
        <w:rPr>
          <w:sz w:val="20"/>
          <w:szCs w:val="20"/>
        </w:rPr>
        <w:t xml:space="preserve"> Федерального закона от 17 декабря 2001 г. N 173-ФЗ "О трудовых пенсиях в Российской Федерации" (Собрание законодательства Российской Федерации, 2001, N 52, ст. 4920; 2003, N 1, ст. 13; 2004, N 35, ст. 3607; 2005, N 8, ст. 605; 2007, N 40, ст. 4711; N 45, ст. 5421; N 49, ст. 6073; 2008, N 52, ст. 6224; 2009, N 1, ст. 27, N 18, ст. 2152, N 26, ст. 3128; N 27, ст. 3265; N 30, ст. 3739; 2011, N 49, ст. 7037; 2012, N 50, ст. 6966; 2013, N 52, ст. 6986; 2014, N 23, ст. 2930) (далее - Федеральный закон от 17 декабря 2001 г. N 173-ФЗ), с учетом которых исчисляется размер страховой части трудовой пенсии </w:t>
      </w:r>
      <w:r w:rsidRPr="00B160D7">
        <w:rPr>
          <w:sz w:val="20"/>
          <w:szCs w:val="20"/>
        </w:rPr>
        <w:lastRenderedPageBreak/>
        <w:t>по старости (без учета фиксированного базового размера указанной части трудовой пенсии по старости и накопительной части трудовой пенсии по старости), размер трудовой пенсии по инвалидности (без учета фиксированного базового размера указанной пенсии) по состоянию на 31 декабря 2014 г.;</w:t>
      </w:r>
    </w:p>
    <w:p w:rsidR="002918A4" w:rsidRPr="00B160D7" w:rsidRDefault="002918A4">
      <w:pPr>
        <w:pStyle w:val="ConsPlusNormal"/>
        <w:spacing w:before="160"/>
        <w:ind w:firstLine="540"/>
        <w:jc w:val="both"/>
        <w:rPr>
          <w:sz w:val="20"/>
          <w:szCs w:val="20"/>
        </w:rPr>
      </w:pPr>
      <w:r w:rsidRPr="00B160D7">
        <w:rPr>
          <w:sz w:val="20"/>
          <w:szCs w:val="20"/>
        </w:rPr>
        <w:t>о нетрудоспособных членах семьи &lt;1&gt;;</w:t>
      </w:r>
    </w:p>
    <w:p w:rsidR="002918A4" w:rsidRPr="00B160D7" w:rsidRDefault="002918A4">
      <w:pPr>
        <w:pStyle w:val="ConsPlusNormal"/>
        <w:spacing w:before="160"/>
        <w:ind w:firstLine="540"/>
        <w:jc w:val="both"/>
        <w:rPr>
          <w:sz w:val="20"/>
          <w:szCs w:val="20"/>
        </w:rPr>
      </w:pPr>
      <w:r w:rsidRPr="00B160D7">
        <w:rPr>
          <w:sz w:val="20"/>
          <w:szCs w:val="20"/>
        </w:rPr>
        <w:t>--------------------------------</w:t>
      </w:r>
    </w:p>
    <w:p w:rsidR="002918A4" w:rsidRPr="00B160D7" w:rsidRDefault="002918A4">
      <w:pPr>
        <w:pStyle w:val="ConsPlusNormal"/>
        <w:spacing w:before="160"/>
        <w:ind w:firstLine="540"/>
        <w:jc w:val="both"/>
        <w:rPr>
          <w:sz w:val="20"/>
          <w:szCs w:val="20"/>
        </w:rPr>
      </w:pPr>
      <w:r w:rsidRPr="00B160D7">
        <w:rPr>
          <w:sz w:val="20"/>
          <w:szCs w:val="20"/>
        </w:rPr>
        <w:t xml:space="preserve">&lt;1&gt; С учетом требований, предъявляемых к документам определенных категорий нетрудоспособных членов семьи, указанным в </w:t>
      </w:r>
      <w:hyperlink w:anchor="Par179" w:history="1">
        <w:r w:rsidRPr="00B160D7">
          <w:rPr>
            <w:color w:val="0000FF"/>
            <w:sz w:val="20"/>
            <w:szCs w:val="20"/>
          </w:rPr>
          <w:t>пункте 26</w:t>
        </w:r>
      </w:hyperlink>
      <w:r w:rsidRPr="00B160D7">
        <w:rPr>
          <w:sz w:val="20"/>
          <w:szCs w:val="20"/>
        </w:rPr>
        <w:t xml:space="preserve"> Административного регламента.</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подтверждающие нахождение нетрудоспособных членов семьи на иждивении гражданина;</w:t>
      </w:r>
    </w:p>
    <w:p w:rsidR="002918A4" w:rsidRPr="00B160D7" w:rsidRDefault="002918A4">
      <w:pPr>
        <w:pStyle w:val="ConsPlusNormal"/>
        <w:spacing w:before="160"/>
        <w:ind w:firstLine="540"/>
        <w:jc w:val="both"/>
        <w:rPr>
          <w:sz w:val="20"/>
          <w:szCs w:val="20"/>
        </w:rPr>
      </w:pPr>
      <w:r w:rsidRPr="00B160D7">
        <w:rPr>
          <w:sz w:val="20"/>
          <w:szCs w:val="20"/>
        </w:rPr>
        <w:t>о периодах работы в районах Крайнего Севера и приравненных к ним местностях;</w:t>
      </w:r>
    </w:p>
    <w:p w:rsidR="002918A4" w:rsidRPr="00B160D7" w:rsidRDefault="002918A4">
      <w:pPr>
        <w:pStyle w:val="ConsPlusNormal"/>
        <w:spacing w:before="160"/>
        <w:ind w:firstLine="540"/>
        <w:jc w:val="both"/>
        <w:rPr>
          <w:sz w:val="20"/>
          <w:szCs w:val="20"/>
        </w:rPr>
      </w:pPr>
      <w:r w:rsidRPr="00B160D7">
        <w:rPr>
          <w:sz w:val="20"/>
          <w:szCs w:val="20"/>
        </w:rPr>
        <w:t xml:space="preserve">о периодах работы в сельском хозяйстве, дающей право на установление повышения размера фиксированной выплаты к страховой пенсии по старости, о неосуществлении работы и (или) иной деятельности, в период которой гражданин подлежит обязательному пенсионному страхованию в соответствии с Федеральным </w:t>
      </w:r>
      <w:hyperlink r:id="rId13" w:history="1">
        <w:r w:rsidRPr="00B160D7">
          <w:rPr>
            <w:color w:val="0000FF"/>
            <w:sz w:val="20"/>
            <w:szCs w:val="20"/>
          </w:rPr>
          <w:t>законом</w:t>
        </w:r>
      </w:hyperlink>
      <w:r w:rsidRPr="00B160D7">
        <w:rPr>
          <w:sz w:val="20"/>
          <w:szCs w:val="20"/>
        </w:rPr>
        <w:t xml:space="preserve"> от 15 декабря 2001 г. N 167-ФЗ "Об обязательном пенсионном страховании в Российской Федерации"  &lt;2&gt;.</w:t>
      </w:r>
    </w:p>
    <w:p w:rsidR="002918A4" w:rsidRPr="00B160D7" w:rsidRDefault="002918A4">
      <w:pPr>
        <w:pStyle w:val="ConsPlusNormal"/>
        <w:spacing w:before="160"/>
        <w:ind w:firstLine="540"/>
        <w:jc w:val="both"/>
        <w:rPr>
          <w:sz w:val="20"/>
          <w:szCs w:val="20"/>
        </w:rPr>
      </w:pPr>
      <w:r w:rsidRPr="00B160D7">
        <w:rPr>
          <w:sz w:val="20"/>
          <w:szCs w:val="20"/>
        </w:rPr>
        <w:t>--------------------------------</w:t>
      </w:r>
    </w:p>
    <w:p w:rsidR="002918A4" w:rsidRPr="00B160D7" w:rsidRDefault="002918A4">
      <w:pPr>
        <w:pStyle w:val="ConsPlusNormal"/>
        <w:spacing w:before="160"/>
        <w:ind w:firstLine="540"/>
        <w:jc w:val="both"/>
        <w:rPr>
          <w:sz w:val="20"/>
          <w:szCs w:val="20"/>
        </w:rPr>
      </w:pPr>
      <w:r w:rsidRPr="00B160D7">
        <w:rPr>
          <w:sz w:val="20"/>
          <w:szCs w:val="20"/>
        </w:rPr>
        <w:t>&lt;2&gt; С 1 января 2017 года.</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bookmarkStart w:id="10" w:name="Par166"/>
      <w:bookmarkEnd w:id="10"/>
      <w:r w:rsidRPr="00B160D7">
        <w:rPr>
          <w:sz w:val="20"/>
          <w:szCs w:val="20"/>
        </w:rPr>
        <w:t xml:space="preserve">23. Граждане при обращении за назначением страховой пенсии по старости в соответствии со </w:t>
      </w:r>
      <w:hyperlink r:id="rId14" w:history="1">
        <w:r w:rsidRPr="00B160D7">
          <w:rPr>
            <w:color w:val="0000FF"/>
            <w:sz w:val="20"/>
            <w:szCs w:val="20"/>
          </w:rPr>
          <w:t>статьями 30</w:t>
        </w:r>
      </w:hyperlink>
      <w:r w:rsidRPr="00B160D7">
        <w:rPr>
          <w:sz w:val="20"/>
          <w:szCs w:val="20"/>
        </w:rPr>
        <w:t xml:space="preserve"> - </w:t>
      </w:r>
      <w:hyperlink r:id="rId15" w:history="1">
        <w:r w:rsidRPr="00B160D7">
          <w:rPr>
            <w:color w:val="0000FF"/>
            <w:sz w:val="20"/>
            <w:szCs w:val="20"/>
          </w:rPr>
          <w:t>32</w:t>
        </w:r>
      </w:hyperlink>
      <w:r w:rsidRPr="00B160D7">
        <w:rPr>
          <w:sz w:val="20"/>
          <w:szCs w:val="20"/>
        </w:rPr>
        <w:t xml:space="preserve"> Федерального закона от 28 декабря 2013 г. N 400-ФЗ в дополнение к документам, предусмотренным </w:t>
      </w:r>
      <w:hyperlink w:anchor="Par153" w:history="1">
        <w:r w:rsidRPr="00B160D7">
          <w:rPr>
            <w:color w:val="0000FF"/>
            <w:sz w:val="20"/>
            <w:szCs w:val="20"/>
          </w:rPr>
          <w:t>пунктом 22</w:t>
        </w:r>
      </w:hyperlink>
      <w:r w:rsidRPr="00B160D7">
        <w:rPr>
          <w:sz w:val="20"/>
          <w:szCs w:val="20"/>
        </w:rPr>
        <w:t xml:space="preserve"> Административного регламента, с заявлением о назначении пенсии (переводе с одной пенсии на другую) представляют документы:</w:t>
      </w:r>
    </w:p>
    <w:p w:rsidR="002918A4" w:rsidRPr="00B160D7" w:rsidRDefault="002918A4">
      <w:pPr>
        <w:pStyle w:val="ConsPlusNormal"/>
        <w:spacing w:before="160"/>
        <w:ind w:firstLine="540"/>
        <w:jc w:val="both"/>
        <w:rPr>
          <w:sz w:val="20"/>
          <w:szCs w:val="20"/>
        </w:rPr>
      </w:pPr>
      <w:r w:rsidRPr="00B160D7">
        <w:rPr>
          <w:sz w:val="20"/>
          <w:szCs w:val="20"/>
        </w:rPr>
        <w:t>подтверждающие периоды работы, дающей право на досрочное назначение страховой пенсии по старости (</w:t>
      </w:r>
      <w:hyperlink r:id="rId16" w:history="1">
        <w:r w:rsidRPr="00B160D7">
          <w:rPr>
            <w:color w:val="0000FF"/>
            <w:sz w:val="20"/>
            <w:szCs w:val="20"/>
          </w:rPr>
          <w:t>часть 1 статьи 30</w:t>
        </w:r>
      </w:hyperlink>
      <w:r w:rsidRPr="00B160D7">
        <w:rPr>
          <w:sz w:val="20"/>
          <w:szCs w:val="20"/>
        </w:rPr>
        <w:t xml:space="preserve">, </w:t>
      </w:r>
      <w:hyperlink r:id="rId17" w:history="1">
        <w:r w:rsidRPr="00B160D7">
          <w:rPr>
            <w:color w:val="0000FF"/>
            <w:sz w:val="20"/>
            <w:szCs w:val="20"/>
          </w:rPr>
          <w:t>часть 1 статьи 31</w:t>
        </w:r>
      </w:hyperlink>
      <w:r w:rsidRPr="00B160D7">
        <w:rPr>
          <w:sz w:val="20"/>
          <w:szCs w:val="20"/>
        </w:rPr>
        <w:t xml:space="preserve">, </w:t>
      </w:r>
      <w:hyperlink r:id="rId18" w:history="1">
        <w:r w:rsidRPr="00B160D7">
          <w:rPr>
            <w:color w:val="0000FF"/>
            <w:sz w:val="20"/>
            <w:szCs w:val="20"/>
          </w:rPr>
          <w:t>пункт 7 части 1 статьи 32</w:t>
        </w:r>
      </w:hyperlink>
      <w:r w:rsidRPr="00B160D7">
        <w:rPr>
          <w:sz w:val="20"/>
          <w:szCs w:val="20"/>
        </w:rPr>
        <w:t xml:space="preserve">, </w:t>
      </w:r>
      <w:hyperlink r:id="rId19" w:history="1">
        <w:r w:rsidRPr="00B160D7">
          <w:rPr>
            <w:color w:val="0000FF"/>
            <w:sz w:val="20"/>
            <w:szCs w:val="20"/>
          </w:rPr>
          <w:t>статья 33</w:t>
        </w:r>
      </w:hyperlink>
      <w:r w:rsidRPr="00B160D7">
        <w:rPr>
          <w:sz w:val="20"/>
          <w:szCs w:val="20"/>
        </w:rPr>
        <w:t xml:space="preserve"> Федерального закона от 28 декабря 2013 г. N 400-ФЗ);</w:t>
      </w:r>
    </w:p>
    <w:p w:rsidR="002918A4" w:rsidRPr="00B160D7" w:rsidRDefault="002918A4">
      <w:pPr>
        <w:pStyle w:val="ConsPlusNormal"/>
        <w:spacing w:before="160"/>
        <w:ind w:firstLine="540"/>
        <w:jc w:val="both"/>
        <w:rPr>
          <w:sz w:val="20"/>
          <w:szCs w:val="20"/>
        </w:rPr>
      </w:pPr>
      <w:r w:rsidRPr="00B160D7">
        <w:rPr>
          <w:sz w:val="20"/>
          <w:szCs w:val="20"/>
        </w:rPr>
        <w:t>об оставлении летной работы по состоянию здоровья (</w:t>
      </w:r>
      <w:hyperlink r:id="rId20" w:history="1">
        <w:r w:rsidRPr="00B160D7">
          <w:rPr>
            <w:color w:val="0000FF"/>
            <w:sz w:val="20"/>
            <w:szCs w:val="20"/>
          </w:rPr>
          <w:t>пункт 13 части 1 статьи 30</w:t>
        </w:r>
      </w:hyperlink>
      <w:r w:rsidRPr="00B160D7">
        <w:rPr>
          <w:sz w:val="20"/>
          <w:szCs w:val="20"/>
        </w:rPr>
        <w:t xml:space="preserve">, </w:t>
      </w:r>
      <w:hyperlink r:id="rId21" w:history="1">
        <w:r w:rsidRPr="00B160D7">
          <w:rPr>
            <w:color w:val="0000FF"/>
            <w:sz w:val="20"/>
            <w:szCs w:val="20"/>
          </w:rPr>
          <w:t>часть 1 статьи 31</w:t>
        </w:r>
      </w:hyperlink>
      <w:r w:rsidRPr="00B160D7">
        <w:rPr>
          <w:sz w:val="20"/>
          <w:szCs w:val="20"/>
        </w:rPr>
        <w:t xml:space="preserve"> Федерального закона от 28 декабря 2013 г. N 400-ФЗ);</w:t>
      </w:r>
    </w:p>
    <w:p w:rsidR="002918A4" w:rsidRPr="00B160D7" w:rsidRDefault="002918A4">
      <w:pPr>
        <w:pStyle w:val="ConsPlusNormal"/>
        <w:spacing w:before="160"/>
        <w:ind w:firstLine="540"/>
        <w:jc w:val="both"/>
        <w:rPr>
          <w:sz w:val="20"/>
          <w:szCs w:val="20"/>
        </w:rPr>
      </w:pPr>
      <w:r w:rsidRPr="00B160D7">
        <w:rPr>
          <w:sz w:val="20"/>
          <w:szCs w:val="20"/>
        </w:rPr>
        <w:t>о рождении ребенка (детей) (</w:t>
      </w:r>
      <w:hyperlink r:id="rId22" w:history="1">
        <w:r w:rsidRPr="00B160D7">
          <w:rPr>
            <w:color w:val="0000FF"/>
            <w:sz w:val="20"/>
            <w:szCs w:val="20"/>
          </w:rPr>
          <w:t>пункты 1</w:t>
        </w:r>
      </w:hyperlink>
      <w:r w:rsidRPr="00B160D7">
        <w:rPr>
          <w:sz w:val="20"/>
          <w:szCs w:val="20"/>
        </w:rPr>
        <w:t xml:space="preserve"> и </w:t>
      </w:r>
      <w:hyperlink r:id="rId23" w:history="1">
        <w:r w:rsidRPr="00B160D7">
          <w:rPr>
            <w:color w:val="0000FF"/>
            <w:sz w:val="20"/>
            <w:szCs w:val="20"/>
          </w:rPr>
          <w:t>2 части 1 статьи 32</w:t>
        </w:r>
      </w:hyperlink>
      <w:r w:rsidRPr="00B160D7">
        <w:rPr>
          <w:sz w:val="20"/>
          <w:szCs w:val="20"/>
        </w:rPr>
        <w:t xml:space="preserve"> Федерального закона от 28 декабря 2013 г. N 400-ФЗ);</w:t>
      </w:r>
    </w:p>
    <w:p w:rsidR="002918A4" w:rsidRPr="00B160D7" w:rsidRDefault="002918A4">
      <w:pPr>
        <w:pStyle w:val="ConsPlusNormal"/>
        <w:spacing w:before="160"/>
        <w:ind w:firstLine="540"/>
        <w:jc w:val="both"/>
        <w:rPr>
          <w:sz w:val="20"/>
          <w:szCs w:val="20"/>
        </w:rPr>
      </w:pPr>
      <w:r w:rsidRPr="00B160D7">
        <w:rPr>
          <w:sz w:val="20"/>
          <w:szCs w:val="20"/>
        </w:rPr>
        <w:t>о воспитании ребенка (детей) до достижения им (ими) возраста 8 лет (</w:t>
      </w:r>
      <w:hyperlink r:id="rId24" w:history="1">
        <w:r w:rsidRPr="00B160D7">
          <w:rPr>
            <w:color w:val="0000FF"/>
            <w:sz w:val="20"/>
            <w:szCs w:val="20"/>
          </w:rPr>
          <w:t>пункт 1 части 1 статьи 32</w:t>
        </w:r>
      </w:hyperlink>
      <w:r w:rsidRPr="00B160D7">
        <w:rPr>
          <w:sz w:val="20"/>
          <w:szCs w:val="20"/>
        </w:rPr>
        <w:t xml:space="preserve"> Федерального закона от 28 декабря 2013 г. N 400-ФЗ);</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гражданин, которому назначается пенсия, является родителем ребенка (детей) (</w:t>
      </w:r>
      <w:hyperlink r:id="rId25" w:history="1">
        <w:r w:rsidRPr="00B160D7">
          <w:rPr>
            <w:color w:val="0000FF"/>
            <w:sz w:val="20"/>
            <w:szCs w:val="20"/>
          </w:rPr>
          <w:t>пункт 1 части 1 статьи 32</w:t>
        </w:r>
      </w:hyperlink>
      <w:r w:rsidRPr="00B160D7">
        <w:rPr>
          <w:sz w:val="20"/>
          <w:szCs w:val="20"/>
        </w:rPr>
        <w:t xml:space="preserve"> Федерального закона от 28 декабря 2013 г. N 400-ФЗ);</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гражданин, которому назначается пенсия, является (являлся) опекуном ребенка (</w:t>
      </w:r>
      <w:hyperlink r:id="rId26" w:history="1">
        <w:r w:rsidRPr="00B160D7">
          <w:rPr>
            <w:color w:val="0000FF"/>
            <w:sz w:val="20"/>
            <w:szCs w:val="20"/>
          </w:rPr>
          <w:t>пункт 1 части 1 статьи 32</w:t>
        </w:r>
      </w:hyperlink>
      <w:r w:rsidRPr="00B160D7">
        <w:rPr>
          <w:sz w:val="20"/>
          <w:szCs w:val="20"/>
        </w:rPr>
        <w:t xml:space="preserve"> Федерального закона от 28 декабря 2013 г. N 400-ФЗ);</w:t>
      </w:r>
    </w:p>
    <w:p w:rsidR="002918A4" w:rsidRPr="00B160D7" w:rsidRDefault="002918A4">
      <w:pPr>
        <w:pStyle w:val="ConsPlusNormal"/>
        <w:spacing w:before="160"/>
        <w:ind w:firstLine="540"/>
        <w:jc w:val="both"/>
        <w:rPr>
          <w:sz w:val="20"/>
          <w:szCs w:val="20"/>
        </w:rPr>
      </w:pPr>
      <w:r w:rsidRPr="00B160D7">
        <w:rPr>
          <w:sz w:val="20"/>
          <w:szCs w:val="20"/>
        </w:rPr>
        <w:t>подтверждающие периоды опеки над ребенком (</w:t>
      </w:r>
      <w:hyperlink r:id="rId27" w:history="1">
        <w:r w:rsidRPr="00B160D7">
          <w:rPr>
            <w:color w:val="0000FF"/>
            <w:sz w:val="20"/>
            <w:szCs w:val="20"/>
          </w:rPr>
          <w:t>пункт 1 части 1 статьи 32</w:t>
        </w:r>
      </w:hyperlink>
      <w:r w:rsidRPr="00B160D7">
        <w:rPr>
          <w:sz w:val="20"/>
          <w:szCs w:val="20"/>
        </w:rPr>
        <w:t xml:space="preserve"> Федерального закона от 28 декабря 2013 г. N 400-ФЗ);</w:t>
      </w:r>
    </w:p>
    <w:p w:rsidR="002918A4" w:rsidRPr="00B160D7" w:rsidRDefault="002918A4">
      <w:pPr>
        <w:pStyle w:val="ConsPlusNormal"/>
        <w:spacing w:before="160"/>
        <w:ind w:firstLine="540"/>
        <w:jc w:val="both"/>
        <w:rPr>
          <w:sz w:val="20"/>
          <w:szCs w:val="20"/>
        </w:rPr>
      </w:pPr>
      <w:r w:rsidRPr="00B160D7">
        <w:rPr>
          <w:sz w:val="20"/>
          <w:szCs w:val="20"/>
        </w:rPr>
        <w:t>о том, что гражданин является инвалидом вследствие военной травмы (</w:t>
      </w:r>
      <w:hyperlink r:id="rId28" w:history="1">
        <w:r w:rsidRPr="00B160D7">
          <w:rPr>
            <w:color w:val="0000FF"/>
            <w:sz w:val="20"/>
            <w:szCs w:val="20"/>
          </w:rPr>
          <w:t>пункт 3 части 1 статьи 32</w:t>
        </w:r>
      </w:hyperlink>
      <w:r w:rsidRPr="00B160D7">
        <w:rPr>
          <w:sz w:val="20"/>
          <w:szCs w:val="20"/>
        </w:rPr>
        <w:t xml:space="preserve"> Федерального закона от 28 декабря 2013 г. N 400-ФЗ);</w:t>
      </w:r>
    </w:p>
    <w:p w:rsidR="002918A4" w:rsidRPr="00B160D7" w:rsidRDefault="002918A4">
      <w:pPr>
        <w:pStyle w:val="ConsPlusNormal"/>
        <w:spacing w:before="160"/>
        <w:ind w:firstLine="540"/>
        <w:jc w:val="both"/>
        <w:rPr>
          <w:sz w:val="20"/>
          <w:szCs w:val="20"/>
        </w:rPr>
      </w:pPr>
      <w:r w:rsidRPr="00B160D7">
        <w:rPr>
          <w:sz w:val="20"/>
          <w:szCs w:val="20"/>
        </w:rPr>
        <w:t xml:space="preserve">о наличии заболевания, предусмотренного </w:t>
      </w:r>
      <w:hyperlink r:id="rId29" w:history="1">
        <w:r w:rsidRPr="00B160D7">
          <w:rPr>
            <w:color w:val="0000FF"/>
            <w:sz w:val="20"/>
            <w:szCs w:val="20"/>
          </w:rPr>
          <w:t>пунктом 5 части 1 статьи 32</w:t>
        </w:r>
      </w:hyperlink>
      <w:r w:rsidRPr="00B160D7">
        <w:rPr>
          <w:sz w:val="20"/>
          <w:szCs w:val="20"/>
        </w:rPr>
        <w:t xml:space="preserve"> Федерального закона от 28 декабря 2013 г. N 400-ФЗ;</w:t>
      </w:r>
    </w:p>
    <w:p w:rsidR="002918A4" w:rsidRPr="00B160D7" w:rsidRDefault="002918A4">
      <w:pPr>
        <w:pStyle w:val="ConsPlusNormal"/>
        <w:spacing w:before="160"/>
        <w:ind w:firstLine="540"/>
        <w:jc w:val="both"/>
        <w:rPr>
          <w:sz w:val="20"/>
          <w:szCs w:val="20"/>
        </w:rPr>
      </w:pPr>
      <w:r w:rsidRPr="00B160D7">
        <w:rPr>
          <w:sz w:val="20"/>
          <w:szCs w:val="20"/>
        </w:rPr>
        <w:t>о работе в районах Крайнего Севера и приравненных к ним местностях (</w:t>
      </w:r>
      <w:hyperlink r:id="rId30" w:history="1">
        <w:r w:rsidRPr="00B160D7">
          <w:rPr>
            <w:color w:val="0000FF"/>
            <w:sz w:val="20"/>
            <w:szCs w:val="20"/>
          </w:rPr>
          <w:t>пункты 2</w:t>
        </w:r>
      </w:hyperlink>
      <w:r w:rsidRPr="00B160D7">
        <w:rPr>
          <w:sz w:val="20"/>
          <w:szCs w:val="20"/>
        </w:rPr>
        <w:t xml:space="preserve"> и </w:t>
      </w:r>
      <w:hyperlink r:id="rId31" w:history="1">
        <w:r w:rsidRPr="00B160D7">
          <w:rPr>
            <w:color w:val="0000FF"/>
            <w:sz w:val="20"/>
            <w:szCs w:val="20"/>
          </w:rPr>
          <w:t>6 части 1 статьи 32</w:t>
        </w:r>
      </w:hyperlink>
      <w:r w:rsidRPr="00B160D7">
        <w:rPr>
          <w:sz w:val="20"/>
          <w:szCs w:val="20"/>
        </w:rPr>
        <w:t xml:space="preserve"> Федерального закона от 28 декабря 2013 г. N 400-ФЗ).</w:t>
      </w:r>
    </w:p>
    <w:p w:rsidR="002918A4" w:rsidRPr="00B160D7" w:rsidRDefault="002918A4">
      <w:pPr>
        <w:pStyle w:val="ConsPlusNormal"/>
        <w:spacing w:before="160"/>
        <w:ind w:firstLine="540"/>
        <w:jc w:val="both"/>
        <w:rPr>
          <w:sz w:val="20"/>
          <w:szCs w:val="20"/>
        </w:rPr>
      </w:pPr>
      <w:r w:rsidRPr="00B160D7">
        <w:rPr>
          <w:sz w:val="20"/>
          <w:szCs w:val="20"/>
        </w:rPr>
        <w:t xml:space="preserve">24. Граждане при обращении за назначением доли страховой пенсии по старости, устанавливаемой к пенсии за выслугу лет федеральным государственным гражданским служащим, с заявлением о назначении пенсии (переводе с одной пенсии на другую) представляют документы, подтверждающие периоды работы и (или) иной деятельности и иные периоды, включаемые (засчитываемые) в страховой стаж, </w:t>
      </w:r>
      <w:hyperlink r:id="rId32" w:history="1">
        <w:r w:rsidRPr="00B160D7">
          <w:rPr>
            <w:color w:val="0000FF"/>
            <w:sz w:val="20"/>
            <w:szCs w:val="20"/>
          </w:rPr>
          <w:t>правила</w:t>
        </w:r>
      </w:hyperlink>
      <w:r w:rsidRPr="00B160D7">
        <w:rPr>
          <w:sz w:val="20"/>
          <w:szCs w:val="20"/>
        </w:rPr>
        <w:t xml:space="preserve"> подсчета и подтверждения которого утверждены постановлением Правительства Российской Федерации от 2 октября 2014 г. N 1015.</w:t>
      </w:r>
    </w:p>
    <w:p w:rsidR="002918A4" w:rsidRPr="00B160D7" w:rsidRDefault="002918A4">
      <w:pPr>
        <w:pStyle w:val="ConsPlusNormal"/>
        <w:spacing w:before="160"/>
        <w:ind w:firstLine="540"/>
        <w:jc w:val="both"/>
        <w:rPr>
          <w:sz w:val="20"/>
          <w:szCs w:val="20"/>
        </w:rPr>
      </w:pPr>
      <w:r w:rsidRPr="00B160D7">
        <w:rPr>
          <w:sz w:val="20"/>
          <w:szCs w:val="20"/>
        </w:rPr>
        <w:lastRenderedPageBreak/>
        <w:t xml:space="preserve">25. Граждане при обращении за назначением доли страховой пенсии по старости, устанавливаемой к пенсии за выслугу лет гражданам из числа работников летно-испытательного состава, представляют документы, подтверждающие периоды работы и (или) иной деятельности и иные периоды, включаемые (засчитываемые) в страховой стаж, </w:t>
      </w:r>
      <w:hyperlink r:id="rId33" w:history="1">
        <w:r w:rsidRPr="00B160D7">
          <w:rPr>
            <w:color w:val="0000FF"/>
            <w:sz w:val="20"/>
            <w:szCs w:val="20"/>
          </w:rPr>
          <w:t>правила</w:t>
        </w:r>
      </w:hyperlink>
      <w:r w:rsidRPr="00B160D7">
        <w:rPr>
          <w:sz w:val="20"/>
          <w:szCs w:val="20"/>
        </w:rPr>
        <w:t xml:space="preserve"> подсчета и подтверждения которого утверждены постановлением Правительства Российской Федерации от 2 октября 2014 г. N 1015.</w:t>
      </w:r>
    </w:p>
    <w:p w:rsidR="002918A4" w:rsidRPr="00B160D7" w:rsidRDefault="002918A4">
      <w:pPr>
        <w:pStyle w:val="ConsPlusNormal"/>
        <w:spacing w:before="160"/>
        <w:ind w:firstLine="540"/>
        <w:jc w:val="both"/>
        <w:rPr>
          <w:sz w:val="20"/>
          <w:szCs w:val="20"/>
        </w:rPr>
      </w:pPr>
      <w:bookmarkStart w:id="11" w:name="Par179"/>
      <w:bookmarkEnd w:id="11"/>
      <w:r w:rsidRPr="00B160D7">
        <w:rPr>
          <w:sz w:val="20"/>
          <w:szCs w:val="20"/>
        </w:rPr>
        <w:t>26. Граждане при обращении за назначением страховой пенсии по случаю потери кормильца с заявлением о назначении пенсии (переводе с одной пенсии на другую) представляют документы:</w:t>
      </w:r>
    </w:p>
    <w:p w:rsidR="002918A4" w:rsidRPr="00B160D7" w:rsidRDefault="002918A4">
      <w:pPr>
        <w:pStyle w:val="ConsPlusNormal"/>
        <w:spacing w:before="160"/>
        <w:ind w:firstLine="540"/>
        <w:jc w:val="both"/>
        <w:rPr>
          <w:sz w:val="20"/>
          <w:szCs w:val="20"/>
        </w:rPr>
      </w:pPr>
      <w:r w:rsidRPr="00B160D7">
        <w:rPr>
          <w:sz w:val="20"/>
          <w:szCs w:val="20"/>
        </w:rPr>
        <w:t>о смерти кормильца;</w:t>
      </w:r>
    </w:p>
    <w:p w:rsidR="002918A4" w:rsidRPr="00B160D7" w:rsidRDefault="002918A4">
      <w:pPr>
        <w:pStyle w:val="ConsPlusNormal"/>
        <w:spacing w:before="160"/>
        <w:ind w:firstLine="540"/>
        <w:jc w:val="both"/>
        <w:rPr>
          <w:sz w:val="20"/>
          <w:szCs w:val="20"/>
        </w:rPr>
      </w:pPr>
      <w:r w:rsidRPr="00B160D7">
        <w:rPr>
          <w:sz w:val="20"/>
          <w:szCs w:val="20"/>
        </w:rPr>
        <w:t xml:space="preserve">подтверждающие периоды работы и (или) иной деятельности и иные периоды, включаемые (засчитываемые) в страховой стаж умершего кормильца, </w:t>
      </w:r>
      <w:hyperlink r:id="rId34" w:history="1">
        <w:r w:rsidRPr="00B160D7">
          <w:rPr>
            <w:color w:val="0000FF"/>
            <w:sz w:val="20"/>
            <w:szCs w:val="20"/>
          </w:rPr>
          <w:t>правила</w:t>
        </w:r>
      </w:hyperlink>
      <w:r w:rsidRPr="00B160D7">
        <w:rPr>
          <w:sz w:val="20"/>
          <w:szCs w:val="20"/>
        </w:rPr>
        <w:t xml:space="preserve"> подсчета и подтверждения которого утверждены постановлением Правительства Российской Федерации от 2 октября 2014 г. N 1015;</w:t>
      </w:r>
    </w:p>
    <w:p w:rsidR="002918A4" w:rsidRPr="00B160D7" w:rsidRDefault="002918A4">
      <w:pPr>
        <w:pStyle w:val="ConsPlusNormal"/>
        <w:spacing w:before="160"/>
        <w:ind w:firstLine="540"/>
        <w:jc w:val="both"/>
        <w:rPr>
          <w:sz w:val="20"/>
          <w:szCs w:val="20"/>
        </w:rPr>
      </w:pPr>
      <w:r w:rsidRPr="00B160D7">
        <w:rPr>
          <w:sz w:val="20"/>
          <w:szCs w:val="20"/>
        </w:rPr>
        <w:t>подтверждающие родственные отношения с умершим кормильцем;</w:t>
      </w:r>
    </w:p>
    <w:p w:rsidR="002918A4" w:rsidRPr="00B160D7" w:rsidRDefault="002918A4">
      <w:pPr>
        <w:pStyle w:val="ConsPlusNormal"/>
        <w:spacing w:before="160"/>
        <w:ind w:firstLine="540"/>
        <w:jc w:val="both"/>
        <w:rPr>
          <w:sz w:val="20"/>
          <w:szCs w:val="20"/>
        </w:rPr>
      </w:pPr>
      <w:r w:rsidRPr="00B160D7">
        <w:rPr>
          <w:sz w:val="20"/>
          <w:szCs w:val="20"/>
        </w:rPr>
        <w:t>о возрасте умершего кормильца на дату смерти.</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дополнительных условий назначения страховой пенсии по случаю потери кормильца и обстоятельств, учитываемых при определении ее размера, предусмотренных Федеральным </w:t>
      </w:r>
      <w:hyperlink r:id="rId35" w:history="1">
        <w:r w:rsidRPr="00B160D7">
          <w:rPr>
            <w:color w:val="0000FF"/>
            <w:sz w:val="20"/>
            <w:szCs w:val="20"/>
          </w:rPr>
          <w:t>законом</w:t>
        </w:r>
      </w:hyperlink>
      <w:r w:rsidRPr="00B160D7">
        <w:rPr>
          <w:sz w:val="20"/>
          <w:szCs w:val="20"/>
        </w:rPr>
        <w:t xml:space="preserve"> от 28 декабря 2013 г. N 400-ФЗ, представляются документы:</w:t>
      </w:r>
    </w:p>
    <w:p w:rsidR="002918A4" w:rsidRPr="00B160D7" w:rsidRDefault="002918A4">
      <w:pPr>
        <w:pStyle w:val="ConsPlusNormal"/>
        <w:spacing w:before="160"/>
        <w:ind w:firstLine="540"/>
        <w:jc w:val="both"/>
        <w:rPr>
          <w:sz w:val="20"/>
          <w:szCs w:val="20"/>
        </w:rPr>
      </w:pPr>
      <w:r w:rsidRPr="00B160D7">
        <w:rPr>
          <w:sz w:val="20"/>
          <w:szCs w:val="20"/>
        </w:rPr>
        <w:t>о нахождении нетрудоспособного члена семьи на иждивении умершего кормильца;</w:t>
      </w:r>
    </w:p>
    <w:p w:rsidR="002918A4" w:rsidRPr="00B160D7" w:rsidRDefault="002918A4">
      <w:pPr>
        <w:pStyle w:val="ConsPlusNormal"/>
        <w:spacing w:before="160"/>
        <w:ind w:firstLine="540"/>
        <w:jc w:val="both"/>
        <w:rPr>
          <w:sz w:val="20"/>
          <w:szCs w:val="20"/>
        </w:rPr>
      </w:pPr>
      <w:r w:rsidRPr="00B160D7">
        <w:rPr>
          <w:sz w:val="20"/>
          <w:szCs w:val="20"/>
        </w:rPr>
        <w:t>об обучении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пасынок (падчерица) находился (находилась) на воспитании и содержании умершего (умершей) отчима (мачехи);</w:t>
      </w:r>
    </w:p>
    <w:p w:rsidR="002918A4" w:rsidRPr="00B160D7" w:rsidRDefault="002918A4">
      <w:pPr>
        <w:pStyle w:val="ConsPlusNormal"/>
        <w:spacing w:before="160"/>
        <w:ind w:firstLine="540"/>
        <w:jc w:val="both"/>
        <w:rPr>
          <w:sz w:val="20"/>
          <w:szCs w:val="20"/>
        </w:rPr>
      </w:pPr>
      <w:r w:rsidRPr="00B160D7">
        <w:rPr>
          <w:sz w:val="20"/>
          <w:szCs w:val="20"/>
        </w:rPr>
        <w:t>подтверждающие период нахождения умершего (умершей) пасынка (падчерицы) на воспитании и содержании отчима (мачехи);</w:t>
      </w:r>
    </w:p>
    <w:p w:rsidR="002918A4" w:rsidRPr="00B160D7" w:rsidRDefault="002918A4">
      <w:pPr>
        <w:pStyle w:val="ConsPlusNormal"/>
        <w:spacing w:before="160"/>
        <w:ind w:firstLine="540"/>
        <w:jc w:val="both"/>
        <w:rPr>
          <w:sz w:val="20"/>
          <w:szCs w:val="20"/>
        </w:rPr>
      </w:pPr>
      <w:r w:rsidRPr="00B160D7">
        <w:rPr>
          <w:sz w:val="20"/>
          <w:szCs w:val="20"/>
        </w:rPr>
        <w:t>о нетрудоспособных членах семьи, имеющих право на страховую пенсию по случаю потери кормильца;</w:t>
      </w:r>
    </w:p>
    <w:p w:rsidR="002918A4" w:rsidRPr="00B160D7" w:rsidRDefault="002918A4">
      <w:pPr>
        <w:pStyle w:val="ConsPlusNormal"/>
        <w:spacing w:before="160"/>
        <w:ind w:firstLine="540"/>
        <w:jc w:val="both"/>
        <w:rPr>
          <w:sz w:val="20"/>
          <w:szCs w:val="20"/>
        </w:rPr>
      </w:pPr>
      <w:r w:rsidRPr="00B160D7">
        <w:rPr>
          <w:sz w:val="20"/>
          <w:szCs w:val="20"/>
        </w:rPr>
        <w:t>об отсутствии трудоспособных родителей;</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нетрудоспособный член семьи занят уходом за детьми, братьями, сестрами или внуками умершего кормильца, не достигшими возраста 14 лет;</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нетрудоспособный член семьи, занятый уходом за детьми, братьями, сестрами или внуками умершего кормильца, не достигшими возраста 14 лет, не работает (трудовая книжка);</w:t>
      </w:r>
    </w:p>
    <w:p w:rsidR="002918A4" w:rsidRPr="00B160D7" w:rsidRDefault="002918A4">
      <w:pPr>
        <w:pStyle w:val="ConsPlusNormal"/>
        <w:spacing w:before="160"/>
        <w:ind w:firstLine="540"/>
        <w:jc w:val="both"/>
        <w:rPr>
          <w:sz w:val="20"/>
          <w:szCs w:val="20"/>
        </w:rPr>
      </w:pPr>
      <w:r w:rsidRPr="00B160D7">
        <w:rPr>
          <w:sz w:val="20"/>
          <w:szCs w:val="20"/>
        </w:rPr>
        <w:t>подтверждающие возраст гражданина, за которым осуществляется уход;</w:t>
      </w:r>
    </w:p>
    <w:p w:rsidR="002918A4" w:rsidRPr="00B160D7" w:rsidRDefault="002918A4">
      <w:pPr>
        <w:pStyle w:val="ConsPlusNormal"/>
        <w:spacing w:before="160"/>
        <w:ind w:firstLine="540"/>
        <w:jc w:val="both"/>
        <w:rPr>
          <w:sz w:val="20"/>
          <w:szCs w:val="20"/>
        </w:rPr>
      </w:pPr>
      <w:r w:rsidRPr="00B160D7">
        <w:rPr>
          <w:sz w:val="20"/>
          <w:szCs w:val="20"/>
        </w:rPr>
        <w:t>подтверждающие родственные отношения гражданина, за которым осуществляется уход, с умершим кормильцем;</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дети, братья, сестры или внуки умершего кормильца, за которыми осуществляется уход, имеют право на страховую пенсию по случаю потери кормильца;</w:t>
      </w:r>
    </w:p>
    <w:p w:rsidR="002918A4" w:rsidRPr="00B160D7" w:rsidRDefault="002918A4">
      <w:pPr>
        <w:pStyle w:val="ConsPlusNormal"/>
        <w:spacing w:before="160"/>
        <w:ind w:firstLine="540"/>
        <w:jc w:val="both"/>
        <w:rPr>
          <w:sz w:val="20"/>
          <w:szCs w:val="20"/>
        </w:rPr>
      </w:pPr>
      <w:r w:rsidRPr="00B160D7">
        <w:rPr>
          <w:sz w:val="20"/>
          <w:szCs w:val="20"/>
        </w:rPr>
        <w:t>о безвестном отсутствии или об объявлении кормильца умершим;</w:t>
      </w:r>
    </w:p>
    <w:p w:rsidR="002918A4" w:rsidRPr="00B160D7" w:rsidRDefault="002918A4">
      <w:pPr>
        <w:pStyle w:val="ConsPlusNormal"/>
        <w:spacing w:before="160"/>
        <w:ind w:firstLine="540"/>
        <w:jc w:val="both"/>
        <w:rPr>
          <w:sz w:val="20"/>
          <w:szCs w:val="20"/>
        </w:rPr>
      </w:pPr>
      <w:r w:rsidRPr="00B160D7">
        <w:rPr>
          <w:sz w:val="20"/>
          <w:szCs w:val="20"/>
        </w:rPr>
        <w:t>о смерти второго родителя;</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умершая являлась одинокой матерью;</w:t>
      </w:r>
    </w:p>
    <w:p w:rsidR="002918A4" w:rsidRPr="00B160D7" w:rsidRDefault="002918A4">
      <w:pPr>
        <w:pStyle w:val="ConsPlusNormal"/>
        <w:spacing w:before="160"/>
        <w:ind w:firstLine="540"/>
        <w:jc w:val="both"/>
        <w:rPr>
          <w:sz w:val="20"/>
          <w:szCs w:val="20"/>
        </w:rPr>
      </w:pPr>
      <w:r w:rsidRPr="00B160D7">
        <w:rPr>
          <w:sz w:val="20"/>
          <w:szCs w:val="20"/>
        </w:rPr>
        <w:t xml:space="preserve">об обстоятельствах, предусмотренных </w:t>
      </w:r>
      <w:hyperlink r:id="rId36" w:history="1">
        <w:r w:rsidRPr="00B160D7">
          <w:rPr>
            <w:color w:val="0000FF"/>
            <w:sz w:val="20"/>
            <w:szCs w:val="20"/>
          </w:rPr>
          <w:t>статьями 14</w:t>
        </w:r>
      </w:hyperlink>
      <w:r w:rsidRPr="00B160D7">
        <w:rPr>
          <w:sz w:val="20"/>
          <w:szCs w:val="20"/>
        </w:rPr>
        <w:t xml:space="preserve"> - </w:t>
      </w:r>
      <w:hyperlink r:id="rId37" w:history="1">
        <w:r w:rsidRPr="00B160D7">
          <w:rPr>
            <w:color w:val="0000FF"/>
            <w:sz w:val="20"/>
            <w:szCs w:val="20"/>
          </w:rPr>
          <w:t>16</w:t>
        </w:r>
      </w:hyperlink>
      <w:r w:rsidRPr="00B160D7">
        <w:rPr>
          <w:sz w:val="20"/>
          <w:szCs w:val="20"/>
        </w:rPr>
        <w:t xml:space="preserve">, </w:t>
      </w:r>
      <w:hyperlink r:id="rId38" w:history="1">
        <w:r w:rsidRPr="00B160D7">
          <w:rPr>
            <w:color w:val="0000FF"/>
            <w:sz w:val="20"/>
            <w:szCs w:val="20"/>
          </w:rPr>
          <w:t>29.1</w:t>
        </w:r>
      </w:hyperlink>
      <w:r w:rsidRPr="00B160D7">
        <w:rPr>
          <w:sz w:val="20"/>
          <w:szCs w:val="20"/>
        </w:rPr>
        <w:t xml:space="preserve">, </w:t>
      </w:r>
      <w:hyperlink r:id="rId39" w:history="1">
        <w:r w:rsidRPr="00B160D7">
          <w:rPr>
            <w:color w:val="0000FF"/>
            <w:sz w:val="20"/>
            <w:szCs w:val="20"/>
          </w:rPr>
          <w:t>30</w:t>
        </w:r>
      </w:hyperlink>
      <w:r w:rsidRPr="00B160D7">
        <w:rPr>
          <w:sz w:val="20"/>
          <w:szCs w:val="20"/>
        </w:rPr>
        <w:t xml:space="preserve">, </w:t>
      </w:r>
      <w:hyperlink r:id="rId40" w:history="1">
        <w:r w:rsidRPr="00B160D7">
          <w:rPr>
            <w:color w:val="0000FF"/>
            <w:sz w:val="20"/>
            <w:szCs w:val="20"/>
          </w:rPr>
          <w:t>30.1</w:t>
        </w:r>
      </w:hyperlink>
      <w:r w:rsidRPr="00B160D7">
        <w:rPr>
          <w:sz w:val="20"/>
          <w:szCs w:val="20"/>
        </w:rPr>
        <w:t xml:space="preserve">, </w:t>
      </w:r>
      <w:hyperlink r:id="rId41" w:history="1">
        <w:r w:rsidRPr="00B160D7">
          <w:rPr>
            <w:color w:val="0000FF"/>
            <w:sz w:val="20"/>
            <w:szCs w:val="20"/>
          </w:rPr>
          <w:t>30.2</w:t>
        </w:r>
      </w:hyperlink>
      <w:r w:rsidRPr="00B160D7">
        <w:rPr>
          <w:sz w:val="20"/>
          <w:szCs w:val="20"/>
        </w:rPr>
        <w:t xml:space="preserve"> Федерального закона от 17 декабря 2001 г. N 173-ФЗ, с учетом которых исчисляется размер трудовой пенсии по случаю потери кормильца (без учета фиксированного базового размера указанной пенсии) по состоянию на 31 декабря 2014 г.;</w:t>
      </w:r>
    </w:p>
    <w:p w:rsidR="002918A4" w:rsidRPr="00B160D7" w:rsidRDefault="002918A4">
      <w:pPr>
        <w:pStyle w:val="ConsPlusNormal"/>
        <w:spacing w:before="160"/>
        <w:ind w:firstLine="540"/>
        <w:jc w:val="both"/>
        <w:rPr>
          <w:sz w:val="20"/>
          <w:szCs w:val="20"/>
        </w:rPr>
      </w:pPr>
      <w:r w:rsidRPr="00B160D7">
        <w:rPr>
          <w:sz w:val="20"/>
          <w:szCs w:val="20"/>
        </w:rPr>
        <w:t>об утрате источника средств к существованию;</w:t>
      </w:r>
    </w:p>
    <w:p w:rsidR="002918A4" w:rsidRPr="00B160D7" w:rsidRDefault="002918A4">
      <w:pPr>
        <w:pStyle w:val="ConsPlusNormal"/>
        <w:spacing w:before="160"/>
        <w:ind w:firstLine="540"/>
        <w:jc w:val="both"/>
        <w:rPr>
          <w:sz w:val="20"/>
          <w:szCs w:val="20"/>
        </w:rPr>
      </w:pPr>
      <w:r w:rsidRPr="00B160D7">
        <w:rPr>
          <w:sz w:val="20"/>
          <w:szCs w:val="20"/>
        </w:rPr>
        <w:lastRenderedPageBreak/>
        <w:t>о том, что умерший кормилец после возникновения права на страховую пенсию по старости (в том числе досрочно), отказа от получения установленной (в том числе досрочно) страховой пенсии по старости не являлся получателем ежемесячного пожизненного содержания, предусмотренного законодательством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 xml:space="preserve">27. Граждане при обращении за перерасчетом размера страховой пенсии по старости, страховой пенсии по инвалидности, страховой пенсии по случаю потери кормильца, доли страховой пенсии по старости представляют документы, подтверждающие наличие оснований для такого перерасчета, предусмотренных </w:t>
      </w:r>
      <w:hyperlink r:id="rId42" w:history="1">
        <w:r w:rsidRPr="00B160D7">
          <w:rPr>
            <w:color w:val="0000FF"/>
            <w:sz w:val="20"/>
            <w:szCs w:val="20"/>
          </w:rPr>
          <w:t>статьей 18</w:t>
        </w:r>
      </w:hyperlink>
      <w:r w:rsidRPr="00B160D7">
        <w:rPr>
          <w:sz w:val="20"/>
          <w:szCs w:val="20"/>
        </w:rPr>
        <w:t xml:space="preserve"> Федерального закона от 28 декабря 2013 г. N 400-ФЗ.</w:t>
      </w:r>
    </w:p>
    <w:p w:rsidR="002918A4" w:rsidRPr="00B160D7" w:rsidRDefault="002918A4">
      <w:pPr>
        <w:pStyle w:val="ConsPlusNormal"/>
        <w:spacing w:before="160"/>
        <w:ind w:firstLine="540"/>
        <w:jc w:val="both"/>
        <w:rPr>
          <w:sz w:val="20"/>
          <w:szCs w:val="20"/>
        </w:rPr>
      </w:pPr>
      <w:r w:rsidRPr="00B160D7">
        <w:rPr>
          <w:sz w:val="20"/>
          <w:szCs w:val="20"/>
        </w:rPr>
        <w:t xml:space="preserve">28. Граждане при обращении за назначением накопительной пенсии представляют документы, предусмотренные </w:t>
      </w:r>
      <w:hyperlink w:anchor="Par153" w:history="1">
        <w:r w:rsidRPr="00B160D7">
          <w:rPr>
            <w:color w:val="0000FF"/>
            <w:sz w:val="20"/>
            <w:szCs w:val="20"/>
          </w:rPr>
          <w:t>пунктами 22</w:t>
        </w:r>
      </w:hyperlink>
      <w:r w:rsidRPr="00B160D7">
        <w:rPr>
          <w:sz w:val="20"/>
          <w:szCs w:val="20"/>
        </w:rPr>
        <w:t xml:space="preserve"> или </w:t>
      </w:r>
      <w:hyperlink w:anchor="Par166" w:history="1">
        <w:r w:rsidRPr="00B160D7">
          <w:rPr>
            <w:color w:val="0000FF"/>
            <w:sz w:val="20"/>
            <w:szCs w:val="20"/>
          </w:rPr>
          <w:t>23</w:t>
        </w:r>
      </w:hyperlink>
      <w:r w:rsidRPr="00B160D7">
        <w:rPr>
          <w:sz w:val="20"/>
          <w:szCs w:val="20"/>
        </w:rPr>
        <w:t xml:space="preserve"> Административного регламента.</w:t>
      </w:r>
    </w:p>
    <w:p w:rsidR="002918A4" w:rsidRPr="00B160D7" w:rsidRDefault="002918A4">
      <w:pPr>
        <w:pStyle w:val="ConsPlusNormal"/>
        <w:spacing w:before="160"/>
        <w:ind w:firstLine="540"/>
        <w:jc w:val="both"/>
        <w:rPr>
          <w:sz w:val="20"/>
          <w:szCs w:val="20"/>
        </w:rPr>
      </w:pPr>
      <w:r w:rsidRPr="00B160D7">
        <w:rPr>
          <w:sz w:val="20"/>
          <w:szCs w:val="20"/>
        </w:rPr>
        <w:t>29. Граждане, пострадавшие в результате радиационных или техногенных катастроф, при обращении за назначением пенсии по старости по государственному пенсионному обеспечению с заявлением о назначении пенсии (переводе с одной пенсии на другую) представляют документы о трудовом стаже.</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дополнительных условий назначения пенсии по старости по государственному пенсионному обеспечению, предусмотренных Федеральным </w:t>
      </w:r>
      <w:hyperlink r:id="rId43" w:history="1">
        <w:r w:rsidRPr="00B160D7">
          <w:rPr>
            <w:color w:val="0000FF"/>
            <w:sz w:val="20"/>
            <w:szCs w:val="20"/>
          </w:rPr>
          <w:t>законом</w:t>
        </w:r>
      </w:hyperlink>
      <w:r w:rsidRPr="00B160D7">
        <w:rPr>
          <w:sz w:val="20"/>
          <w:szCs w:val="20"/>
        </w:rPr>
        <w:t xml:space="preserve"> от 15 декабря 2001 г. N 166-ФЗ "О государственном пенсионном обеспечении в Российской Федерации" (далее - Федеральный закон от 15 декабря 2001 г. N 166-ФЗ) (Собрание законодательства Российской Федерации, 2001, N 51, ст. 4831; 2002, N 30, ст. 3033; 2003, N 27, ст. 2700, N 46, ст. 4437; 2004, N 19, ст. 1835; N 35, ст. 3607; 2006, N 48, ст. 4946; N 52, ст. 5505; 2007, N 16, ст. 1823; 2008, N 30, ст. 3612; 2009, N 29, ст. 3624; N 30, ст. 3739; N 52, ст. 6417; 2010, N 26, ст. 3247; N 31, ст. 4196; 2011, N 1, ст. 16; N 14, ст. 1806; N 19, ст. 2711; N 27, ст. 3880; 2013, N 14, ст. 1659, 1665; N 27, ст. 3477; 2014, N 30, ст. 4217; 2015, N 48, ст. 6724; 2016, N 22, ст. 3091; N 27, ст. 4160; 2017, N 27, ст. 3945; N 30, ст. 4442; 2018, N 11, ст. 1591; N 41, ст. 6190; N 47, ст. 7130), в зависимости от категории гражданина с заявлением представляются документы:</w:t>
      </w:r>
    </w:p>
    <w:p w:rsidR="002918A4" w:rsidRPr="00B160D7" w:rsidRDefault="002918A4">
      <w:pPr>
        <w:pStyle w:val="ConsPlusNormal"/>
        <w:spacing w:before="160"/>
        <w:ind w:firstLine="540"/>
        <w:jc w:val="both"/>
        <w:rPr>
          <w:sz w:val="20"/>
          <w:szCs w:val="20"/>
        </w:rPr>
      </w:pPr>
      <w:r w:rsidRPr="00B160D7">
        <w:rPr>
          <w:sz w:val="20"/>
          <w:szCs w:val="20"/>
        </w:rPr>
        <w:t>удостоверяющие участие в ликвидации последствий катастрофы на Чернобыльской АЭС;</w:t>
      </w:r>
    </w:p>
    <w:p w:rsidR="002918A4" w:rsidRPr="00B160D7" w:rsidRDefault="002918A4">
      <w:pPr>
        <w:pStyle w:val="ConsPlusNormal"/>
        <w:spacing w:before="160"/>
        <w:ind w:firstLine="540"/>
        <w:jc w:val="both"/>
        <w:rPr>
          <w:sz w:val="20"/>
          <w:szCs w:val="20"/>
        </w:rPr>
      </w:pPr>
      <w:r w:rsidRPr="00B160D7">
        <w:rPr>
          <w:sz w:val="20"/>
          <w:szCs w:val="20"/>
        </w:rPr>
        <w:t xml:space="preserve">о проживании (периоде проживания) или работе (периоде работы) в определенных зонах радиоактивного загрязнения, предусмотренных </w:t>
      </w:r>
      <w:hyperlink r:id="rId44" w:history="1">
        <w:r w:rsidRPr="00B160D7">
          <w:rPr>
            <w:color w:val="0000FF"/>
            <w:sz w:val="20"/>
            <w:szCs w:val="20"/>
          </w:rPr>
          <w:t>Законом</w:t>
        </w:r>
      </w:hyperlink>
      <w:r w:rsidRPr="00B160D7">
        <w:rPr>
          <w:sz w:val="20"/>
          <w:szCs w:val="20"/>
        </w:rPr>
        <w:t xml:space="preserve"> от 15 мая 1991 г. N 1244-1 "О социальной защите граждан, подвергшихся воздействию радиации вследствие катастрофы на Чернобыльской АЭС</w:t>
      </w:r>
    </w:p>
    <w:p w:rsidR="002918A4" w:rsidRPr="00B160D7" w:rsidRDefault="002918A4">
      <w:pPr>
        <w:pStyle w:val="ConsPlusNormal"/>
        <w:spacing w:before="160"/>
        <w:ind w:firstLine="540"/>
        <w:jc w:val="both"/>
        <w:rPr>
          <w:sz w:val="20"/>
          <w:szCs w:val="20"/>
        </w:rPr>
      </w:pPr>
      <w:r w:rsidRPr="00B160D7">
        <w:rPr>
          <w:sz w:val="20"/>
          <w:szCs w:val="20"/>
        </w:rPr>
        <w:t>о получении или перенесении лучевой болезни и других заболеваний, связанных с радиационным воздействием вследствие катастрофы на Чернобыльской АЭС или работами по ликвидации указанной катастрофы;</w:t>
      </w:r>
    </w:p>
    <w:p w:rsidR="002918A4" w:rsidRPr="00B160D7" w:rsidRDefault="002918A4">
      <w:pPr>
        <w:pStyle w:val="ConsPlusNormal"/>
        <w:spacing w:before="160"/>
        <w:ind w:firstLine="540"/>
        <w:jc w:val="both"/>
        <w:rPr>
          <w:sz w:val="20"/>
          <w:szCs w:val="20"/>
        </w:rPr>
      </w:pPr>
      <w:r w:rsidRPr="00B160D7">
        <w:rPr>
          <w:sz w:val="20"/>
          <w:szCs w:val="20"/>
        </w:rPr>
        <w:t>о том, что гражданин является инвалидом вследствие катастрофы на Чернобыльской АЭС;</w:t>
      </w:r>
    </w:p>
    <w:p w:rsidR="002918A4" w:rsidRPr="00B160D7" w:rsidRDefault="002918A4">
      <w:pPr>
        <w:pStyle w:val="ConsPlusNormal"/>
        <w:spacing w:before="160"/>
        <w:ind w:firstLine="540"/>
        <w:jc w:val="both"/>
        <w:rPr>
          <w:sz w:val="20"/>
          <w:szCs w:val="20"/>
        </w:rPr>
      </w:pPr>
      <w:r w:rsidRPr="00B160D7">
        <w:rPr>
          <w:sz w:val="20"/>
          <w:szCs w:val="20"/>
        </w:rPr>
        <w:t>о том, что гражданин является инвалидом в результате других радиационных и техногенных катастроф.</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дополнительных обстоятельств, учитываемых при определении размера пенсии по старости по государственному пенсионному обеспечению указанной категории граждан, предусмотренных Федеральным </w:t>
      </w:r>
      <w:hyperlink r:id="rId45" w:history="1">
        <w:r w:rsidRPr="00B160D7">
          <w:rPr>
            <w:color w:val="0000FF"/>
            <w:sz w:val="20"/>
            <w:szCs w:val="20"/>
          </w:rPr>
          <w:t>законом</w:t>
        </w:r>
      </w:hyperlink>
      <w:r w:rsidRPr="00B160D7">
        <w:rPr>
          <w:sz w:val="20"/>
          <w:szCs w:val="20"/>
        </w:rPr>
        <w:t xml:space="preserve"> от 15 декабря 2001 г. N 166-ФЗ, с заявлением представляются документы:</w:t>
      </w:r>
    </w:p>
    <w:p w:rsidR="002918A4" w:rsidRPr="00B160D7" w:rsidRDefault="002918A4">
      <w:pPr>
        <w:pStyle w:val="ConsPlusNormal"/>
        <w:spacing w:before="160"/>
        <w:ind w:firstLine="540"/>
        <w:jc w:val="both"/>
        <w:rPr>
          <w:sz w:val="20"/>
          <w:szCs w:val="20"/>
        </w:rPr>
      </w:pPr>
      <w:r w:rsidRPr="00B160D7">
        <w:rPr>
          <w:sz w:val="20"/>
          <w:szCs w:val="20"/>
        </w:rPr>
        <w:t>о нетрудоспособных членах семьи &lt;3&gt;;</w:t>
      </w:r>
    </w:p>
    <w:p w:rsidR="002918A4" w:rsidRPr="00B160D7" w:rsidRDefault="002918A4">
      <w:pPr>
        <w:pStyle w:val="ConsPlusNormal"/>
        <w:spacing w:before="160"/>
        <w:ind w:firstLine="540"/>
        <w:jc w:val="both"/>
        <w:rPr>
          <w:sz w:val="20"/>
          <w:szCs w:val="20"/>
        </w:rPr>
      </w:pPr>
      <w:r w:rsidRPr="00B160D7">
        <w:rPr>
          <w:sz w:val="20"/>
          <w:szCs w:val="20"/>
        </w:rPr>
        <w:t>--------------------------------</w:t>
      </w:r>
    </w:p>
    <w:p w:rsidR="002918A4" w:rsidRPr="00B160D7" w:rsidRDefault="002918A4">
      <w:pPr>
        <w:pStyle w:val="ConsPlusNormal"/>
        <w:spacing w:before="160"/>
        <w:ind w:firstLine="540"/>
        <w:jc w:val="both"/>
        <w:rPr>
          <w:sz w:val="20"/>
          <w:szCs w:val="20"/>
        </w:rPr>
      </w:pPr>
      <w:r w:rsidRPr="00B160D7">
        <w:rPr>
          <w:sz w:val="20"/>
          <w:szCs w:val="20"/>
        </w:rPr>
        <w:t xml:space="preserve">&lt;3&gt; С учетом требований, предъявляемых к документам определенных категорий нетрудоспособных членов семьи, указанным в </w:t>
      </w:r>
      <w:hyperlink w:anchor="Par179" w:history="1">
        <w:r w:rsidRPr="00B160D7">
          <w:rPr>
            <w:color w:val="0000FF"/>
            <w:sz w:val="20"/>
            <w:szCs w:val="20"/>
          </w:rPr>
          <w:t>пункте 26</w:t>
        </w:r>
      </w:hyperlink>
      <w:r w:rsidRPr="00B160D7">
        <w:rPr>
          <w:sz w:val="20"/>
          <w:szCs w:val="20"/>
        </w:rPr>
        <w:t xml:space="preserve"> Административного регламента.</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о том, что нетрудоспособные члены семьи находятся на иждивении гражданина.</w:t>
      </w:r>
    </w:p>
    <w:p w:rsidR="002918A4" w:rsidRPr="00B160D7" w:rsidRDefault="002918A4">
      <w:pPr>
        <w:pStyle w:val="ConsPlusNormal"/>
        <w:spacing w:before="160"/>
        <w:ind w:firstLine="540"/>
        <w:jc w:val="both"/>
        <w:rPr>
          <w:sz w:val="20"/>
          <w:szCs w:val="20"/>
        </w:rPr>
      </w:pPr>
      <w:r w:rsidRPr="00B160D7">
        <w:rPr>
          <w:sz w:val="20"/>
          <w:szCs w:val="20"/>
        </w:rPr>
        <w:t>30. Граждане из числа космонавтов при обращении за назначением пенсии за выслугу лет по государственному пенсионному обеспечению с заявлением о назначении пенсии (переводе с одной пенсии на другую) представляют документы:</w:t>
      </w:r>
    </w:p>
    <w:p w:rsidR="002918A4" w:rsidRPr="00B160D7" w:rsidRDefault="002918A4">
      <w:pPr>
        <w:pStyle w:val="ConsPlusNormal"/>
        <w:spacing w:before="160"/>
        <w:ind w:firstLine="540"/>
        <w:jc w:val="both"/>
        <w:rPr>
          <w:sz w:val="20"/>
          <w:szCs w:val="20"/>
        </w:rPr>
      </w:pPr>
      <w:r w:rsidRPr="00B160D7">
        <w:rPr>
          <w:sz w:val="20"/>
          <w:szCs w:val="20"/>
        </w:rPr>
        <w:t>о периодах работы (деятельности), засчитываемых в выслугу лет, с учетом которой назначается указанная пенсия;</w:t>
      </w:r>
    </w:p>
    <w:p w:rsidR="002918A4" w:rsidRPr="00B160D7" w:rsidRDefault="002918A4">
      <w:pPr>
        <w:pStyle w:val="ConsPlusNormal"/>
        <w:spacing w:before="160"/>
        <w:ind w:firstLine="540"/>
        <w:jc w:val="both"/>
        <w:rPr>
          <w:sz w:val="20"/>
          <w:szCs w:val="20"/>
        </w:rPr>
      </w:pPr>
      <w:r w:rsidRPr="00B160D7">
        <w:rPr>
          <w:sz w:val="20"/>
          <w:szCs w:val="20"/>
        </w:rPr>
        <w:lastRenderedPageBreak/>
        <w:t xml:space="preserve">о денежном довольствии (заработке), получаемом в соответствии с </w:t>
      </w:r>
      <w:hyperlink r:id="rId46" w:history="1">
        <w:r w:rsidRPr="00B160D7">
          <w:rPr>
            <w:color w:val="0000FF"/>
            <w:sz w:val="20"/>
            <w:szCs w:val="20"/>
          </w:rPr>
          <w:t>Положением</w:t>
        </w:r>
      </w:hyperlink>
      <w:r w:rsidRPr="00B160D7">
        <w:rPr>
          <w:sz w:val="20"/>
          <w:szCs w:val="20"/>
        </w:rPr>
        <w:t xml:space="preserve"> о материальном обеспечении космонавтов в Российской Федерации, утвержденным постановлением Совета Министров - Правительства Российской Федерации от 17 мая 1993 г. N 455 (Собрание актов Президента и Правительства Российской Федерации, 1993, N 21, ст. 1908, Собрание законодательства Российской Федерации, 2016, N 12, ст. 1656) (далее - Положение о материальном обеспечении космонавтов в Российской Федерации), по должностям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w:t>
      </w:r>
    </w:p>
    <w:p w:rsidR="002918A4" w:rsidRPr="00B160D7" w:rsidRDefault="002918A4">
      <w:pPr>
        <w:pStyle w:val="ConsPlusNormal"/>
        <w:spacing w:before="160"/>
        <w:ind w:firstLine="540"/>
        <w:jc w:val="both"/>
        <w:rPr>
          <w:sz w:val="20"/>
          <w:szCs w:val="20"/>
        </w:rPr>
      </w:pPr>
      <w:r w:rsidRPr="00B160D7">
        <w:rPr>
          <w:sz w:val="20"/>
          <w:szCs w:val="20"/>
        </w:rPr>
        <w:t>об оставлении работы в должностях космонавтов-испытателей, космонавтов-исследователей, инструкторов-космонавтов-испытателей, инструкторов-космонавтов-исследователей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дополнительных условий назначения пенсии за выслугу лет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w:t>
      </w:r>
      <w:hyperlink r:id="rId47" w:history="1">
        <w:r w:rsidRPr="00B160D7">
          <w:rPr>
            <w:color w:val="0000FF"/>
            <w:sz w:val="20"/>
            <w:szCs w:val="20"/>
          </w:rPr>
          <w:t>законом</w:t>
        </w:r>
      </w:hyperlink>
      <w:r w:rsidRPr="00B160D7">
        <w:rPr>
          <w:sz w:val="20"/>
          <w:szCs w:val="20"/>
        </w:rPr>
        <w:t xml:space="preserve"> от 15 декабря 2001 г. N 166-ФЗ, представляются документы:</w:t>
      </w:r>
    </w:p>
    <w:p w:rsidR="002918A4" w:rsidRPr="00B160D7" w:rsidRDefault="002918A4">
      <w:pPr>
        <w:pStyle w:val="ConsPlusNormal"/>
        <w:spacing w:before="160"/>
        <w:ind w:firstLine="540"/>
        <w:jc w:val="both"/>
        <w:rPr>
          <w:sz w:val="20"/>
          <w:szCs w:val="20"/>
        </w:rPr>
      </w:pPr>
      <w:r w:rsidRPr="00B160D7">
        <w:rPr>
          <w:sz w:val="20"/>
          <w:szCs w:val="20"/>
        </w:rPr>
        <w:t>об оставлении работы по состоянию здоровья (болезни);</w:t>
      </w:r>
    </w:p>
    <w:p w:rsidR="002918A4" w:rsidRPr="00B160D7" w:rsidRDefault="002918A4">
      <w:pPr>
        <w:pStyle w:val="ConsPlusNormal"/>
        <w:spacing w:before="160"/>
        <w:ind w:firstLine="540"/>
        <w:jc w:val="both"/>
        <w:rPr>
          <w:sz w:val="20"/>
          <w:szCs w:val="20"/>
        </w:rPr>
      </w:pPr>
      <w:r w:rsidRPr="00B160D7">
        <w:rPr>
          <w:sz w:val="20"/>
          <w:szCs w:val="20"/>
        </w:rPr>
        <w:t>о том, что гражданин не работает (трудовая книжка);</w:t>
      </w:r>
    </w:p>
    <w:p w:rsidR="002918A4" w:rsidRPr="00B160D7" w:rsidRDefault="002918A4">
      <w:pPr>
        <w:pStyle w:val="ConsPlusNormal"/>
        <w:spacing w:before="160"/>
        <w:ind w:firstLine="540"/>
        <w:jc w:val="both"/>
        <w:rPr>
          <w:sz w:val="20"/>
          <w:szCs w:val="20"/>
        </w:rPr>
      </w:pPr>
      <w:r w:rsidRPr="00B160D7">
        <w:rPr>
          <w:sz w:val="20"/>
          <w:szCs w:val="20"/>
        </w:rPr>
        <w:t>о нуждаемости в постоянном постороннем уходе (помощи, надзоре);</w:t>
      </w:r>
    </w:p>
    <w:p w:rsidR="002918A4" w:rsidRPr="00B160D7" w:rsidRDefault="002918A4">
      <w:pPr>
        <w:pStyle w:val="ConsPlusNormal"/>
        <w:spacing w:before="160"/>
        <w:ind w:firstLine="540"/>
        <w:jc w:val="both"/>
        <w:rPr>
          <w:sz w:val="20"/>
          <w:szCs w:val="20"/>
        </w:rPr>
      </w:pPr>
      <w:r w:rsidRPr="00B160D7">
        <w:rPr>
          <w:sz w:val="20"/>
          <w:szCs w:val="20"/>
        </w:rPr>
        <w:t xml:space="preserve">о нетрудоспособных членах семьи, указанных в </w:t>
      </w:r>
      <w:hyperlink r:id="rId48" w:history="1">
        <w:r w:rsidRPr="00B160D7">
          <w:rPr>
            <w:color w:val="0000FF"/>
            <w:sz w:val="20"/>
            <w:szCs w:val="20"/>
          </w:rPr>
          <w:t>пунктах "а"</w:t>
        </w:r>
      </w:hyperlink>
      <w:r w:rsidRPr="00B160D7">
        <w:rPr>
          <w:sz w:val="20"/>
          <w:szCs w:val="20"/>
        </w:rPr>
        <w:t xml:space="preserve">, </w:t>
      </w:r>
      <w:hyperlink r:id="rId49" w:history="1">
        <w:r w:rsidRPr="00B160D7">
          <w:rPr>
            <w:color w:val="0000FF"/>
            <w:sz w:val="20"/>
            <w:szCs w:val="20"/>
          </w:rPr>
          <w:t>"б"</w:t>
        </w:r>
      </w:hyperlink>
      <w:r w:rsidRPr="00B160D7">
        <w:rPr>
          <w:sz w:val="20"/>
          <w:szCs w:val="20"/>
        </w:rPr>
        <w:t xml:space="preserve"> и </w:t>
      </w:r>
      <w:hyperlink r:id="rId50" w:history="1">
        <w:r w:rsidRPr="00B160D7">
          <w:rPr>
            <w:color w:val="0000FF"/>
            <w:sz w:val="20"/>
            <w:szCs w:val="20"/>
          </w:rPr>
          <w:t>"г" части 3 статьи 29</w:t>
        </w:r>
      </w:hyperlink>
      <w:r w:rsidRPr="00B160D7">
        <w:rPr>
          <w:sz w:val="20"/>
          <w:szCs w:val="20"/>
        </w:rPr>
        <w:t xml:space="preserve">, </w:t>
      </w:r>
      <w:hyperlink r:id="rId51" w:history="1">
        <w:r w:rsidRPr="00B160D7">
          <w:rPr>
            <w:color w:val="0000FF"/>
            <w:sz w:val="20"/>
            <w:szCs w:val="20"/>
          </w:rPr>
          <w:t>статьях 31</w:t>
        </w:r>
      </w:hyperlink>
      <w:r w:rsidRPr="00B160D7">
        <w:rPr>
          <w:sz w:val="20"/>
          <w:szCs w:val="20"/>
        </w:rPr>
        <w:t xml:space="preserve">, </w:t>
      </w:r>
      <w:hyperlink r:id="rId52" w:history="1">
        <w:r w:rsidRPr="00B160D7">
          <w:rPr>
            <w:color w:val="0000FF"/>
            <w:sz w:val="20"/>
            <w:szCs w:val="20"/>
          </w:rPr>
          <w:t>33</w:t>
        </w:r>
      </w:hyperlink>
      <w:r w:rsidRPr="00B160D7">
        <w:rPr>
          <w:sz w:val="20"/>
          <w:szCs w:val="20"/>
        </w:rPr>
        <w:t xml:space="preserve"> и </w:t>
      </w:r>
      <w:hyperlink r:id="rId53" w:history="1">
        <w:r w:rsidRPr="00B160D7">
          <w:rPr>
            <w:color w:val="0000FF"/>
            <w:sz w:val="20"/>
            <w:szCs w:val="20"/>
          </w:rPr>
          <w:t>34</w:t>
        </w:r>
      </w:hyperlink>
      <w:r w:rsidRPr="00B160D7">
        <w:rPr>
          <w:sz w:val="20"/>
          <w:szCs w:val="20"/>
        </w:rPr>
        <w:t xml:space="preserve"> Закона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rsidR="002918A4" w:rsidRPr="00B160D7" w:rsidRDefault="002918A4">
      <w:pPr>
        <w:pStyle w:val="ConsPlusNormal"/>
        <w:spacing w:before="160"/>
        <w:ind w:firstLine="540"/>
        <w:jc w:val="both"/>
        <w:rPr>
          <w:sz w:val="20"/>
          <w:szCs w:val="20"/>
        </w:rPr>
      </w:pPr>
      <w:r w:rsidRPr="00B160D7">
        <w:rPr>
          <w:sz w:val="20"/>
          <w:szCs w:val="20"/>
        </w:rPr>
        <w:t>о том, что нетрудоспособные члены семьи находятся на иждивении гражданина;</w:t>
      </w:r>
    </w:p>
    <w:p w:rsidR="002918A4" w:rsidRPr="00B160D7" w:rsidRDefault="002918A4">
      <w:pPr>
        <w:pStyle w:val="ConsPlusNormal"/>
        <w:spacing w:before="160"/>
        <w:ind w:firstLine="540"/>
        <w:jc w:val="both"/>
        <w:rPr>
          <w:sz w:val="20"/>
          <w:szCs w:val="20"/>
        </w:rPr>
      </w:pPr>
      <w:r w:rsidRPr="00B160D7">
        <w:rPr>
          <w:sz w:val="20"/>
          <w:szCs w:val="20"/>
        </w:rPr>
        <w:t xml:space="preserve">об отнесении к кругу лиц, предусмотренных </w:t>
      </w:r>
      <w:hyperlink r:id="rId54" w:history="1">
        <w:r w:rsidRPr="00B160D7">
          <w:rPr>
            <w:color w:val="0000FF"/>
            <w:sz w:val="20"/>
            <w:szCs w:val="20"/>
          </w:rPr>
          <w:t>статьей 45</w:t>
        </w:r>
      </w:hyperlink>
      <w:r w:rsidRPr="00B160D7">
        <w:rPr>
          <w:sz w:val="20"/>
          <w:szCs w:val="20"/>
        </w:rPr>
        <w:t xml:space="preserve"> Закона от 12 февраля 1993 г. N 4468-1;</w:t>
      </w:r>
    </w:p>
    <w:p w:rsidR="002918A4" w:rsidRPr="00B160D7" w:rsidRDefault="002918A4">
      <w:pPr>
        <w:pStyle w:val="ConsPlusNormal"/>
        <w:spacing w:before="160"/>
        <w:ind w:firstLine="540"/>
        <w:jc w:val="both"/>
        <w:rPr>
          <w:sz w:val="20"/>
          <w:szCs w:val="20"/>
        </w:rPr>
      </w:pPr>
      <w:r w:rsidRPr="00B160D7">
        <w:rPr>
          <w:sz w:val="20"/>
          <w:szCs w:val="20"/>
        </w:rPr>
        <w:t xml:space="preserve">подтверждающие условия, предусмотренные </w:t>
      </w:r>
      <w:hyperlink r:id="rId55" w:history="1">
        <w:r w:rsidRPr="00B160D7">
          <w:rPr>
            <w:color w:val="0000FF"/>
            <w:sz w:val="20"/>
            <w:szCs w:val="20"/>
          </w:rPr>
          <w:t>статьей 46</w:t>
        </w:r>
      </w:hyperlink>
      <w:r w:rsidRPr="00B160D7">
        <w:rPr>
          <w:sz w:val="20"/>
          <w:szCs w:val="20"/>
        </w:rPr>
        <w:t xml:space="preserve"> Закона от 12 февраля 1993 г. N 4468-1.</w:t>
      </w:r>
    </w:p>
    <w:p w:rsidR="002918A4" w:rsidRPr="00B160D7" w:rsidRDefault="002918A4">
      <w:pPr>
        <w:pStyle w:val="ConsPlusNormal"/>
        <w:spacing w:before="160"/>
        <w:ind w:firstLine="540"/>
        <w:jc w:val="both"/>
        <w:rPr>
          <w:sz w:val="20"/>
          <w:szCs w:val="20"/>
        </w:rPr>
      </w:pPr>
      <w:r w:rsidRPr="00B160D7">
        <w:rPr>
          <w:sz w:val="20"/>
          <w:szCs w:val="20"/>
        </w:rPr>
        <w:t>31. Граждане из числа работников летно-испытательного состава при обращении за назначением пенсии за выслугу лет по государственному пенсионному обеспечению с заявлением о назначении пенсии (переводе с одной пенсии на другую) представляют документы:</w:t>
      </w:r>
    </w:p>
    <w:p w:rsidR="002918A4" w:rsidRPr="00B160D7" w:rsidRDefault="002918A4">
      <w:pPr>
        <w:pStyle w:val="ConsPlusNormal"/>
        <w:spacing w:before="160"/>
        <w:ind w:firstLine="540"/>
        <w:jc w:val="both"/>
        <w:rPr>
          <w:sz w:val="20"/>
          <w:szCs w:val="20"/>
        </w:rPr>
      </w:pPr>
      <w:r w:rsidRPr="00B160D7">
        <w:rPr>
          <w:sz w:val="20"/>
          <w:szCs w:val="20"/>
        </w:rPr>
        <w:t>подтверждающие выполнение испытательных полетов на штатных рабочих местах членов летных экипажей летательных аппаратов и парашютно-десантной техники;</w:t>
      </w:r>
    </w:p>
    <w:p w:rsidR="002918A4" w:rsidRPr="00B160D7" w:rsidRDefault="002918A4">
      <w:pPr>
        <w:pStyle w:val="ConsPlusNormal"/>
        <w:spacing w:before="160"/>
        <w:ind w:firstLine="540"/>
        <w:jc w:val="both"/>
        <w:rPr>
          <w:sz w:val="20"/>
          <w:szCs w:val="20"/>
        </w:rPr>
      </w:pPr>
      <w:r w:rsidRPr="00B160D7">
        <w:rPr>
          <w:sz w:val="20"/>
          <w:szCs w:val="20"/>
        </w:rPr>
        <w:t>о периодах работы (деятельности), засчитываемых в выслугу лет, с учетом которой назначается указанная пенсия.</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дополнительных условий назначения пенсии за выслугу лет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w:t>
      </w:r>
      <w:hyperlink r:id="rId56" w:history="1">
        <w:r w:rsidRPr="00B160D7">
          <w:rPr>
            <w:color w:val="0000FF"/>
            <w:sz w:val="20"/>
            <w:szCs w:val="20"/>
          </w:rPr>
          <w:t>законом</w:t>
        </w:r>
      </w:hyperlink>
      <w:r w:rsidRPr="00B160D7">
        <w:rPr>
          <w:sz w:val="20"/>
          <w:szCs w:val="20"/>
        </w:rPr>
        <w:t xml:space="preserve"> от 15 декабря 2001 г. N 166-ФЗ, представляются документы:</w:t>
      </w:r>
    </w:p>
    <w:p w:rsidR="002918A4" w:rsidRPr="00B160D7" w:rsidRDefault="002918A4">
      <w:pPr>
        <w:pStyle w:val="ConsPlusNormal"/>
        <w:spacing w:before="160"/>
        <w:ind w:firstLine="540"/>
        <w:jc w:val="both"/>
        <w:rPr>
          <w:sz w:val="20"/>
          <w:szCs w:val="20"/>
        </w:rPr>
      </w:pPr>
      <w:r w:rsidRPr="00B160D7">
        <w:rPr>
          <w:sz w:val="20"/>
          <w:szCs w:val="20"/>
        </w:rPr>
        <w:t>об оставлении летной работы по состоянию здоровья;</w:t>
      </w:r>
    </w:p>
    <w:p w:rsidR="002918A4" w:rsidRPr="00B160D7" w:rsidRDefault="002918A4">
      <w:pPr>
        <w:pStyle w:val="ConsPlusNormal"/>
        <w:spacing w:before="160"/>
        <w:ind w:firstLine="540"/>
        <w:jc w:val="both"/>
        <w:rPr>
          <w:sz w:val="20"/>
          <w:szCs w:val="20"/>
        </w:rPr>
      </w:pPr>
      <w:r w:rsidRPr="00B160D7">
        <w:rPr>
          <w:sz w:val="20"/>
          <w:szCs w:val="20"/>
        </w:rPr>
        <w:t>о том, что гражданин является летчиком-испытателем I класса;</w:t>
      </w:r>
    </w:p>
    <w:p w:rsidR="002918A4" w:rsidRPr="00B160D7" w:rsidRDefault="002918A4">
      <w:pPr>
        <w:pStyle w:val="ConsPlusNormal"/>
        <w:spacing w:before="160"/>
        <w:ind w:firstLine="540"/>
        <w:jc w:val="both"/>
        <w:rPr>
          <w:sz w:val="20"/>
          <w:szCs w:val="20"/>
        </w:rPr>
      </w:pPr>
      <w:r w:rsidRPr="00B160D7">
        <w:rPr>
          <w:sz w:val="20"/>
          <w:szCs w:val="20"/>
        </w:rPr>
        <w:t xml:space="preserve">об отнесении к кругу лиц, предусмотренных </w:t>
      </w:r>
      <w:hyperlink r:id="rId57" w:history="1">
        <w:r w:rsidRPr="00B160D7">
          <w:rPr>
            <w:color w:val="0000FF"/>
            <w:sz w:val="20"/>
            <w:szCs w:val="20"/>
          </w:rPr>
          <w:t>статьей 45</w:t>
        </w:r>
      </w:hyperlink>
      <w:r w:rsidRPr="00B160D7">
        <w:rPr>
          <w:sz w:val="20"/>
          <w:szCs w:val="20"/>
        </w:rPr>
        <w:t xml:space="preserve"> Закона от 12 февраля 1993 г. N 4468-1;</w:t>
      </w:r>
    </w:p>
    <w:p w:rsidR="002918A4" w:rsidRPr="00B160D7" w:rsidRDefault="002918A4">
      <w:pPr>
        <w:pStyle w:val="ConsPlusNormal"/>
        <w:spacing w:before="160"/>
        <w:ind w:firstLine="540"/>
        <w:jc w:val="both"/>
        <w:rPr>
          <w:sz w:val="20"/>
          <w:szCs w:val="20"/>
        </w:rPr>
      </w:pPr>
      <w:r w:rsidRPr="00B160D7">
        <w:rPr>
          <w:sz w:val="20"/>
          <w:szCs w:val="20"/>
        </w:rPr>
        <w:t xml:space="preserve">подтверждающие условия, предусмотренные </w:t>
      </w:r>
      <w:hyperlink r:id="rId58" w:history="1">
        <w:r w:rsidRPr="00B160D7">
          <w:rPr>
            <w:color w:val="0000FF"/>
            <w:sz w:val="20"/>
            <w:szCs w:val="20"/>
          </w:rPr>
          <w:t>статьей 46</w:t>
        </w:r>
      </w:hyperlink>
      <w:r w:rsidRPr="00B160D7">
        <w:rPr>
          <w:sz w:val="20"/>
          <w:szCs w:val="20"/>
        </w:rPr>
        <w:t xml:space="preserve"> Закона от 12 февраля 1993 г. N 4468-1.</w:t>
      </w:r>
    </w:p>
    <w:p w:rsidR="002918A4" w:rsidRPr="00B160D7" w:rsidRDefault="002918A4">
      <w:pPr>
        <w:pStyle w:val="ConsPlusNormal"/>
        <w:spacing w:before="160"/>
        <w:ind w:firstLine="540"/>
        <w:jc w:val="both"/>
        <w:rPr>
          <w:sz w:val="20"/>
          <w:szCs w:val="20"/>
        </w:rPr>
      </w:pPr>
      <w:r w:rsidRPr="00B160D7">
        <w:rPr>
          <w:sz w:val="20"/>
          <w:szCs w:val="20"/>
        </w:rPr>
        <w:t xml:space="preserve">32. Граждане из числа военнослужащих, проходивших военную службу по призыву в </w:t>
      </w:r>
      <w:r w:rsidRPr="00B160D7">
        <w:rPr>
          <w:sz w:val="20"/>
          <w:szCs w:val="20"/>
        </w:rPr>
        <w:lastRenderedPageBreak/>
        <w:t>качестве солдат, матросов, сержантов и старшин, из числа участников Великой Отечественной войны, граждан, награжденных знаком "Жителю блокадного Ленинграда", при обращении за назначением пенсии по инвалидности по государственному пенсионному обеспечению в зависимости от категории гражданина с заявлением о назначении пенсии (переводе с одной пенсии на другую) представляют документы о сроках прохождения военной службы, о признании участником Великой Отечественной войны, о награждении знаком "Жителю блокадного Ленинграда" соответственно.</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дополнительных условий назначения пенсии по инвалидности по государственному пенсионному обеспечению указанным категориям граждан и обстоятельств, учитываемых при определении ее размера, предусмотренных Федеральным </w:t>
      </w:r>
      <w:hyperlink r:id="rId59" w:history="1">
        <w:r w:rsidRPr="00B160D7">
          <w:rPr>
            <w:color w:val="0000FF"/>
            <w:sz w:val="20"/>
            <w:szCs w:val="20"/>
          </w:rPr>
          <w:t>законом</w:t>
        </w:r>
      </w:hyperlink>
      <w:r w:rsidRPr="00B160D7">
        <w:rPr>
          <w:sz w:val="20"/>
          <w:szCs w:val="20"/>
        </w:rPr>
        <w:t xml:space="preserve"> от 15 декабря 2001 г. N 166-ФЗ, представляются документы:</w:t>
      </w:r>
    </w:p>
    <w:p w:rsidR="002918A4" w:rsidRPr="00B160D7" w:rsidRDefault="002918A4">
      <w:pPr>
        <w:pStyle w:val="ConsPlusNormal"/>
        <w:spacing w:before="160"/>
        <w:ind w:firstLine="540"/>
        <w:jc w:val="both"/>
        <w:rPr>
          <w:sz w:val="20"/>
          <w:szCs w:val="20"/>
        </w:rPr>
      </w:pPr>
      <w:r w:rsidRPr="00B160D7">
        <w:rPr>
          <w:sz w:val="20"/>
          <w:szCs w:val="20"/>
        </w:rPr>
        <w:t>о том, что гражданин является инвалидом вследствие военной травмы или заболевания, полученного в период прохождения военной службы &lt;4&gt;;</w:t>
      </w:r>
    </w:p>
    <w:p w:rsidR="002918A4" w:rsidRPr="00B160D7" w:rsidRDefault="002918A4">
      <w:pPr>
        <w:pStyle w:val="ConsPlusNormal"/>
        <w:spacing w:before="160"/>
        <w:ind w:firstLine="540"/>
        <w:jc w:val="both"/>
        <w:rPr>
          <w:sz w:val="20"/>
          <w:szCs w:val="20"/>
        </w:rPr>
      </w:pPr>
      <w:r w:rsidRPr="00B160D7">
        <w:rPr>
          <w:sz w:val="20"/>
          <w:szCs w:val="20"/>
        </w:rPr>
        <w:t>--------------------------------</w:t>
      </w:r>
    </w:p>
    <w:p w:rsidR="002918A4" w:rsidRPr="00B160D7" w:rsidRDefault="002918A4">
      <w:pPr>
        <w:pStyle w:val="ConsPlusNormal"/>
        <w:spacing w:before="160"/>
        <w:ind w:firstLine="540"/>
        <w:jc w:val="both"/>
        <w:rPr>
          <w:sz w:val="20"/>
          <w:szCs w:val="20"/>
        </w:rPr>
      </w:pPr>
      <w:r w:rsidRPr="00B160D7">
        <w:rPr>
          <w:sz w:val="20"/>
          <w:szCs w:val="20"/>
        </w:rPr>
        <w:t>&lt;4&gt; Для граждан из числа военнослужащих, проходивших военную службу по призыву в качестве солдат, матросов, сержантов и старшин.</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о нетрудоспособных членах семьи &lt;5&gt;;</w:t>
      </w:r>
    </w:p>
    <w:p w:rsidR="002918A4" w:rsidRPr="00B160D7" w:rsidRDefault="002918A4">
      <w:pPr>
        <w:pStyle w:val="ConsPlusNormal"/>
        <w:spacing w:before="160"/>
        <w:ind w:firstLine="540"/>
        <w:jc w:val="both"/>
        <w:rPr>
          <w:sz w:val="20"/>
          <w:szCs w:val="20"/>
        </w:rPr>
      </w:pPr>
      <w:r w:rsidRPr="00B160D7">
        <w:rPr>
          <w:sz w:val="20"/>
          <w:szCs w:val="20"/>
        </w:rPr>
        <w:t>--------------------------------</w:t>
      </w:r>
    </w:p>
    <w:p w:rsidR="002918A4" w:rsidRPr="00B160D7" w:rsidRDefault="002918A4">
      <w:pPr>
        <w:pStyle w:val="ConsPlusNormal"/>
        <w:spacing w:before="160"/>
        <w:ind w:firstLine="540"/>
        <w:jc w:val="both"/>
        <w:rPr>
          <w:sz w:val="20"/>
          <w:szCs w:val="20"/>
        </w:rPr>
      </w:pPr>
      <w:r w:rsidRPr="00B160D7">
        <w:rPr>
          <w:sz w:val="20"/>
          <w:szCs w:val="20"/>
        </w:rPr>
        <w:t xml:space="preserve">&lt;5&gt; С учетом требований, предъявляемых к документам определенных категорий нетрудоспособных членов семьи, указанным в </w:t>
      </w:r>
      <w:hyperlink w:anchor="Par179" w:history="1">
        <w:r w:rsidRPr="00B160D7">
          <w:rPr>
            <w:color w:val="0000FF"/>
            <w:sz w:val="20"/>
            <w:szCs w:val="20"/>
          </w:rPr>
          <w:t>пункте 26</w:t>
        </w:r>
      </w:hyperlink>
      <w:r w:rsidRPr="00B160D7">
        <w:rPr>
          <w:sz w:val="20"/>
          <w:szCs w:val="20"/>
        </w:rPr>
        <w:t xml:space="preserve"> Административного регламента. Для назначения указанной пенсии гражданам из числа граждан, награжденных знаком "Жителю блокадного Ленинграда", - с учетом требований, предъявляемых к документам определенных категорий нетрудоспособных членов семьи, указанным в </w:t>
      </w:r>
      <w:hyperlink r:id="rId60" w:history="1">
        <w:r w:rsidRPr="00B160D7">
          <w:rPr>
            <w:color w:val="0000FF"/>
            <w:sz w:val="20"/>
            <w:szCs w:val="20"/>
          </w:rPr>
          <w:t>пунктах 36</w:t>
        </w:r>
      </w:hyperlink>
      <w:r w:rsidRPr="00B160D7">
        <w:rPr>
          <w:sz w:val="20"/>
          <w:szCs w:val="20"/>
        </w:rPr>
        <w:t xml:space="preserve"> и </w:t>
      </w:r>
      <w:hyperlink r:id="rId61" w:history="1">
        <w:r w:rsidRPr="00B160D7">
          <w:rPr>
            <w:color w:val="0000FF"/>
            <w:sz w:val="20"/>
            <w:szCs w:val="20"/>
          </w:rPr>
          <w:t>37</w:t>
        </w:r>
      </w:hyperlink>
      <w:r w:rsidRPr="00B160D7">
        <w:rPr>
          <w:sz w:val="20"/>
          <w:szCs w:val="20"/>
        </w:rPr>
        <w:t xml:space="preserve">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 утвержденного приказом Министерства труда и социальной защиты Российской Федерации от 28 ноября 2014 г. N 958н (зарегистрирован Министерством юстиции Российской Федерации 31 декабря 2014 г., регистрационный N 35496).</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о том, что нетрудоспособные члены семьи находятся на иждивении гражданина.</w:t>
      </w:r>
    </w:p>
    <w:p w:rsidR="002918A4" w:rsidRPr="00B160D7" w:rsidRDefault="002918A4">
      <w:pPr>
        <w:pStyle w:val="ConsPlusNormal"/>
        <w:spacing w:before="160"/>
        <w:ind w:firstLine="540"/>
        <w:jc w:val="both"/>
        <w:rPr>
          <w:sz w:val="20"/>
          <w:szCs w:val="20"/>
        </w:rPr>
      </w:pPr>
      <w:r w:rsidRPr="00B160D7">
        <w:rPr>
          <w:sz w:val="20"/>
          <w:szCs w:val="20"/>
        </w:rPr>
        <w:t>33. Граждане, пострадавшие в результате радиационных или техногенных катастроф, при обращении за назначением пенсии по инвалидности по государственному пенсионному обеспечению с заявлением о назначении пенсии (переводе с одной пенсии на другую) представляют документы о трудовом стаже.</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дополнительных условий назначения пенсии по инвалидности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w:t>
      </w:r>
      <w:hyperlink r:id="rId62" w:history="1">
        <w:r w:rsidRPr="00B160D7">
          <w:rPr>
            <w:color w:val="0000FF"/>
            <w:sz w:val="20"/>
            <w:szCs w:val="20"/>
          </w:rPr>
          <w:t>законом</w:t>
        </w:r>
      </w:hyperlink>
      <w:r w:rsidRPr="00B160D7">
        <w:rPr>
          <w:sz w:val="20"/>
          <w:szCs w:val="20"/>
        </w:rPr>
        <w:t xml:space="preserve"> от 15 декабря 2001 г. N 166-ФЗ, представляются документы:</w:t>
      </w:r>
    </w:p>
    <w:p w:rsidR="002918A4" w:rsidRPr="00B160D7" w:rsidRDefault="002918A4">
      <w:pPr>
        <w:pStyle w:val="ConsPlusNormal"/>
        <w:spacing w:before="160"/>
        <w:ind w:firstLine="540"/>
        <w:jc w:val="both"/>
        <w:rPr>
          <w:sz w:val="20"/>
          <w:szCs w:val="20"/>
        </w:rPr>
      </w:pPr>
      <w:r w:rsidRPr="00B160D7">
        <w:rPr>
          <w:sz w:val="20"/>
          <w:szCs w:val="20"/>
        </w:rPr>
        <w:t>о том, что гражданин является инвалидом вследствие катастрофы на Чернобыльской АЭС;</w:t>
      </w:r>
    </w:p>
    <w:p w:rsidR="002918A4" w:rsidRPr="00B160D7" w:rsidRDefault="002918A4">
      <w:pPr>
        <w:pStyle w:val="ConsPlusNormal"/>
        <w:spacing w:before="160"/>
        <w:ind w:firstLine="540"/>
        <w:jc w:val="both"/>
        <w:rPr>
          <w:sz w:val="20"/>
          <w:szCs w:val="20"/>
        </w:rPr>
      </w:pPr>
      <w:r w:rsidRPr="00B160D7">
        <w:rPr>
          <w:sz w:val="20"/>
          <w:szCs w:val="20"/>
        </w:rPr>
        <w:t>о признании инвалидом в результате других радиационных и техногенных катастроф;</w:t>
      </w:r>
    </w:p>
    <w:p w:rsidR="002918A4" w:rsidRPr="00B160D7" w:rsidRDefault="002918A4">
      <w:pPr>
        <w:pStyle w:val="ConsPlusNormal"/>
        <w:spacing w:before="160"/>
        <w:ind w:firstLine="540"/>
        <w:jc w:val="both"/>
        <w:rPr>
          <w:sz w:val="20"/>
          <w:szCs w:val="20"/>
        </w:rPr>
      </w:pPr>
      <w:r w:rsidRPr="00B160D7">
        <w:rPr>
          <w:sz w:val="20"/>
          <w:szCs w:val="20"/>
        </w:rPr>
        <w:t>о нетрудоспособных членах семьи &lt;6&gt;;</w:t>
      </w:r>
    </w:p>
    <w:p w:rsidR="002918A4" w:rsidRPr="00B160D7" w:rsidRDefault="002918A4">
      <w:pPr>
        <w:pStyle w:val="ConsPlusNormal"/>
        <w:spacing w:before="160"/>
        <w:ind w:firstLine="540"/>
        <w:jc w:val="both"/>
        <w:rPr>
          <w:sz w:val="20"/>
          <w:szCs w:val="20"/>
        </w:rPr>
      </w:pPr>
      <w:r w:rsidRPr="00B160D7">
        <w:rPr>
          <w:sz w:val="20"/>
          <w:szCs w:val="20"/>
        </w:rPr>
        <w:t>--------------------------------</w:t>
      </w:r>
    </w:p>
    <w:p w:rsidR="002918A4" w:rsidRPr="00B160D7" w:rsidRDefault="002918A4">
      <w:pPr>
        <w:pStyle w:val="ConsPlusNormal"/>
        <w:spacing w:before="160"/>
        <w:ind w:firstLine="540"/>
        <w:jc w:val="both"/>
        <w:rPr>
          <w:sz w:val="20"/>
          <w:szCs w:val="20"/>
        </w:rPr>
      </w:pPr>
      <w:r w:rsidRPr="00B160D7">
        <w:rPr>
          <w:sz w:val="20"/>
          <w:szCs w:val="20"/>
        </w:rPr>
        <w:t xml:space="preserve">&lt;6&gt; С учетом требований, предъявляемых к документам определенных категорий нетрудоспособных членов семьи, указанным в </w:t>
      </w:r>
      <w:hyperlink w:anchor="Par179" w:history="1">
        <w:r w:rsidRPr="00B160D7">
          <w:rPr>
            <w:color w:val="0000FF"/>
            <w:sz w:val="20"/>
            <w:szCs w:val="20"/>
          </w:rPr>
          <w:t>пункте 26</w:t>
        </w:r>
      </w:hyperlink>
      <w:r w:rsidRPr="00B160D7">
        <w:rPr>
          <w:sz w:val="20"/>
          <w:szCs w:val="20"/>
        </w:rPr>
        <w:t xml:space="preserve"> Административного регламента.</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о том, что нетрудоспособные члены семьи находятся на иждивении гражданина.</w:t>
      </w:r>
    </w:p>
    <w:p w:rsidR="002918A4" w:rsidRPr="00B160D7" w:rsidRDefault="002918A4">
      <w:pPr>
        <w:pStyle w:val="ConsPlusNormal"/>
        <w:spacing w:before="160"/>
        <w:ind w:firstLine="540"/>
        <w:jc w:val="both"/>
        <w:rPr>
          <w:sz w:val="20"/>
          <w:szCs w:val="20"/>
        </w:rPr>
      </w:pPr>
      <w:r w:rsidRPr="00B160D7">
        <w:rPr>
          <w:sz w:val="20"/>
          <w:szCs w:val="20"/>
        </w:rPr>
        <w:t>34. Граждане из числа космонавтов при обращении за назначением пенсии по инвалидности по государственному пенсионному обеспечению с заявлением о назначении пенсии (переводе с одной пенсии на другую) представляют документы:</w:t>
      </w:r>
    </w:p>
    <w:p w:rsidR="002918A4" w:rsidRPr="00B160D7" w:rsidRDefault="002918A4">
      <w:pPr>
        <w:pStyle w:val="ConsPlusNormal"/>
        <w:spacing w:before="160"/>
        <w:ind w:firstLine="540"/>
        <w:jc w:val="both"/>
        <w:rPr>
          <w:sz w:val="20"/>
          <w:szCs w:val="20"/>
        </w:rPr>
      </w:pPr>
      <w:r w:rsidRPr="00B160D7">
        <w:rPr>
          <w:sz w:val="20"/>
          <w:szCs w:val="20"/>
        </w:rPr>
        <w:t xml:space="preserve">о работе в должности кандидата в космонавты-испытатели, космонавты-исследователи, в </w:t>
      </w:r>
      <w:r w:rsidRPr="00B160D7">
        <w:rPr>
          <w:sz w:val="20"/>
          <w:szCs w:val="20"/>
        </w:rPr>
        <w:lastRenderedPageBreak/>
        <w:t>должности космонавтов-испытателей, космонавтов-исследователей, инструкторов-космонавтов-испытателей, инструкторов-космонавтов-исследователей;</w:t>
      </w:r>
    </w:p>
    <w:p w:rsidR="002918A4" w:rsidRPr="00B160D7" w:rsidRDefault="002918A4">
      <w:pPr>
        <w:pStyle w:val="ConsPlusNormal"/>
        <w:spacing w:before="160"/>
        <w:ind w:firstLine="540"/>
        <w:jc w:val="both"/>
        <w:rPr>
          <w:sz w:val="20"/>
          <w:szCs w:val="20"/>
        </w:rPr>
      </w:pPr>
      <w:r w:rsidRPr="00B160D7">
        <w:rPr>
          <w:sz w:val="20"/>
          <w:szCs w:val="20"/>
        </w:rPr>
        <w:t>о том, что гражданин является инвалидом вследствие ранения, контузии, увечья или заболевания, связанных с подготовкой или выполнением космического полета;</w:t>
      </w:r>
    </w:p>
    <w:p w:rsidR="002918A4" w:rsidRPr="00B160D7" w:rsidRDefault="002918A4">
      <w:pPr>
        <w:pStyle w:val="ConsPlusNormal"/>
        <w:spacing w:before="160"/>
        <w:ind w:firstLine="540"/>
        <w:jc w:val="both"/>
        <w:rPr>
          <w:sz w:val="20"/>
          <w:szCs w:val="20"/>
        </w:rPr>
      </w:pPr>
      <w:r w:rsidRPr="00B160D7">
        <w:rPr>
          <w:sz w:val="20"/>
          <w:szCs w:val="20"/>
        </w:rPr>
        <w:t xml:space="preserve">о денежном довольствии (заработке), получаемом в соответствии с </w:t>
      </w:r>
      <w:hyperlink r:id="rId63" w:history="1">
        <w:r w:rsidRPr="00B160D7">
          <w:rPr>
            <w:color w:val="0000FF"/>
            <w:sz w:val="20"/>
            <w:szCs w:val="20"/>
          </w:rPr>
          <w:t>Положением</w:t>
        </w:r>
      </w:hyperlink>
      <w:r w:rsidRPr="00B160D7">
        <w:rPr>
          <w:sz w:val="20"/>
          <w:szCs w:val="20"/>
        </w:rPr>
        <w:t xml:space="preserve"> о материальном обеспечении космонавтов в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дополнительных условий назначения пенсии по инвалидности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w:t>
      </w:r>
      <w:hyperlink r:id="rId64" w:history="1">
        <w:r w:rsidRPr="00B160D7">
          <w:rPr>
            <w:color w:val="0000FF"/>
            <w:sz w:val="20"/>
            <w:szCs w:val="20"/>
          </w:rPr>
          <w:t>законом</w:t>
        </w:r>
      </w:hyperlink>
      <w:r w:rsidRPr="00B160D7">
        <w:rPr>
          <w:sz w:val="20"/>
          <w:szCs w:val="20"/>
        </w:rPr>
        <w:t xml:space="preserve"> от 15 декабря 2001 г. N 166-ФЗ, представляются документы:</w:t>
      </w:r>
    </w:p>
    <w:p w:rsidR="002918A4" w:rsidRPr="00B160D7" w:rsidRDefault="002918A4">
      <w:pPr>
        <w:pStyle w:val="ConsPlusNormal"/>
        <w:spacing w:before="160"/>
        <w:ind w:firstLine="540"/>
        <w:jc w:val="both"/>
        <w:rPr>
          <w:sz w:val="20"/>
          <w:szCs w:val="20"/>
        </w:rPr>
      </w:pPr>
      <w:r w:rsidRPr="00B160D7">
        <w:rPr>
          <w:sz w:val="20"/>
          <w:szCs w:val="20"/>
        </w:rPr>
        <w:t>о нуждаемости в постоянном постороннем уходе (помощи, надзоре);</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гражданин не работает (трудовая книжка);</w:t>
      </w:r>
    </w:p>
    <w:p w:rsidR="002918A4" w:rsidRPr="00B160D7" w:rsidRDefault="002918A4">
      <w:pPr>
        <w:pStyle w:val="ConsPlusNormal"/>
        <w:spacing w:before="160"/>
        <w:ind w:firstLine="540"/>
        <w:jc w:val="both"/>
        <w:rPr>
          <w:sz w:val="20"/>
          <w:szCs w:val="20"/>
        </w:rPr>
      </w:pPr>
      <w:r w:rsidRPr="00B160D7">
        <w:rPr>
          <w:sz w:val="20"/>
          <w:szCs w:val="20"/>
        </w:rPr>
        <w:t xml:space="preserve">о нетрудоспособных членах семьи, указанных в </w:t>
      </w:r>
      <w:hyperlink r:id="rId65" w:history="1">
        <w:r w:rsidRPr="00B160D7">
          <w:rPr>
            <w:color w:val="0000FF"/>
            <w:sz w:val="20"/>
            <w:szCs w:val="20"/>
          </w:rPr>
          <w:t>пунктах "а"</w:t>
        </w:r>
      </w:hyperlink>
      <w:r w:rsidRPr="00B160D7">
        <w:rPr>
          <w:sz w:val="20"/>
          <w:szCs w:val="20"/>
        </w:rPr>
        <w:t xml:space="preserve">, </w:t>
      </w:r>
      <w:hyperlink r:id="rId66" w:history="1">
        <w:r w:rsidRPr="00B160D7">
          <w:rPr>
            <w:color w:val="0000FF"/>
            <w:sz w:val="20"/>
            <w:szCs w:val="20"/>
          </w:rPr>
          <w:t>"б"</w:t>
        </w:r>
      </w:hyperlink>
      <w:r w:rsidRPr="00B160D7">
        <w:rPr>
          <w:sz w:val="20"/>
          <w:szCs w:val="20"/>
        </w:rPr>
        <w:t xml:space="preserve"> и </w:t>
      </w:r>
      <w:hyperlink r:id="rId67" w:history="1">
        <w:r w:rsidRPr="00B160D7">
          <w:rPr>
            <w:color w:val="0000FF"/>
            <w:sz w:val="20"/>
            <w:szCs w:val="20"/>
          </w:rPr>
          <w:t>"г" части 3 статьи 29</w:t>
        </w:r>
      </w:hyperlink>
      <w:r w:rsidRPr="00B160D7">
        <w:rPr>
          <w:sz w:val="20"/>
          <w:szCs w:val="20"/>
        </w:rPr>
        <w:t xml:space="preserve">, </w:t>
      </w:r>
      <w:hyperlink r:id="rId68" w:history="1">
        <w:r w:rsidRPr="00B160D7">
          <w:rPr>
            <w:color w:val="0000FF"/>
            <w:sz w:val="20"/>
            <w:szCs w:val="20"/>
          </w:rPr>
          <w:t>статьях 31</w:t>
        </w:r>
      </w:hyperlink>
      <w:r w:rsidRPr="00B160D7">
        <w:rPr>
          <w:sz w:val="20"/>
          <w:szCs w:val="20"/>
        </w:rPr>
        <w:t xml:space="preserve">, </w:t>
      </w:r>
      <w:hyperlink r:id="rId69" w:history="1">
        <w:r w:rsidRPr="00B160D7">
          <w:rPr>
            <w:color w:val="0000FF"/>
            <w:sz w:val="20"/>
            <w:szCs w:val="20"/>
          </w:rPr>
          <w:t>33</w:t>
        </w:r>
      </w:hyperlink>
      <w:r w:rsidRPr="00B160D7">
        <w:rPr>
          <w:sz w:val="20"/>
          <w:szCs w:val="20"/>
        </w:rPr>
        <w:t xml:space="preserve"> и </w:t>
      </w:r>
      <w:hyperlink r:id="rId70" w:history="1">
        <w:r w:rsidRPr="00B160D7">
          <w:rPr>
            <w:color w:val="0000FF"/>
            <w:sz w:val="20"/>
            <w:szCs w:val="20"/>
          </w:rPr>
          <w:t>34</w:t>
        </w:r>
      </w:hyperlink>
      <w:r w:rsidRPr="00B160D7">
        <w:rPr>
          <w:sz w:val="20"/>
          <w:szCs w:val="20"/>
        </w:rPr>
        <w:t xml:space="preserve"> Закона от 12 февраля 1993 г. N 4468-1;</w:t>
      </w:r>
    </w:p>
    <w:p w:rsidR="002918A4" w:rsidRPr="00B160D7" w:rsidRDefault="002918A4">
      <w:pPr>
        <w:pStyle w:val="ConsPlusNormal"/>
        <w:spacing w:before="160"/>
        <w:ind w:firstLine="540"/>
        <w:jc w:val="both"/>
        <w:rPr>
          <w:sz w:val="20"/>
          <w:szCs w:val="20"/>
        </w:rPr>
      </w:pPr>
      <w:r w:rsidRPr="00B160D7">
        <w:rPr>
          <w:sz w:val="20"/>
          <w:szCs w:val="20"/>
        </w:rPr>
        <w:t>о том, что нетрудоспособные члены семьи находятся на иждивении гражданина;</w:t>
      </w:r>
    </w:p>
    <w:p w:rsidR="002918A4" w:rsidRPr="00B160D7" w:rsidRDefault="002918A4">
      <w:pPr>
        <w:pStyle w:val="ConsPlusNormal"/>
        <w:spacing w:before="160"/>
        <w:ind w:firstLine="540"/>
        <w:jc w:val="both"/>
        <w:rPr>
          <w:sz w:val="20"/>
          <w:szCs w:val="20"/>
        </w:rPr>
      </w:pPr>
      <w:r w:rsidRPr="00B160D7">
        <w:rPr>
          <w:sz w:val="20"/>
          <w:szCs w:val="20"/>
        </w:rPr>
        <w:t xml:space="preserve">об отнесении к кругу лиц, предусмотренных </w:t>
      </w:r>
      <w:hyperlink r:id="rId71" w:history="1">
        <w:r w:rsidRPr="00B160D7">
          <w:rPr>
            <w:color w:val="0000FF"/>
            <w:sz w:val="20"/>
            <w:szCs w:val="20"/>
          </w:rPr>
          <w:t>статьей 45</w:t>
        </w:r>
      </w:hyperlink>
      <w:r w:rsidRPr="00B160D7">
        <w:rPr>
          <w:sz w:val="20"/>
          <w:szCs w:val="20"/>
        </w:rPr>
        <w:t xml:space="preserve"> Закона от 12 февраля 1993 г. N 4468-1;</w:t>
      </w:r>
    </w:p>
    <w:p w:rsidR="002918A4" w:rsidRPr="00B160D7" w:rsidRDefault="002918A4">
      <w:pPr>
        <w:pStyle w:val="ConsPlusNormal"/>
        <w:spacing w:before="160"/>
        <w:ind w:firstLine="540"/>
        <w:jc w:val="both"/>
        <w:rPr>
          <w:sz w:val="20"/>
          <w:szCs w:val="20"/>
        </w:rPr>
      </w:pPr>
      <w:r w:rsidRPr="00B160D7">
        <w:rPr>
          <w:sz w:val="20"/>
          <w:szCs w:val="20"/>
        </w:rPr>
        <w:t xml:space="preserve">подтверждающие условия, предусмотренные </w:t>
      </w:r>
      <w:hyperlink r:id="rId72" w:history="1">
        <w:r w:rsidRPr="00B160D7">
          <w:rPr>
            <w:color w:val="0000FF"/>
            <w:sz w:val="20"/>
            <w:szCs w:val="20"/>
          </w:rPr>
          <w:t>статьей 46</w:t>
        </w:r>
      </w:hyperlink>
      <w:r w:rsidRPr="00B160D7">
        <w:rPr>
          <w:sz w:val="20"/>
          <w:szCs w:val="20"/>
        </w:rPr>
        <w:t xml:space="preserve"> Закона от 12 февраля 1993 г. N 4468-1.</w:t>
      </w:r>
    </w:p>
    <w:p w:rsidR="002918A4" w:rsidRPr="00B160D7" w:rsidRDefault="002918A4">
      <w:pPr>
        <w:pStyle w:val="ConsPlusNormal"/>
        <w:spacing w:before="160"/>
        <w:ind w:firstLine="540"/>
        <w:jc w:val="both"/>
        <w:rPr>
          <w:sz w:val="20"/>
          <w:szCs w:val="20"/>
        </w:rPr>
      </w:pPr>
      <w:bookmarkStart w:id="12" w:name="Par268"/>
      <w:bookmarkEnd w:id="12"/>
      <w:r w:rsidRPr="00B160D7">
        <w:rPr>
          <w:sz w:val="20"/>
          <w:szCs w:val="20"/>
        </w:rPr>
        <w:t>35. Граждане при обращении за назначением пенсии по случаю потери кормильца по государственному пенсионному обеспечению с заявлением о назначении пенсии (переводе с одной пенсии на другую) представляют документы:</w:t>
      </w:r>
    </w:p>
    <w:p w:rsidR="002918A4" w:rsidRPr="00B160D7" w:rsidRDefault="002918A4">
      <w:pPr>
        <w:pStyle w:val="ConsPlusNormal"/>
        <w:spacing w:before="160"/>
        <w:ind w:firstLine="540"/>
        <w:jc w:val="both"/>
        <w:rPr>
          <w:sz w:val="20"/>
          <w:szCs w:val="20"/>
        </w:rPr>
      </w:pPr>
      <w:r w:rsidRPr="00B160D7">
        <w:rPr>
          <w:sz w:val="20"/>
          <w:szCs w:val="20"/>
        </w:rPr>
        <w:t>о смерти кормильца;</w:t>
      </w:r>
    </w:p>
    <w:p w:rsidR="002918A4" w:rsidRPr="00B160D7" w:rsidRDefault="002918A4">
      <w:pPr>
        <w:pStyle w:val="ConsPlusNormal"/>
        <w:spacing w:before="160"/>
        <w:ind w:firstLine="540"/>
        <w:jc w:val="both"/>
        <w:rPr>
          <w:sz w:val="20"/>
          <w:szCs w:val="20"/>
        </w:rPr>
      </w:pPr>
      <w:r w:rsidRPr="00B160D7">
        <w:rPr>
          <w:sz w:val="20"/>
          <w:szCs w:val="20"/>
        </w:rPr>
        <w:t>подтверждающие родственные отношения с умершим кормильцем.</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дополнительных условий назначения пенсии по случаю потери кормильца по государственному пенсионному обеспечению членов семей граждан, указанных в </w:t>
      </w:r>
      <w:hyperlink w:anchor="Par282" w:history="1">
        <w:r w:rsidRPr="00B160D7">
          <w:rPr>
            <w:color w:val="0000FF"/>
            <w:sz w:val="20"/>
            <w:szCs w:val="20"/>
          </w:rPr>
          <w:t>пунктах 36</w:t>
        </w:r>
      </w:hyperlink>
      <w:r w:rsidRPr="00B160D7">
        <w:rPr>
          <w:sz w:val="20"/>
          <w:szCs w:val="20"/>
        </w:rPr>
        <w:t xml:space="preserve"> - </w:t>
      </w:r>
      <w:hyperlink w:anchor="Par294" w:history="1">
        <w:r w:rsidRPr="00B160D7">
          <w:rPr>
            <w:color w:val="0000FF"/>
            <w:sz w:val="20"/>
            <w:szCs w:val="20"/>
          </w:rPr>
          <w:t>38</w:t>
        </w:r>
      </w:hyperlink>
      <w:r w:rsidRPr="00B160D7">
        <w:rPr>
          <w:sz w:val="20"/>
          <w:szCs w:val="20"/>
        </w:rPr>
        <w:t xml:space="preserve"> Административного регламента, и обстоятельств, учитываемых при определении ее размера, предусмотренных Федеральным </w:t>
      </w:r>
      <w:hyperlink r:id="rId73" w:history="1">
        <w:r w:rsidRPr="00B160D7">
          <w:rPr>
            <w:color w:val="0000FF"/>
            <w:sz w:val="20"/>
            <w:szCs w:val="20"/>
          </w:rPr>
          <w:t>законом</w:t>
        </w:r>
      </w:hyperlink>
      <w:r w:rsidRPr="00B160D7">
        <w:rPr>
          <w:sz w:val="20"/>
          <w:szCs w:val="20"/>
        </w:rPr>
        <w:t xml:space="preserve"> от 15 декабря 2001 г. N 166-ФЗ, представляются документы:</w:t>
      </w:r>
    </w:p>
    <w:p w:rsidR="002918A4" w:rsidRPr="00B160D7" w:rsidRDefault="002918A4">
      <w:pPr>
        <w:pStyle w:val="ConsPlusNormal"/>
        <w:spacing w:before="160"/>
        <w:ind w:firstLine="540"/>
        <w:jc w:val="both"/>
        <w:rPr>
          <w:sz w:val="20"/>
          <w:szCs w:val="20"/>
        </w:rPr>
      </w:pPr>
      <w:r w:rsidRPr="00B160D7">
        <w:rPr>
          <w:sz w:val="20"/>
          <w:szCs w:val="20"/>
        </w:rPr>
        <w:t>о нахождении нетрудоспособного члена семьи на иждивении умершего кормильца;</w:t>
      </w:r>
    </w:p>
    <w:p w:rsidR="002918A4" w:rsidRPr="00B160D7" w:rsidRDefault="002918A4">
      <w:pPr>
        <w:pStyle w:val="ConsPlusNormal"/>
        <w:spacing w:before="160"/>
        <w:ind w:firstLine="540"/>
        <w:jc w:val="both"/>
        <w:rPr>
          <w:sz w:val="20"/>
          <w:szCs w:val="20"/>
        </w:rPr>
      </w:pPr>
      <w:r w:rsidRPr="00B160D7">
        <w:rPr>
          <w:sz w:val="20"/>
          <w:szCs w:val="20"/>
        </w:rPr>
        <w:t>подтверждающие период нахождения умершего (умершей) пасынка (падчерицы) на воспитании и содержании отчима (мачехи);</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пасынок (падчерица) находился (находилась) на воспитании и содержании умершего (умершей) отчима (мачехи);</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умершая являлась одинокой матерью;</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нетрудоспособный член семьи занят уходом за детьми, братьями, сестрами или внуками умершего кормильца, не достигшими 14 лет;</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нетрудоспособный член семьи, занятый уходом за детьми, братьями, сестрами или внуками умершего кормильца, не достигшими 14 лет, не работает (трудовая книжка);</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дети, братья, сестры или внуки умершего кормильца, за которыми осуществляется уход, имеют право на пенсию по случаю потери кормильца по государственному пенсионному обеспечению;</w:t>
      </w:r>
    </w:p>
    <w:p w:rsidR="002918A4" w:rsidRPr="00B160D7" w:rsidRDefault="002918A4">
      <w:pPr>
        <w:pStyle w:val="ConsPlusNormal"/>
        <w:spacing w:before="160"/>
        <w:ind w:firstLine="540"/>
        <w:jc w:val="both"/>
        <w:rPr>
          <w:sz w:val="20"/>
          <w:szCs w:val="20"/>
        </w:rPr>
      </w:pPr>
      <w:r w:rsidRPr="00B160D7">
        <w:rPr>
          <w:sz w:val="20"/>
          <w:szCs w:val="20"/>
        </w:rPr>
        <w:t>об обучении гражданина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о смерти второго родителя;</w:t>
      </w:r>
    </w:p>
    <w:p w:rsidR="002918A4" w:rsidRPr="00B160D7" w:rsidRDefault="002918A4">
      <w:pPr>
        <w:pStyle w:val="ConsPlusNormal"/>
        <w:spacing w:before="160"/>
        <w:ind w:firstLine="540"/>
        <w:jc w:val="both"/>
        <w:rPr>
          <w:sz w:val="20"/>
          <w:szCs w:val="20"/>
        </w:rPr>
      </w:pPr>
      <w:r w:rsidRPr="00B160D7">
        <w:rPr>
          <w:sz w:val="20"/>
          <w:szCs w:val="20"/>
        </w:rPr>
        <w:t>о безвестном отсутствии или об объявлении кормильца умершим.</w:t>
      </w:r>
    </w:p>
    <w:p w:rsidR="002918A4" w:rsidRPr="00B160D7" w:rsidRDefault="002918A4">
      <w:pPr>
        <w:pStyle w:val="ConsPlusNormal"/>
        <w:spacing w:before="160"/>
        <w:ind w:firstLine="540"/>
        <w:jc w:val="both"/>
        <w:rPr>
          <w:sz w:val="20"/>
          <w:szCs w:val="20"/>
        </w:rPr>
      </w:pPr>
      <w:bookmarkStart w:id="13" w:name="Par282"/>
      <w:bookmarkEnd w:id="13"/>
      <w:r w:rsidRPr="00B160D7">
        <w:rPr>
          <w:sz w:val="20"/>
          <w:szCs w:val="20"/>
        </w:rPr>
        <w:lastRenderedPageBreak/>
        <w:t xml:space="preserve">36. Члены семей погибших (умерших) космонавтов при обращении за назначением пенсии по случаю потери кормильца по государственному пенсионному обеспечению для подтверждения условий, дающих право на указанную пенсию, и обстоятельств, учитываемых при определении ее размера, предусмотренных Федеральным </w:t>
      </w:r>
      <w:hyperlink r:id="rId74" w:history="1">
        <w:r w:rsidRPr="00B160D7">
          <w:rPr>
            <w:color w:val="0000FF"/>
            <w:sz w:val="20"/>
            <w:szCs w:val="20"/>
          </w:rPr>
          <w:t>законом</w:t>
        </w:r>
      </w:hyperlink>
      <w:r w:rsidRPr="00B160D7">
        <w:rPr>
          <w:sz w:val="20"/>
          <w:szCs w:val="20"/>
        </w:rPr>
        <w:t xml:space="preserve"> от 15 декабря 2001 г. N 166-ФЗ, с заявлением о назначении пенсии (переводе с одной пенсии на другую) в дополнение к документам, предусмотренным </w:t>
      </w:r>
      <w:hyperlink w:anchor="Par268" w:history="1">
        <w:r w:rsidRPr="00B160D7">
          <w:rPr>
            <w:color w:val="0000FF"/>
            <w:sz w:val="20"/>
            <w:szCs w:val="20"/>
          </w:rPr>
          <w:t>пунктом 35</w:t>
        </w:r>
      </w:hyperlink>
      <w:r w:rsidRPr="00B160D7">
        <w:rPr>
          <w:sz w:val="20"/>
          <w:szCs w:val="20"/>
        </w:rPr>
        <w:t xml:space="preserve"> Административного регламента, представляют документы:</w:t>
      </w:r>
    </w:p>
    <w:p w:rsidR="002918A4" w:rsidRPr="00B160D7" w:rsidRDefault="002918A4">
      <w:pPr>
        <w:pStyle w:val="ConsPlusNormal"/>
        <w:spacing w:before="160"/>
        <w:ind w:firstLine="540"/>
        <w:jc w:val="both"/>
        <w:rPr>
          <w:sz w:val="20"/>
          <w:szCs w:val="20"/>
        </w:rPr>
      </w:pPr>
      <w:r w:rsidRPr="00B160D7">
        <w:rPr>
          <w:sz w:val="20"/>
          <w:szCs w:val="20"/>
        </w:rPr>
        <w:t>о том, что погибший (умерший) кормилец работал (служил) в должности кандидата в космонавты-испытатели, космонавты-исследователи, в должности космонавта-испытателя, космонавта-исследователя, инструктора-космонавта-испытателя, инструктора-космонавта-исследователя;</w:t>
      </w:r>
    </w:p>
    <w:p w:rsidR="002918A4" w:rsidRPr="00B160D7" w:rsidRDefault="002918A4">
      <w:pPr>
        <w:pStyle w:val="ConsPlusNormal"/>
        <w:spacing w:before="160"/>
        <w:ind w:firstLine="540"/>
        <w:jc w:val="both"/>
        <w:rPr>
          <w:sz w:val="20"/>
          <w:szCs w:val="20"/>
        </w:rPr>
      </w:pPr>
      <w:r w:rsidRPr="00B160D7">
        <w:rPr>
          <w:sz w:val="20"/>
          <w:szCs w:val="20"/>
        </w:rPr>
        <w:t>о наличии у погибшего (умершего) кормильца звания "Летчик-космонавт СССР" или "Летчик-космонавт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кормилец погиб при исполнении служебных обязанностей, связанных с подготовкой или выполнением космического полета;</w:t>
      </w:r>
    </w:p>
    <w:p w:rsidR="002918A4" w:rsidRPr="00B160D7" w:rsidRDefault="002918A4">
      <w:pPr>
        <w:pStyle w:val="ConsPlusNormal"/>
        <w:spacing w:before="160"/>
        <w:ind w:firstLine="540"/>
        <w:jc w:val="both"/>
        <w:rPr>
          <w:sz w:val="20"/>
          <w:szCs w:val="20"/>
        </w:rPr>
      </w:pPr>
      <w:r w:rsidRPr="00B160D7">
        <w:rPr>
          <w:sz w:val="20"/>
          <w:szCs w:val="20"/>
        </w:rPr>
        <w:t xml:space="preserve">о денежном довольствии (заработке) кормильца, определяемом в соответствии с </w:t>
      </w:r>
      <w:hyperlink r:id="rId75" w:history="1">
        <w:r w:rsidRPr="00B160D7">
          <w:rPr>
            <w:color w:val="0000FF"/>
            <w:sz w:val="20"/>
            <w:szCs w:val="20"/>
          </w:rPr>
          <w:t>Положением</w:t>
        </w:r>
      </w:hyperlink>
      <w:r w:rsidRPr="00B160D7">
        <w:rPr>
          <w:sz w:val="20"/>
          <w:szCs w:val="20"/>
        </w:rPr>
        <w:t xml:space="preserve"> о материальном обеспечении космонавтов в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 xml:space="preserve">об отнесении к кругу лиц, предусмотренных </w:t>
      </w:r>
      <w:hyperlink r:id="rId76" w:history="1">
        <w:r w:rsidRPr="00B160D7">
          <w:rPr>
            <w:color w:val="0000FF"/>
            <w:sz w:val="20"/>
            <w:szCs w:val="20"/>
          </w:rPr>
          <w:t>статьей 45</w:t>
        </w:r>
      </w:hyperlink>
      <w:r w:rsidRPr="00B160D7">
        <w:rPr>
          <w:sz w:val="20"/>
          <w:szCs w:val="20"/>
        </w:rPr>
        <w:t xml:space="preserve"> Закона от 12 февраля 1993 г. N 4468-1;</w:t>
      </w:r>
    </w:p>
    <w:p w:rsidR="002918A4" w:rsidRPr="00B160D7" w:rsidRDefault="002918A4">
      <w:pPr>
        <w:pStyle w:val="ConsPlusNormal"/>
        <w:spacing w:before="160"/>
        <w:ind w:firstLine="540"/>
        <w:jc w:val="both"/>
        <w:rPr>
          <w:sz w:val="20"/>
          <w:szCs w:val="20"/>
        </w:rPr>
      </w:pPr>
      <w:r w:rsidRPr="00B160D7">
        <w:rPr>
          <w:sz w:val="20"/>
          <w:szCs w:val="20"/>
        </w:rPr>
        <w:t xml:space="preserve">подтверждающие условия, предусмотренные </w:t>
      </w:r>
      <w:hyperlink r:id="rId77" w:history="1">
        <w:r w:rsidRPr="00B160D7">
          <w:rPr>
            <w:color w:val="0000FF"/>
            <w:sz w:val="20"/>
            <w:szCs w:val="20"/>
          </w:rPr>
          <w:t>статьей 46</w:t>
        </w:r>
      </w:hyperlink>
      <w:r w:rsidRPr="00B160D7">
        <w:rPr>
          <w:sz w:val="20"/>
          <w:szCs w:val="20"/>
        </w:rPr>
        <w:t xml:space="preserve"> Закона от 12 февраля 1993 г. N 4468-1.</w:t>
      </w:r>
    </w:p>
    <w:p w:rsidR="002918A4" w:rsidRPr="00B160D7" w:rsidRDefault="002918A4">
      <w:pPr>
        <w:pStyle w:val="ConsPlusNormal"/>
        <w:spacing w:before="160"/>
        <w:ind w:firstLine="540"/>
        <w:jc w:val="both"/>
        <w:rPr>
          <w:sz w:val="20"/>
          <w:szCs w:val="20"/>
        </w:rPr>
      </w:pPr>
      <w:r w:rsidRPr="00B160D7">
        <w:rPr>
          <w:sz w:val="20"/>
          <w:szCs w:val="20"/>
        </w:rPr>
        <w:t xml:space="preserve">37. Члены семей военнослужащих, погибших (умерших) в период прохождения военной службы по призыву в качестве солдат, матросов, сержантов и старшин или не позднее 3 месяцев после увольнения с военной службы либо в случае наступления смерти позднее этого срока, но вследствие военной травмы или заболевания, при обращении за назначением пенсии по случаю потери кормильца по государственному пенсионному обеспечению для подтверждения условий, предусмотренных Федеральным </w:t>
      </w:r>
      <w:hyperlink r:id="rId78" w:history="1">
        <w:r w:rsidRPr="00B160D7">
          <w:rPr>
            <w:color w:val="0000FF"/>
            <w:sz w:val="20"/>
            <w:szCs w:val="20"/>
          </w:rPr>
          <w:t>законом</w:t>
        </w:r>
      </w:hyperlink>
      <w:r w:rsidRPr="00B160D7">
        <w:rPr>
          <w:sz w:val="20"/>
          <w:szCs w:val="20"/>
        </w:rPr>
        <w:t xml:space="preserve"> от 15 декабря 2001 г. N 166-ФЗ, с заявлением о назначении пенсии (переводе с одной пенсии на другую), в дополнение к документам, предусмотренным </w:t>
      </w:r>
      <w:hyperlink w:anchor="Par268" w:history="1">
        <w:r w:rsidRPr="00B160D7">
          <w:rPr>
            <w:color w:val="0000FF"/>
            <w:sz w:val="20"/>
            <w:szCs w:val="20"/>
          </w:rPr>
          <w:t>пунктом 35</w:t>
        </w:r>
      </w:hyperlink>
      <w:r w:rsidRPr="00B160D7">
        <w:rPr>
          <w:sz w:val="20"/>
          <w:szCs w:val="20"/>
        </w:rPr>
        <w:t xml:space="preserve"> Административного регламента, представляют документы:</w:t>
      </w:r>
    </w:p>
    <w:p w:rsidR="002918A4" w:rsidRPr="00B160D7" w:rsidRDefault="002918A4">
      <w:pPr>
        <w:pStyle w:val="ConsPlusNormal"/>
        <w:spacing w:before="160"/>
        <w:ind w:firstLine="540"/>
        <w:jc w:val="both"/>
        <w:rPr>
          <w:sz w:val="20"/>
          <w:szCs w:val="20"/>
        </w:rPr>
      </w:pPr>
      <w:r w:rsidRPr="00B160D7">
        <w:rPr>
          <w:sz w:val="20"/>
          <w:szCs w:val="20"/>
        </w:rPr>
        <w:t>подтверждающие причину гибели (смерти) военнослужащего;</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смерть бывшего военнослужащего наступила вследствие военной травмы или заболевания, полученного в период прохождения военной службы;</w:t>
      </w:r>
    </w:p>
    <w:p w:rsidR="002918A4" w:rsidRPr="00B160D7" w:rsidRDefault="002918A4">
      <w:pPr>
        <w:pStyle w:val="ConsPlusNormal"/>
        <w:spacing w:before="160"/>
        <w:ind w:firstLine="540"/>
        <w:jc w:val="both"/>
        <w:rPr>
          <w:sz w:val="20"/>
          <w:szCs w:val="20"/>
        </w:rPr>
      </w:pPr>
      <w:r w:rsidRPr="00B160D7">
        <w:rPr>
          <w:sz w:val="20"/>
          <w:szCs w:val="20"/>
        </w:rPr>
        <w:t>подтверждающие период прохождения военной службы по призыву в качестве солдат, матросов, сержантов и старшин;</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вдова военнослужащего, погибшего (умершего) в период прохождения военной службы по призыву вследствие военной травмы, не вступила в новый брак.</w:t>
      </w:r>
    </w:p>
    <w:p w:rsidR="002918A4" w:rsidRPr="00B160D7" w:rsidRDefault="002918A4">
      <w:pPr>
        <w:pStyle w:val="ConsPlusNormal"/>
        <w:spacing w:before="160"/>
        <w:ind w:firstLine="540"/>
        <w:jc w:val="both"/>
        <w:rPr>
          <w:sz w:val="20"/>
          <w:szCs w:val="20"/>
        </w:rPr>
      </w:pPr>
      <w:bookmarkStart w:id="14" w:name="Par294"/>
      <w:bookmarkEnd w:id="14"/>
      <w:r w:rsidRPr="00B160D7">
        <w:rPr>
          <w:sz w:val="20"/>
          <w:szCs w:val="20"/>
        </w:rPr>
        <w:t xml:space="preserve">38. Члены семей граждан, пострадавших в результате радиационных или техногенных катастроф, при обращении за назначением пенсии по случаю потери кормильца по государственному пенсионному обеспечению для подтверждения условий, предусмотренных Федеральным </w:t>
      </w:r>
      <w:hyperlink r:id="rId79" w:history="1">
        <w:r w:rsidRPr="00B160D7">
          <w:rPr>
            <w:color w:val="0000FF"/>
            <w:sz w:val="20"/>
            <w:szCs w:val="20"/>
          </w:rPr>
          <w:t>законом</w:t>
        </w:r>
      </w:hyperlink>
      <w:r w:rsidRPr="00B160D7">
        <w:rPr>
          <w:sz w:val="20"/>
          <w:szCs w:val="20"/>
        </w:rPr>
        <w:t xml:space="preserve"> от 15 декабря 2001 г. N 166-ФЗ, с заявлением о назначении пенсии (переводе с одной пенсии на другую), в дополнение к документам, предусмотренным </w:t>
      </w:r>
      <w:hyperlink w:anchor="Par268" w:history="1">
        <w:r w:rsidRPr="00B160D7">
          <w:rPr>
            <w:color w:val="0000FF"/>
            <w:sz w:val="20"/>
            <w:szCs w:val="20"/>
          </w:rPr>
          <w:t>пунктом 35</w:t>
        </w:r>
      </w:hyperlink>
      <w:r w:rsidRPr="00B160D7">
        <w:rPr>
          <w:sz w:val="20"/>
          <w:szCs w:val="20"/>
        </w:rPr>
        <w:t xml:space="preserve"> Административного регламента, представляют документы:</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умерший кормилец получил или перенес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умерший кормилец пострадал в результате других радиационных или техногенных катастроф;</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умерший кормилец принимал участие в ликвидации последствий катастрофы на Чернобыльской АЭС в зоне отчуждения;</w:t>
      </w:r>
    </w:p>
    <w:p w:rsidR="002918A4" w:rsidRPr="00B160D7" w:rsidRDefault="002918A4">
      <w:pPr>
        <w:pStyle w:val="ConsPlusNormal"/>
        <w:spacing w:before="160"/>
        <w:ind w:firstLine="540"/>
        <w:jc w:val="both"/>
        <w:rPr>
          <w:sz w:val="20"/>
          <w:szCs w:val="20"/>
        </w:rPr>
      </w:pPr>
      <w:r w:rsidRPr="00B160D7">
        <w:rPr>
          <w:sz w:val="20"/>
          <w:szCs w:val="20"/>
        </w:rPr>
        <w:t>о трудовом стаже умершего кормильца.</w:t>
      </w:r>
    </w:p>
    <w:p w:rsidR="002918A4" w:rsidRPr="00B160D7" w:rsidRDefault="002918A4">
      <w:pPr>
        <w:pStyle w:val="ConsPlusNormal"/>
        <w:spacing w:before="160"/>
        <w:ind w:firstLine="540"/>
        <w:jc w:val="both"/>
        <w:rPr>
          <w:sz w:val="20"/>
          <w:szCs w:val="20"/>
        </w:rPr>
      </w:pPr>
      <w:r w:rsidRPr="00B160D7">
        <w:rPr>
          <w:sz w:val="20"/>
          <w:szCs w:val="20"/>
        </w:rPr>
        <w:t xml:space="preserve">39. При обращении за назначением социальной пенсии (по старости, по инвалидности) с заявлением о назначении пенсии (переводе с одной пенсии на другую) представление документов </w:t>
      </w:r>
      <w:r w:rsidRPr="00B160D7">
        <w:rPr>
          <w:sz w:val="20"/>
          <w:szCs w:val="20"/>
        </w:rPr>
        <w:lastRenderedPageBreak/>
        <w:t xml:space="preserve">не требуется, за исключением документов, предусмотренных </w:t>
      </w:r>
      <w:hyperlink w:anchor="Par302" w:history="1">
        <w:r w:rsidRPr="00B160D7">
          <w:rPr>
            <w:color w:val="0000FF"/>
            <w:sz w:val="20"/>
            <w:szCs w:val="20"/>
          </w:rPr>
          <w:t>пунктом 41</w:t>
        </w:r>
      </w:hyperlink>
      <w:r w:rsidRPr="00B160D7">
        <w:rPr>
          <w:sz w:val="20"/>
          <w:szCs w:val="20"/>
        </w:rPr>
        <w:t xml:space="preserve"> Административного регламента.</w:t>
      </w:r>
    </w:p>
    <w:p w:rsidR="002918A4" w:rsidRPr="00B160D7" w:rsidRDefault="002918A4">
      <w:pPr>
        <w:pStyle w:val="ConsPlusNormal"/>
        <w:spacing w:before="160"/>
        <w:ind w:firstLine="540"/>
        <w:jc w:val="both"/>
        <w:rPr>
          <w:sz w:val="20"/>
          <w:szCs w:val="20"/>
        </w:rPr>
      </w:pPr>
      <w:bookmarkStart w:id="15" w:name="Par300"/>
      <w:bookmarkEnd w:id="15"/>
      <w:r w:rsidRPr="00B160D7">
        <w:rPr>
          <w:sz w:val="20"/>
          <w:szCs w:val="20"/>
        </w:rPr>
        <w:t>40. Граждане при обращении за назначением социальной пенсии детям, оба родителя которых неизвестны, с заявлением о назначении пенсии представляют документы, подтверждающие, что государственная регистрация рождения ребенка произведена на основании заявления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о рождении найденного (подкинутого) ребенка или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2918A4" w:rsidRPr="00B160D7" w:rsidRDefault="002918A4">
      <w:pPr>
        <w:pStyle w:val="ConsPlusNormal"/>
        <w:spacing w:before="160"/>
        <w:ind w:firstLine="540"/>
        <w:jc w:val="both"/>
        <w:rPr>
          <w:sz w:val="20"/>
          <w:szCs w:val="20"/>
        </w:rPr>
      </w:pPr>
      <w:r w:rsidRPr="00B160D7">
        <w:rPr>
          <w:sz w:val="20"/>
          <w:szCs w:val="20"/>
        </w:rPr>
        <w:t>Для подтверждения дополнительных условий назначения социальной пенсии указанной категории граждан представляется документ об обучении по очной форме по основным образовательным программам в организациях, осуществляющих образовательную деятельность.</w:t>
      </w:r>
    </w:p>
    <w:p w:rsidR="002918A4" w:rsidRPr="00B160D7" w:rsidRDefault="002918A4">
      <w:pPr>
        <w:pStyle w:val="ConsPlusNormal"/>
        <w:spacing w:before="160"/>
        <w:ind w:firstLine="540"/>
        <w:jc w:val="both"/>
        <w:rPr>
          <w:sz w:val="20"/>
          <w:szCs w:val="20"/>
        </w:rPr>
      </w:pPr>
      <w:bookmarkStart w:id="16" w:name="Par302"/>
      <w:bookmarkEnd w:id="16"/>
      <w:r w:rsidRPr="00B160D7">
        <w:rPr>
          <w:sz w:val="20"/>
          <w:szCs w:val="20"/>
        </w:rPr>
        <w:t>41. Граждане Российской Федерации, не имеющие подтвержденного регистрацией места жительства на территории Российской Федерации, при обращении за назначением социальной пенсии в заявлении о назначении пенсии (переводе с одной пенсии на другую) указывают адрес места фактического проживания гражданина Российской Федерации на территории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Граждане Российской Федерации, проживающие в стационарной организации социального обслуживания, помещенные в образовательную организацию, организацию, предоставляющую социальные услуги, в том числе для детей-сирот и детей, оставшихся без попечения родителей, в заявлении о назначении пенсии (переводе с одной пенсии на другую) указывают адрес места фактического проживания гражданина Российской Федерации на территории Российской Федерации и представляют в качестве документа, подтверждающего постоянное проживание в Российской Федерации, документ стационарной организации социального обслуживания, образовательной организации, организации, предоставляющей социальные услуги, в том числе для детей-сирот и детей, оставшихся без попечения родителей, о нахождении (пребывании) гражданина в этой организации.</w:t>
      </w:r>
    </w:p>
    <w:p w:rsidR="002918A4" w:rsidRPr="00B160D7" w:rsidRDefault="002918A4">
      <w:pPr>
        <w:pStyle w:val="ConsPlusNormal"/>
        <w:spacing w:before="160"/>
        <w:ind w:firstLine="540"/>
        <w:jc w:val="both"/>
        <w:rPr>
          <w:sz w:val="20"/>
          <w:szCs w:val="20"/>
        </w:rPr>
      </w:pPr>
      <w:bookmarkStart w:id="17" w:name="Par304"/>
      <w:bookmarkEnd w:id="17"/>
      <w:r w:rsidRPr="00B160D7">
        <w:rPr>
          <w:sz w:val="20"/>
          <w:szCs w:val="20"/>
        </w:rPr>
        <w:t>42. Граждане при обращении за назначением социальной пенсии по случаю потери кормильца с заявлением о назначении пенсии (переводе с одной пенсии на другую) представляют документы:</w:t>
      </w:r>
    </w:p>
    <w:p w:rsidR="002918A4" w:rsidRPr="00B160D7" w:rsidRDefault="002918A4">
      <w:pPr>
        <w:pStyle w:val="ConsPlusNormal"/>
        <w:spacing w:before="160"/>
        <w:ind w:firstLine="540"/>
        <w:jc w:val="both"/>
        <w:rPr>
          <w:sz w:val="20"/>
          <w:szCs w:val="20"/>
        </w:rPr>
      </w:pPr>
      <w:r w:rsidRPr="00B160D7">
        <w:rPr>
          <w:sz w:val="20"/>
          <w:szCs w:val="20"/>
        </w:rPr>
        <w:t>о смерти кормильца;</w:t>
      </w:r>
    </w:p>
    <w:p w:rsidR="002918A4" w:rsidRPr="00B160D7" w:rsidRDefault="002918A4">
      <w:pPr>
        <w:pStyle w:val="ConsPlusNormal"/>
        <w:spacing w:before="160"/>
        <w:ind w:firstLine="540"/>
        <w:jc w:val="both"/>
        <w:rPr>
          <w:sz w:val="20"/>
          <w:szCs w:val="20"/>
        </w:rPr>
      </w:pPr>
      <w:r w:rsidRPr="00B160D7">
        <w:rPr>
          <w:sz w:val="20"/>
          <w:szCs w:val="20"/>
        </w:rPr>
        <w:t>подтверждающие родственные отношения с умершим кормильцем.</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дополнительных условий назначения социальной пенсии указанной категории граждан, и обстоятельств, учитываемых при определении ее размера, предусмотренных Федеральным </w:t>
      </w:r>
      <w:hyperlink r:id="rId80" w:history="1">
        <w:r w:rsidRPr="00B160D7">
          <w:rPr>
            <w:color w:val="0000FF"/>
            <w:sz w:val="20"/>
            <w:szCs w:val="20"/>
          </w:rPr>
          <w:t>законом</w:t>
        </w:r>
      </w:hyperlink>
      <w:r w:rsidRPr="00B160D7">
        <w:rPr>
          <w:sz w:val="20"/>
          <w:szCs w:val="20"/>
        </w:rPr>
        <w:t xml:space="preserve"> от 15 декабря 2001 г. N 166-ФЗ, представляются документы:</w:t>
      </w:r>
    </w:p>
    <w:p w:rsidR="002918A4" w:rsidRPr="00B160D7" w:rsidRDefault="002918A4">
      <w:pPr>
        <w:pStyle w:val="ConsPlusNormal"/>
        <w:spacing w:before="160"/>
        <w:ind w:firstLine="540"/>
        <w:jc w:val="both"/>
        <w:rPr>
          <w:sz w:val="20"/>
          <w:szCs w:val="20"/>
        </w:rPr>
      </w:pPr>
      <w:r w:rsidRPr="00B160D7">
        <w:rPr>
          <w:sz w:val="20"/>
          <w:szCs w:val="20"/>
        </w:rPr>
        <w:t>об обучении гражданина по очной форме по основным образовательным программам в организациях, осуществляющих образовательную деятельность;</w:t>
      </w:r>
    </w:p>
    <w:p w:rsidR="002918A4" w:rsidRPr="00B160D7" w:rsidRDefault="002918A4">
      <w:pPr>
        <w:pStyle w:val="ConsPlusNormal"/>
        <w:spacing w:before="160"/>
        <w:ind w:firstLine="540"/>
        <w:jc w:val="both"/>
        <w:rPr>
          <w:sz w:val="20"/>
          <w:szCs w:val="20"/>
        </w:rPr>
      </w:pPr>
      <w:r w:rsidRPr="00B160D7">
        <w:rPr>
          <w:sz w:val="20"/>
          <w:szCs w:val="20"/>
        </w:rPr>
        <w:t>о том, что нетрудоспособный член семьи находился на иждивении умершего кормильца;</w:t>
      </w:r>
    </w:p>
    <w:p w:rsidR="002918A4" w:rsidRPr="00B160D7" w:rsidRDefault="002918A4">
      <w:pPr>
        <w:pStyle w:val="ConsPlusNormal"/>
        <w:spacing w:before="160"/>
        <w:ind w:firstLine="540"/>
        <w:jc w:val="both"/>
        <w:rPr>
          <w:sz w:val="20"/>
          <w:szCs w:val="20"/>
        </w:rPr>
      </w:pPr>
      <w:r w:rsidRPr="00B160D7">
        <w:rPr>
          <w:sz w:val="20"/>
          <w:szCs w:val="20"/>
        </w:rPr>
        <w:t>о смерти второго родителя;</w:t>
      </w:r>
    </w:p>
    <w:p w:rsidR="002918A4" w:rsidRPr="00B160D7" w:rsidRDefault="002918A4">
      <w:pPr>
        <w:pStyle w:val="ConsPlusNormal"/>
        <w:spacing w:before="160"/>
        <w:ind w:firstLine="540"/>
        <w:jc w:val="both"/>
        <w:rPr>
          <w:sz w:val="20"/>
          <w:szCs w:val="20"/>
        </w:rPr>
      </w:pPr>
      <w:r w:rsidRPr="00B160D7">
        <w:rPr>
          <w:sz w:val="20"/>
          <w:szCs w:val="20"/>
        </w:rPr>
        <w:t>подтверждающие, что умершая являлась одинокой матерью;</w:t>
      </w:r>
    </w:p>
    <w:p w:rsidR="002918A4" w:rsidRPr="00B160D7" w:rsidRDefault="002918A4">
      <w:pPr>
        <w:pStyle w:val="ConsPlusNormal"/>
        <w:spacing w:before="160"/>
        <w:ind w:firstLine="540"/>
        <w:jc w:val="both"/>
        <w:rPr>
          <w:sz w:val="20"/>
          <w:szCs w:val="20"/>
        </w:rPr>
      </w:pPr>
      <w:r w:rsidRPr="00B160D7">
        <w:rPr>
          <w:sz w:val="20"/>
          <w:szCs w:val="20"/>
        </w:rPr>
        <w:t>о безвестном отсутствии или об объявлении кормильца умершим.</w:t>
      </w:r>
    </w:p>
    <w:p w:rsidR="002918A4" w:rsidRPr="00B160D7" w:rsidRDefault="002918A4">
      <w:pPr>
        <w:pStyle w:val="ConsPlusNormal"/>
        <w:spacing w:before="160"/>
        <w:ind w:firstLine="540"/>
        <w:jc w:val="both"/>
        <w:rPr>
          <w:sz w:val="20"/>
          <w:szCs w:val="20"/>
        </w:rPr>
      </w:pPr>
      <w:r w:rsidRPr="00B160D7">
        <w:rPr>
          <w:sz w:val="20"/>
          <w:szCs w:val="20"/>
        </w:rPr>
        <w:t>43. В случае согласия гражданина на назначение страховой пенсии, накопительной пенсии на основании сведений индивидуального (персонифицированного) учета, имеющихся в распоряжении территориального органа ПФР, дополнительные документы о стаже и заработке не истребуются.</w:t>
      </w:r>
    </w:p>
    <w:p w:rsidR="002918A4" w:rsidRPr="00B160D7" w:rsidRDefault="002918A4">
      <w:pPr>
        <w:pStyle w:val="ConsPlusNormal"/>
        <w:spacing w:before="160"/>
        <w:ind w:firstLine="540"/>
        <w:jc w:val="both"/>
        <w:rPr>
          <w:sz w:val="20"/>
          <w:szCs w:val="20"/>
        </w:rPr>
      </w:pPr>
      <w:bookmarkStart w:id="18" w:name="Par314"/>
      <w:bookmarkEnd w:id="18"/>
      <w:r w:rsidRPr="00B160D7">
        <w:rPr>
          <w:sz w:val="20"/>
          <w:szCs w:val="20"/>
        </w:rPr>
        <w:t xml:space="preserve">44. Для перерасчета размера пенсии по государственному пенсионному обеспечению необходимы документы, подтверждающие наличие оснований для такого перерасчета, предусмотренных </w:t>
      </w:r>
      <w:hyperlink r:id="rId81" w:history="1">
        <w:r w:rsidRPr="00B160D7">
          <w:rPr>
            <w:color w:val="0000FF"/>
            <w:sz w:val="20"/>
            <w:szCs w:val="20"/>
          </w:rPr>
          <w:t>статьей 22</w:t>
        </w:r>
      </w:hyperlink>
      <w:r w:rsidRPr="00B160D7">
        <w:rPr>
          <w:sz w:val="20"/>
          <w:szCs w:val="20"/>
        </w:rPr>
        <w:t xml:space="preserve"> Федерального закона от 15 декабря 2001 г. N 166-ФЗ.</w:t>
      </w:r>
    </w:p>
    <w:p w:rsidR="002918A4" w:rsidRPr="00B160D7" w:rsidRDefault="002918A4">
      <w:pPr>
        <w:pStyle w:val="ConsPlusNormal"/>
        <w:spacing w:before="160"/>
        <w:ind w:firstLine="540"/>
        <w:jc w:val="both"/>
        <w:rPr>
          <w:sz w:val="20"/>
          <w:szCs w:val="20"/>
        </w:rPr>
      </w:pPr>
      <w:bookmarkStart w:id="19" w:name="Par315"/>
      <w:bookmarkEnd w:id="19"/>
      <w:r w:rsidRPr="00B160D7">
        <w:rPr>
          <w:sz w:val="20"/>
          <w:szCs w:val="20"/>
        </w:rPr>
        <w:t>45. Для перевода с одной пенсии на другую представляются документы, предусмотренные Административным регламентом для назначения страховой пенсии, пенсии по государственному пенсионному обеспечению соответствующего вида, на которую осуществляется перевод.</w:t>
      </w:r>
    </w:p>
    <w:p w:rsidR="002918A4" w:rsidRPr="00B160D7" w:rsidRDefault="002918A4">
      <w:pPr>
        <w:pStyle w:val="ConsPlusNormal"/>
        <w:spacing w:before="160"/>
        <w:ind w:firstLine="540"/>
        <w:jc w:val="both"/>
        <w:rPr>
          <w:sz w:val="20"/>
          <w:szCs w:val="20"/>
        </w:rPr>
      </w:pPr>
      <w:r w:rsidRPr="00B160D7">
        <w:rPr>
          <w:sz w:val="20"/>
          <w:szCs w:val="20"/>
        </w:rPr>
        <w:lastRenderedPageBreak/>
        <w:t>46. При наличии в распоряжении территориального органа ПФР сведений, необходимых для установления пенсии, представление гражданином документов, подтверждающих такие сведения, не требуется.</w:t>
      </w:r>
    </w:p>
    <w:p w:rsidR="002918A4" w:rsidRPr="00B160D7" w:rsidRDefault="002918A4">
      <w:pPr>
        <w:pStyle w:val="ConsPlusNormal"/>
        <w:spacing w:before="160"/>
        <w:ind w:firstLine="540"/>
        <w:jc w:val="both"/>
        <w:rPr>
          <w:sz w:val="20"/>
          <w:szCs w:val="20"/>
        </w:rPr>
      </w:pPr>
      <w:r w:rsidRPr="00B160D7">
        <w:rPr>
          <w:sz w:val="20"/>
          <w:szCs w:val="20"/>
        </w:rPr>
        <w:t xml:space="preserve">47. Иные периоды, засчитываемые в страховой стаж, предусмотренные </w:t>
      </w:r>
      <w:hyperlink r:id="rId82" w:history="1">
        <w:r w:rsidRPr="00B160D7">
          <w:rPr>
            <w:color w:val="0000FF"/>
            <w:sz w:val="20"/>
            <w:szCs w:val="20"/>
          </w:rPr>
          <w:t>частью 1 статьи 12</w:t>
        </w:r>
      </w:hyperlink>
      <w:r w:rsidRPr="00B160D7">
        <w:rPr>
          <w:sz w:val="20"/>
          <w:szCs w:val="20"/>
        </w:rPr>
        <w:t xml:space="preserve"> Федерального закона от 28 декабря 2013 г. N 400-ФЗ, включенные в индивидуальный лицевой счет застрахованного лица, учитываются при установлении страховой пенсии без истребования от гражданина документов, подтверждающих такие периоды. При отсутствии иных периодов в индивидуальном лицевом счете застрахованного лица, гражданин вправе обратиться в территориальный орган ПФР за уточнением индивидуального лицевого счета застрахованного лица, в том числе до обращения за установлением страховой пенсии.</w:t>
      </w:r>
    </w:p>
    <w:p w:rsidR="002918A4" w:rsidRPr="00B160D7" w:rsidRDefault="002918A4">
      <w:pPr>
        <w:pStyle w:val="ConsPlusNormal"/>
        <w:spacing w:before="160"/>
        <w:ind w:firstLine="540"/>
        <w:jc w:val="both"/>
        <w:rPr>
          <w:sz w:val="20"/>
          <w:szCs w:val="20"/>
        </w:rPr>
      </w:pPr>
      <w:bookmarkStart w:id="20" w:name="Par318"/>
      <w:bookmarkEnd w:id="20"/>
      <w:r w:rsidRPr="00B160D7">
        <w:rPr>
          <w:sz w:val="20"/>
          <w:szCs w:val="20"/>
        </w:rPr>
        <w:t>48. Если имя, отчество или фамилия гражданина в документе, представленном для установления пенсии, не совпадает с его именем, отчеством или фамилией, указанным в документе, удостоверяющем личность, факт принадлежности этого документа данному гражданину устанавливается на основании свидетельства о браке, свидетельства о перемене имени, свидетельства о расторжении брака, справок о браке, о перемене имени, о расторжении брака, выдаваемых органами записи актов гражданского состояния, справок компетентных органов (должностных лиц) иностранных государств.</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Исчерпывающий перечень документов,</w:t>
      </w:r>
    </w:p>
    <w:p w:rsidR="002918A4" w:rsidRPr="00B160D7" w:rsidRDefault="002918A4">
      <w:pPr>
        <w:pStyle w:val="ConsPlusNormal"/>
        <w:jc w:val="center"/>
        <w:rPr>
          <w:b/>
          <w:bCs/>
          <w:sz w:val="20"/>
          <w:szCs w:val="20"/>
        </w:rPr>
      </w:pPr>
      <w:r w:rsidRPr="00B160D7">
        <w:rPr>
          <w:b/>
          <w:bCs/>
          <w:sz w:val="20"/>
          <w:szCs w:val="20"/>
        </w:rPr>
        <w:t>необходимых в соответствии с нормативными правовыми</w:t>
      </w:r>
    </w:p>
    <w:p w:rsidR="002918A4" w:rsidRPr="00B160D7" w:rsidRDefault="002918A4">
      <w:pPr>
        <w:pStyle w:val="ConsPlusNormal"/>
        <w:jc w:val="center"/>
        <w:rPr>
          <w:b/>
          <w:bCs/>
          <w:sz w:val="20"/>
          <w:szCs w:val="20"/>
        </w:rPr>
      </w:pPr>
      <w:r w:rsidRPr="00B160D7">
        <w:rPr>
          <w:b/>
          <w:bCs/>
          <w:sz w:val="20"/>
          <w:szCs w:val="20"/>
        </w:rPr>
        <w:t>актами для предоставления государственной услуги, которые</w:t>
      </w:r>
    </w:p>
    <w:p w:rsidR="002918A4" w:rsidRPr="00B160D7" w:rsidRDefault="002918A4">
      <w:pPr>
        <w:pStyle w:val="ConsPlusNormal"/>
        <w:jc w:val="center"/>
        <w:rPr>
          <w:b/>
          <w:bCs/>
          <w:sz w:val="20"/>
          <w:szCs w:val="20"/>
        </w:rPr>
      </w:pPr>
      <w:r w:rsidRPr="00B160D7">
        <w:rPr>
          <w:b/>
          <w:bCs/>
          <w:sz w:val="20"/>
          <w:szCs w:val="20"/>
        </w:rPr>
        <w:t>находятся в распоряжении государственных органов, органов</w:t>
      </w:r>
    </w:p>
    <w:p w:rsidR="002918A4" w:rsidRPr="00B160D7" w:rsidRDefault="002918A4">
      <w:pPr>
        <w:pStyle w:val="ConsPlusNormal"/>
        <w:jc w:val="center"/>
        <w:rPr>
          <w:b/>
          <w:bCs/>
          <w:sz w:val="20"/>
          <w:szCs w:val="20"/>
        </w:rPr>
      </w:pPr>
      <w:r w:rsidRPr="00B160D7">
        <w:rPr>
          <w:b/>
          <w:bCs/>
          <w:sz w:val="20"/>
          <w:szCs w:val="20"/>
        </w:rPr>
        <w:t>местного самоуправления и иных органов, участвующих</w:t>
      </w:r>
    </w:p>
    <w:p w:rsidR="002918A4" w:rsidRPr="00B160D7" w:rsidRDefault="002918A4">
      <w:pPr>
        <w:pStyle w:val="ConsPlusNormal"/>
        <w:jc w:val="center"/>
        <w:rPr>
          <w:b/>
          <w:bCs/>
          <w:sz w:val="20"/>
          <w:szCs w:val="20"/>
        </w:rPr>
      </w:pPr>
      <w:r w:rsidRPr="00B160D7">
        <w:rPr>
          <w:b/>
          <w:bCs/>
          <w:sz w:val="20"/>
          <w:szCs w:val="20"/>
        </w:rPr>
        <w:t>в предоставлении государственных или муниципальных услуг,</w:t>
      </w:r>
    </w:p>
    <w:p w:rsidR="002918A4" w:rsidRPr="00B160D7" w:rsidRDefault="002918A4">
      <w:pPr>
        <w:pStyle w:val="ConsPlusNormal"/>
        <w:jc w:val="center"/>
        <w:rPr>
          <w:b/>
          <w:bCs/>
          <w:sz w:val="20"/>
          <w:szCs w:val="20"/>
        </w:rPr>
      </w:pPr>
      <w:r w:rsidRPr="00B160D7">
        <w:rPr>
          <w:b/>
          <w:bCs/>
          <w:sz w:val="20"/>
          <w:szCs w:val="20"/>
        </w:rPr>
        <w:t>и которые гражданин вправе представить, а также способы</w:t>
      </w:r>
    </w:p>
    <w:p w:rsidR="002918A4" w:rsidRPr="00B160D7" w:rsidRDefault="002918A4">
      <w:pPr>
        <w:pStyle w:val="ConsPlusNormal"/>
        <w:jc w:val="center"/>
        <w:rPr>
          <w:b/>
          <w:bCs/>
          <w:sz w:val="20"/>
          <w:szCs w:val="20"/>
        </w:rPr>
      </w:pPr>
      <w:r w:rsidRPr="00B160D7">
        <w:rPr>
          <w:b/>
          <w:bCs/>
          <w:sz w:val="20"/>
          <w:szCs w:val="20"/>
        </w:rPr>
        <w:t>их получения гражданином, в том числе в электронной</w:t>
      </w:r>
    </w:p>
    <w:p w:rsidR="002918A4" w:rsidRPr="00B160D7" w:rsidRDefault="002918A4">
      <w:pPr>
        <w:pStyle w:val="ConsPlusNormal"/>
        <w:jc w:val="center"/>
        <w:rPr>
          <w:b/>
          <w:bCs/>
          <w:sz w:val="20"/>
          <w:szCs w:val="20"/>
        </w:rPr>
      </w:pPr>
      <w:r w:rsidRPr="00B160D7">
        <w:rPr>
          <w:b/>
          <w:bCs/>
          <w:sz w:val="20"/>
          <w:szCs w:val="20"/>
        </w:rPr>
        <w:t>форме, порядок их представления</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49. Гражданин вправе представить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дополнительно к документам, необходимым для предоставления государственной услуги, подлежащим представлению гражданином.</w:t>
      </w:r>
    </w:p>
    <w:p w:rsidR="002918A4" w:rsidRPr="00B160D7" w:rsidRDefault="002918A4">
      <w:pPr>
        <w:pStyle w:val="ConsPlusNormal"/>
        <w:spacing w:before="160"/>
        <w:ind w:firstLine="540"/>
        <w:jc w:val="both"/>
        <w:rPr>
          <w:sz w:val="20"/>
          <w:szCs w:val="20"/>
        </w:rPr>
      </w:pPr>
      <w:r w:rsidRPr="00B160D7">
        <w:rPr>
          <w:sz w:val="20"/>
          <w:szCs w:val="20"/>
        </w:rPr>
        <w:t>Непредставление гражданином указанных в данном подразделе документов не является основанием для отказа в предоставлении государственной услуги.</w:t>
      </w:r>
    </w:p>
    <w:p w:rsidR="002918A4" w:rsidRPr="00B160D7" w:rsidRDefault="002918A4">
      <w:pPr>
        <w:pStyle w:val="ConsPlusNormal"/>
        <w:spacing w:before="160"/>
        <w:ind w:firstLine="540"/>
        <w:jc w:val="both"/>
        <w:rPr>
          <w:sz w:val="20"/>
          <w:szCs w:val="20"/>
        </w:rPr>
      </w:pPr>
      <w:bookmarkStart w:id="21" w:name="Par332"/>
      <w:bookmarkEnd w:id="21"/>
      <w:r w:rsidRPr="00B160D7">
        <w:rPr>
          <w:sz w:val="20"/>
          <w:szCs w:val="20"/>
        </w:rPr>
        <w:t>50. В качестве документа, подтверждающего место жительства на территории Российской Федерации гражданина Российской Федерации, гражданин вправе представить паспорт гражданина Российской Федерации, удостоверяющий личность гражданина Российской Федерации на территории Российской Федерации, с отметкой о месте регистрации по месту жительства, временное удостоверение личности гражданина Российской Федерации, а граждане, не достигшие 14-летнего возраста, - свидетельство о регистрации по месту жительства, выданное территориальным органом Министерства внутренних дел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51. В качестве документа, подтверждающего место пребывания на территории Российской Федерации гражданина Российской Федерации, гражданин вправе представить свидетельство о регистрации по месту пребывания на территории Российской Федерации, временное удостоверение личности гражданина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52. В качестве документов, подтверждающих постоянное проживание в Российской Федерации, гражданин Российской Федерации вправе представить:</w:t>
      </w:r>
    </w:p>
    <w:p w:rsidR="002918A4" w:rsidRPr="00B160D7" w:rsidRDefault="002918A4">
      <w:pPr>
        <w:pStyle w:val="ConsPlusNormal"/>
        <w:spacing w:before="160"/>
        <w:ind w:firstLine="540"/>
        <w:jc w:val="both"/>
        <w:rPr>
          <w:sz w:val="20"/>
          <w:szCs w:val="20"/>
        </w:rPr>
      </w:pPr>
      <w:r w:rsidRPr="00B160D7">
        <w:rPr>
          <w:sz w:val="20"/>
          <w:szCs w:val="20"/>
        </w:rPr>
        <w:t xml:space="preserve">документы, предусмотренные </w:t>
      </w:r>
      <w:hyperlink w:anchor="Par332" w:history="1">
        <w:r w:rsidRPr="00B160D7">
          <w:rPr>
            <w:color w:val="0000FF"/>
            <w:sz w:val="20"/>
            <w:szCs w:val="20"/>
          </w:rPr>
          <w:t>пунктом 50</w:t>
        </w:r>
      </w:hyperlink>
      <w:r w:rsidRPr="00B160D7">
        <w:rPr>
          <w:sz w:val="20"/>
          <w:szCs w:val="20"/>
        </w:rPr>
        <w:t xml:space="preserve"> Административного регламента;</w:t>
      </w:r>
    </w:p>
    <w:p w:rsidR="002918A4" w:rsidRPr="00B160D7" w:rsidRDefault="002918A4">
      <w:pPr>
        <w:pStyle w:val="ConsPlusNormal"/>
        <w:spacing w:before="160"/>
        <w:ind w:firstLine="540"/>
        <w:jc w:val="both"/>
        <w:rPr>
          <w:sz w:val="20"/>
          <w:szCs w:val="20"/>
        </w:rPr>
      </w:pPr>
      <w:r w:rsidRPr="00B160D7">
        <w:rPr>
          <w:sz w:val="20"/>
          <w:szCs w:val="20"/>
        </w:rPr>
        <w:t>документ исправительного учреждения о нахождении (пребывании) осужденного к лишению свободы или принудительным работам в исправительном учреждении.</w:t>
      </w:r>
    </w:p>
    <w:p w:rsidR="002918A4" w:rsidRPr="00B160D7" w:rsidRDefault="002918A4">
      <w:pPr>
        <w:pStyle w:val="ConsPlusNormal"/>
        <w:spacing w:before="160"/>
        <w:ind w:firstLine="540"/>
        <w:jc w:val="both"/>
        <w:rPr>
          <w:sz w:val="20"/>
          <w:szCs w:val="20"/>
        </w:rPr>
      </w:pPr>
      <w:r w:rsidRPr="00B160D7">
        <w:rPr>
          <w:sz w:val="20"/>
          <w:szCs w:val="20"/>
        </w:rPr>
        <w:t>53. В качестве документа, подтверждающего постоянное проживание на территории Российской Федерации иностранного гражданина или лица без гражданства, гражданин вправе представить вид на жительство в качестве документа, подтверждающего его место жительства, гражданин вправе представить вид на жительство с отметкой о месте регистрации по месту жительства.</w:t>
      </w:r>
    </w:p>
    <w:p w:rsidR="002918A4" w:rsidRPr="00B160D7" w:rsidRDefault="002918A4">
      <w:pPr>
        <w:pStyle w:val="ConsPlusNormal"/>
        <w:spacing w:before="160"/>
        <w:ind w:firstLine="540"/>
        <w:jc w:val="both"/>
        <w:rPr>
          <w:sz w:val="20"/>
          <w:szCs w:val="20"/>
        </w:rPr>
      </w:pPr>
      <w:r w:rsidRPr="00B160D7">
        <w:rPr>
          <w:sz w:val="20"/>
          <w:szCs w:val="20"/>
        </w:rPr>
        <w:lastRenderedPageBreak/>
        <w:t>54. В качестве документа, подтверждающего период постоянного проживания иностранного гражданина и лица без гражданства на территории Российской Федерации, гражданин вправе представить вид на жительство.</w:t>
      </w:r>
    </w:p>
    <w:p w:rsidR="002918A4" w:rsidRPr="00B160D7" w:rsidRDefault="002918A4">
      <w:pPr>
        <w:pStyle w:val="ConsPlusNormal"/>
        <w:spacing w:before="160"/>
        <w:ind w:firstLine="540"/>
        <w:jc w:val="both"/>
        <w:rPr>
          <w:sz w:val="20"/>
          <w:szCs w:val="20"/>
        </w:rPr>
      </w:pPr>
      <w:r w:rsidRPr="00B160D7">
        <w:rPr>
          <w:sz w:val="20"/>
          <w:szCs w:val="20"/>
        </w:rPr>
        <w:t>55. В качестве документа, подтверждающего гражданство Российской Федерации, гражданин вправе представить:</w:t>
      </w:r>
    </w:p>
    <w:p w:rsidR="002918A4" w:rsidRPr="00B160D7" w:rsidRDefault="002918A4">
      <w:pPr>
        <w:pStyle w:val="ConsPlusNormal"/>
        <w:spacing w:before="160"/>
        <w:ind w:firstLine="540"/>
        <w:jc w:val="both"/>
        <w:rPr>
          <w:sz w:val="20"/>
          <w:szCs w:val="20"/>
        </w:rPr>
      </w:pPr>
      <w:r w:rsidRPr="00B160D7">
        <w:rPr>
          <w:sz w:val="20"/>
          <w:szCs w:val="20"/>
        </w:rPr>
        <w:t>паспорт гражданина Российской Федерации, удостоверяющий личность гражданина Российской Федерации на территории Российской Федерации, выданный территориальным органом Министерства внутренних дел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паспорт гражданина Российской Федерации, удостоверяющий личность гражданина Российской Федерации за пределами Российской Федерации, выданный территориальным органом Министерства внутренних дел Российской Федерации, Министерством иностранных дел Российской Федерации, дипломатическим представительством или консульским учреждением Российской Федерации (далее - паспорт гражданина Российской Федерации, удостоверяющий личность гражданина Российской Федерации за пределами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служебный паспорт гражданина Российской Федерации, выданный Министерством иностранных дел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дипломатический паспорт гражданина Российской Федерации, выданный Министерством иностранных дел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временное удостоверение личности гражданина Российской Федерации, выданное территориальным органом Министерства внутренних дел Российской Федерации (далее - временное удостоверение личности гражданина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военный билет, выданный военным комиссариатом (для солдат, матросов, сержантов и старшин, проходящих военную службу по призыву).</w:t>
      </w:r>
    </w:p>
    <w:p w:rsidR="002918A4" w:rsidRPr="00B160D7" w:rsidRDefault="002918A4">
      <w:pPr>
        <w:pStyle w:val="ConsPlusNormal"/>
        <w:spacing w:before="160"/>
        <w:ind w:firstLine="540"/>
        <w:jc w:val="both"/>
        <w:rPr>
          <w:sz w:val="20"/>
          <w:szCs w:val="20"/>
        </w:rPr>
      </w:pPr>
      <w:r w:rsidRPr="00B160D7">
        <w:rPr>
          <w:sz w:val="20"/>
          <w:szCs w:val="20"/>
        </w:rPr>
        <w:t>В качестве документа, подтверждающего гражданство Российской Федерации ребенка, не достигшего возраста 14 лет, гражданин вправе представить:</w:t>
      </w:r>
    </w:p>
    <w:p w:rsidR="002918A4" w:rsidRPr="00B160D7" w:rsidRDefault="002918A4">
      <w:pPr>
        <w:pStyle w:val="ConsPlusNormal"/>
        <w:spacing w:before="160"/>
        <w:ind w:firstLine="540"/>
        <w:jc w:val="both"/>
        <w:rPr>
          <w:sz w:val="20"/>
          <w:szCs w:val="20"/>
        </w:rPr>
      </w:pPr>
      <w:r w:rsidRPr="00B160D7">
        <w:rPr>
          <w:sz w:val="20"/>
          <w:szCs w:val="20"/>
        </w:rPr>
        <w:t>свидетельство о рождении, выданное органом записи актов гражданского состояния, органом местного самоуправления муниципальных образований, в том числе органами местного самоуправления сельских поселений, наделенными законом субъекта Российской Федерации полномочиями на государственную регистрацию актов гражданского состояния, консульским учреждением Российской Федерации или многофункциональным центром в которое внесены сведения:</w:t>
      </w:r>
    </w:p>
    <w:p w:rsidR="002918A4" w:rsidRPr="00B160D7" w:rsidRDefault="002918A4">
      <w:pPr>
        <w:pStyle w:val="ConsPlusNormal"/>
        <w:spacing w:before="160"/>
        <w:ind w:firstLine="540"/>
        <w:jc w:val="both"/>
        <w:rPr>
          <w:sz w:val="20"/>
          <w:szCs w:val="20"/>
        </w:rPr>
      </w:pPr>
      <w:r w:rsidRPr="00B160D7">
        <w:rPr>
          <w:sz w:val="20"/>
          <w:szCs w:val="20"/>
        </w:rPr>
        <w:t>- о гражданстве Российской Федерации обоих родителей или единственного родителя (независимо от места рождения ребенка);</w:t>
      </w:r>
    </w:p>
    <w:p w:rsidR="002918A4" w:rsidRPr="00B160D7" w:rsidRDefault="002918A4">
      <w:pPr>
        <w:pStyle w:val="ConsPlusNormal"/>
        <w:spacing w:before="160"/>
        <w:ind w:firstLine="540"/>
        <w:jc w:val="both"/>
        <w:rPr>
          <w:sz w:val="20"/>
          <w:szCs w:val="20"/>
        </w:rPr>
      </w:pPr>
      <w:r w:rsidRPr="00B160D7">
        <w:rPr>
          <w:sz w:val="20"/>
          <w:szCs w:val="20"/>
        </w:rPr>
        <w:t>-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rsidR="002918A4" w:rsidRPr="00B160D7" w:rsidRDefault="002918A4">
      <w:pPr>
        <w:pStyle w:val="ConsPlusNormal"/>
        <w:spacing w:before="160"/>
        <w:ind w:firstLine="540"/>
        <w:jc w:val="both"/>
        <w:rPr>
          <w:sz w:val="20"/>
          <w:szCs w:val="20"/>
        </w:rPr>
      </w:pPr>
      <w:r w:rsidRPr="00B160D7">
        <w:rPr>
          <w:sz w:val="20"/>
          <w:szCs w:val="20"/>
        </w:rPr>
        <w:t>-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имеющийся у ребенка паспорт гражданина Российской Федерации, дипломатический или служебный паспорт гражданина Российской Федерации, удостоверяющий личность гражданина Российской Федерации за пределами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паспорт гражданина Российской Федерации родителя, в том числе паспорт гражданина Российской Федерации, дипломатический или служебный паспорт гражданина Российской Федерации, удостоверяющий личность гражданина Российской Федерации за пределами Российской Федерации, в который внесены сведения о ребенке;</w:t>
      </w:r>
    </w:p>
    <w:p w:rsidR="002918A4" w:rsidRPr="00B160D7" w:rsidRDefault="002918A4">
      <w:pPr>
        <w:pStyle w:val="ConsPlusNormal"/>
        <w:spacing w:before="160"/>
        <w:ind w:firstLine="540"/>
        <w:jc w:val="both"/>
        <w:rPr>
          <w:sz w:val="20"/>
          <w:szCs w:val="20"/>
        </w:rPr>
      </w:pPr>
      <w:r w:rsidRPr="00B160D7">
        <w:rPr>
          <w:sz w:val="20"/>
          <w:szCs w:val="20"/>
        </w:rPr>
        <w:t>перевод на русский язык документа, выданного компетентным органом иностранного государства, в удостоверение акта регистрации рождения ребенка с отметкой о наличии гражданства Российской Федерации, проставленной территориальным органом Министерства внутренних дел Российской Федерации, консульским учреждением Российской Федерации или консульским отделом дипломатического представительства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 xml:space="preserve">свидетельство о рождении, выданное уполномоченным органом Российской Федерации, с </w:t>
      </w:r>
      <w:r w:rsidRPr="00B160D7">
        <w:rPr>
          <w:sz w:val="20"/>
          <w:szCs w:val="20"/>
        </w:rPr>
        <w:lastRenderedPageBreak/>
        <w:t>отметкой о наличии гражданства Российской Федерации, проставленной территориальным органом Министерства внутренних дел Российской Федерации, консульским учреждением Российской Федерации или консульским отделом дипломатического представительства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документ, выданный компетентным органом иностранного государства, в удостоверение акта регистрации рождения ребенка, с вкладышем к нему, подтверждающим наличие гражданства Российской Федерации, выданным в установленном порядке до 6 февраля 2007 года;</w:t>
      </w:r>
    </w:p>
    <w:p w:rsidR="002918A4" w:rsidRPr="00B160D7" w:rsidRDefault="002918A4">
      <w:pPr>
        <w:pStyle w:val="ConsPlusNormal"/>
        <w:spacing w:before="160"/>
        <w:ind w:firstLine="540"/>
        <w:jc w:val="both"/>
        <w:rPr>
          <w:sz w:val="20"/>
          <w:szCs w:val="20"/>
        </w:rPr>
      </w:pPr>
      <w:r w:rsidRPr="00B160D7">
        <w:rPr>
          <w:sz w:val="20"/>
          <w:szCs w:val="20"/>
        </w:rPr>
        <w:t>свидетельство о рождении с вкладышем к нему, подтверждающим наличие гражданства Российской Федерации, выданным в установленном порядке до 6 февраля 2007 года.</w:t>
      </w:r>
    </w:p>
    <w:p w:rsidR="002918A4" w:rsidRPr="00B160D7" w:rsidRDefault="002918A4">
      <w:pPr>
        <w:pStyle w:val="ConsPlusNormal"/>
        <w:spacing w:before="160"/>
        <w:ind w:firstLine="540"/>
        <w:jc w:val="both"/>
        <w:rPr>
          <w:sz w:val="20"/>
          <w:szCs w:val="20"/>
        </w:rPr>
      </w:pPr>
      <w:r w:rsidRPr="00B160D7">
        <w:rPr>
          <w:sz w:val="20"/>
          <w:szCs w:val="20"/>
        </w:rPr>
        <w:t xml:space="preserve">56. В качестве документа, подтверждающего факт получения (неполучения) пенсии в соответствии с </w:t>
      </w:r>
      <w:hyperlink r:id="rId83" w:history="1">
        <w:r w:rsidRPr="00B160D7">
          <w:rPr>
            <w:color w:val="0000FF"/>
            <w:sz w:val="20"/>
            <w:szCs w:val="20"/>
          </w:rPr>
          <w:t>Законом</w:t>
        </w:r>
      </w:hyperlink>
      <w:r w:rsidRPr="00B160D7">
        <w:rPr>
          <w:sz w:val="20"/>
          <w:szCs w:val="20"/>
        </w:rPr>
        <w:t xml:space="preserve"> от 12 февраля 1993 г. N 4468-1, гражданин вправе представить справку, выданную органом, выплачивающим (выплачивавшим) пенсию.</w:t>
      </w:r>
    </w:p>
    <w:p w:rsidR="002918A4" w:rsidRPr="00B160D7" w:rsidRDefault="002918A4">
      <w:pPr>
        <w:pStyle w:val="ConsPlusNormal"/>
        <w:spacing w:before="160"/>
        <w:ind w:firstLine="540"/>
        <w:jc w:val="both"/>
        <w:rPr>
          <w:sz w:val="20"/>
          <w:szCs w:val="20"/>
        </w:rPr>
      </w:pPr>
      <w:r w:rsidRPr="00B160D7">
        <w:rPr>
          <w:sz w:val="20"/>
          <w:szCs w:val="20"/>
        </w:rPr>
        <w:t>57. В качестве документа, подтверждающего, что гражданин после возникновения права на страховую пенсию по старости (в том числе досрочно), отказа от получения установленной (в том числе досрочно) страховой пенсии по старости не является (не являлся) получателем ежемесячного пожизненного содержания, предусмотренного законодательством Российской Федерации, гражданин вправе представить справку, выданную органом, осуществляющим специальное пенсионное обеспечение судей.</w:t>
      </w:r>
    </w:p>
    <w:p w:rsidR="002918A4" w:rsidRPr="00B160D7" w:rsidRDefault="002918A4">
      <w:pPr>
        <w:pStyle w:val="ConsPlusNormal"/>
        <w:spacing w:before="160"/>
        <w:ind w:firstLine="540"/>
        <w:jc w:val="both"/>
        <w:rPr>
          <w:sz w:val="20"/>
          <w:szCs w:val="20"/>
        </w:rPr>
      </w:pPr>
      <w:r w:rsidRPr="00B160D7">
        <w:rPr>
          <w:sz w:val="20"/>
          <w:szCs w:val="20"/>
        </w:rPr>
        <w:t xml:space="preserve">58. В качестве документов, подтверждающих иные периоды, засчитываемые в страховой стаж согласно </w:t>
      </w:r>
      <w:hyperlink r:id="rId84" w:history="1">
        <w:r w:rsidRPr="00B160D7">
          <w:rPr>
            <w:color w:val="0000FF"/>
            <w:sz w:val="20"/>
            <w:szCs w:val="20"/>
          </w:rPr>
          <w:t>пунктам 4</w:t>
        </w:r>
      </w:hyperlink>
      <w:r w:rsidRPr="00B160D7">
        <w:rPr>
          <w:sz w:val="20"/>
          <w:szCs w:val="20"/>
        </w:rPr>
        <w:t xml:space="preserve">, </w:t>
      </w:r>
      <w:hyperlink r:id="rId85" w:history="1">
        <w:r w:rsidRPr="00B160D7">
          <w:rPr>
            <w:color w:val="0000FF"/>
            <w:sz w:val="20"/>
            <w:szCs w:val="20"/>
          </w:rPr>
          <w:t>7</w:t>
        </w:r>
      </w:hyperlink>
      <w:r w:rsidRPr="00B160D7">
        <w:rPr>
          <w:sz w:val="20"/>
          <w:szCs w:val="20"/>
        </w:rPr>
        <w:t xml:space="preserve"> и </w:t>
      </w:r>
      <w:hyperlink r:id="rId86" w:history="1">
        <w:r w:rsidRPr="00B160D7">
          <w:rPr>
            <w:color w:val="0000FF"/>
            <w:sz w:val="20"/>
            <w:szCs w:val="20"/>
          </w:rPr>
          <w:t>8 части 1 статьи 12</w:t>
        </w:r>
      </w:hyperlink>
      <w:r w:rsidRPr="00B160D7">
        <w:rPr>
          <w:sz w:val="20"/>
          <w:szCs w:val="20"/>
        </w:rPr>
        <w:t xml:space="preserve"> Федерального закона от 28 декабря 2013 г. N 400-ФЗ, гражданин вправе представить:</w:t>
      </w:r>
    </w:p>
    <w:p w:rsidR="002918A4" w:rsidRPr="00B160D7" w:rsidRDefault="002918A4">
      <w:pPr>
        <w:pStyle w:val="ConsPlusNormal"/>
        <w:spacing w:before="160"/>
        <w:ind w:firstLine="540"/>
        <w:jc w:val="both"/>
        <w:rPr>
          <w:sz w:val="20"/>
          <w:szCs w:val="20"/>
        </w:rPr>
      </w:pPr>
      <w:bookmarkStart w:id="22" w:name="Par360"/>
      <w:bookmarkEnd w:id="22"/>
      <w:r w:rsidRPr="00B160D7">
        <w:rPr>
          <w:sz w:val="20"/>
          <w:szCs w:val="20"/>
        </w:rPr>
        <w:t xml:space="preserve">для подтверждения периода получения пособия по безработице, периода участия в оплачиваемых общественных работах и периода переезда или переселения по направлению государственной службы занятости в другую местность для трудоустройства - справку государственного учреждения службы занятости населения по форме согласно </w:t>
      </w:r>
      <w:hyperlink r:id="rId87" w:history="1">
        <w:r w:rsidRPr="00B160D7">
          <w:rPr>
            <w:color w:val="0000FF"/>
            <w:sz w:val="20"/>
            <w:szCs w:val="20"/>
          </w:rPr>
          <w:t>приложению N 2</w:t>
        </w:r>
      </w:hyperlink>
      <w:r w:rsidRPr="00B160D7">
        <w:rPr>
          <w:sz w:val="20"/>
          <w:szCs w:val="20"/>
        </w:rPr>
        <w:t xml:space="preserve"> к Правилам подсчета и подтверждения страхового стажа для установления страховых пенсий, утвержденным постановлением Правительства Российской Федерации от 2 октября 2014 г. N 1015;</w:t>
      </w:r>
    </w:p>
    <w:p w:rsidR="002918A4" w:rsidRPr="00B160D7" w:rsidRDefault="002918A4">
      <w:pPr>
        <w:pStyle w:val="ConsPlusNormal"/>
        <w:spacing w:before="160"/>
        <w:ind w:firstLine="540"/>
        <w:jc w:val="both"/>
        <w:rPr>
          <w:sz w:val="20"/>
          <w:szCs w:val="20"/>
        </w:rPr>
      </w:pPr>
      <w:bookmarkStart w:id="23" w:name="Par361"/>
      <w:bookmarkEnd w:id="23"/>
      <w:r w:rsidRPr="00B160D7">
        <w:rPr>
          <w:sz w:val="20"/>
          <w:szCs w:val="20"/>
        </w:rPr>
        <w:t xml:space="preserve">для подтверждения периодов проживания супругов военнослужащих, проходящих (проходивших) военную службу по контракту (действительную (сверхсрочную) военную службу), вместе с супругами в местностях, где они не могли трудиться в связи с отсутствием возможности трудоустройства, имевшего место до 1 января 2009 г., - справки воинских частей (учреждений, предприятий и иных организаций), военных комиссариатов по форме согласно </w:t>
      </w:r>
      <w:hyperlink r:id="rId88" w:history="1">
        <w:r w:rsidRPr="00B160D7">
          <w:rPr>
            <w:color w:val="0000FF"/>
            <w:sz w:val="20"/>
            <w:szCs w:val="20"/>
          </w:rPr>
          <w:t>приложению N 4</w:t>
        </w:r>
      </w:hyperlink>
      <w:r w:rsidRPr="00B160D7">
        <w:rPr>
          <w:sz w:val="20"/>
          <w:szCs w:val="20"/>
        </w:rPr>
        <w:t xml:space="preserve"> к Правилам подсчета и подтверждения страхового стажа для установления страховых пенсий, утвержденным постановлением Правительства Российской Федерации от 2 октября 2014 г. N 1015;</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периодов, названных в </w:t>
      </w:r>
      <w:hyperlink w:anchor="Par360" w:history="1">
        <w:r w:rsidRPr="00B160D7">
          <w:rPr>
            <w:color w:val="0000FF"/>
            <w:sz w:val="20"/>
            <w:szCs w:val="20"/>
          </w:rPr>
          <w:t>абзацах втором</w:t>
        </w:r>
      </w:hyperlink>
      <w:r w:rsidRPr="00B160D7">
        <w:rPr>
          <w:sz w:val="20"/>
          <w:szCs w:val="20"/>
        </w:rPr>
        <w:t xml:space="preserve"> - </w:t>
      </w:r>
      <w:hyperlink w:anchor="Par361" w:history="1">
        <w:r w:rsidRPr="00B160D7">
          <w:rPr>
            <w:color w:val="0000FF"/>
            <w:sz w:val="20"/>
            <w:szCs w:val="20"/>
          </w:rPr>
          <w:t>третьем</w:t>
        </w:r>
      </w:hyperlink>
      <w:r w:rsidRPr="00B160D7">
        <w:rPr>
          <w:sz w:val="20"/>
          <w:szCs w:val="20"/>
        </w:rPr>
        <w:t xml:space="preserve"> настоящего пункта, имевших место после 1 января 2009 г., - справки воинских частей (учреждений, предприятий и иных организаций), военных комиссариатов и справки государственного учреждения службы занятости населения по формам согласно </w:t>
      </w:r>
      <w:hyperlink r:id="rId89" w:history="1">
        <w:r w:rsidRPr="00B160D7">
          <w:rPr>
            <w:color w:val="0000FF"/>
            <w:sz w:val="20"/>
            <w:szCs w:val="20"/>
          </w:rPr>
          <w:t>приложениям N 4</w:t>
        </w:r>
      </w:hyperlink>
      <w:r w:rsidRPr="00B160D7">
        <w:rPr>
          <w:sz w:val="20"/>
          <w:szCs w:val="20"/>
        </w:rPr>
        <w:t xml:space="preserve"> и </w:t>
      </w:r>
      <w:hyperlink r:id="rId90" w:history="1">
        <w:r w:rsidRPr="00B160D7">
          <w:rPr>
            <w:color w:val="0000FF"/>
            <w:sz w:val="20"/>
            <w:szCs w:val="20"/>
          </w:rPr>
          <w:t>2</w:t>
        </w:r>
      </w:hyperlink>
      <w:r w:rsidRPr="00B160D7">
        <w:rPr>
          <w:sz w:val="20"/>
          <w:szCs w:val="20"/>
        </w:rPr>
        <w:t xml:space="preserve"> к Правилам подсчета и подтверждения страхового стажа для установления страховых пенсий, утвержденным постановлением Правительства Российской Федерации от 2 октября 2014 г. N 1015, соответственно;</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периодов проживания супругов военнослужащих, проходивших военную службу по контракту (действительную (сверхсрочную) военную службу) в воинском формировании Российской Федерации (СССР), дислоцированном на территории иностранного государства, независимо от времени ее прохождения, - справки воинских частей (учреждений, предприятий и иных организаций), военных комиссариатов по форме согласно </w:t>
      </w:r>
      <w:hyperlink r:id="rId91" w:history="1">
        <w:r w:rsidRPr="00B160D7">
          <w:rPr>
            <w:color w:val="0000FF"/>
            <w:sz w:val="20"/>
            <w:szCs w:val="20"/>
          </w:rPr>
          <w:t>приложению N 4</w:t>
        </w:r>
      </w:hyperlink>
      <w:r w:rsidRPr="00B160D7">
        <w:rPr>
          <w:sz w:val="20"/>
          <w:szCs w:val="20"/>
        </w:rPr>
        <w:t xml:space="preserve"> к Правилам подсчета и подтверждения страхового стажа для установления страховых пенсий, утвержденным постановлением Правительства Российской Федерации от 2 октября 2014 г. N 1015;</w:t>
      </w:r>
    </w:p>
    <w:p w:rsidR="002918A4" w:rsidRPr="00B160D7" w:rsidRDefault="002918A4">
      <w:pPr>
        <w:pStyle w:val="ConsPlusNormal"/>
        <w:spacing w:before="160"/>
        <w:ind w:firstLine="540"/>
        <w:jc w:val="both"/>
        <w:rPr>
          <w:sz w:val="20"/>
          <w:szCs w:val="20"/>
        </w:rPr>
      </w:pPr>
      <w:r w:rsidRPr="00B160D7">
        <w:rPr>
          <w:sz w:val="20"/>
          <w:szCs w:val="20"/>
        </w:rPr>
        <w:t xml:space="preserve">для подтверждения периодов проживания за границей супругов работников, направленных в дипломатические представительства и консульские учреждения Российской Федерации, - справки организаций, направлявших работника на работу в указанные учреждения и организации, по форме согласно </w:t>
      </w:r>
      <w:hyperlink r:id="rId92" w:history="1">
        <w:r w:rsidRPr="00B160D7">
          <w:rPr>
            <w:color w:val="0000FF"/>
            <w:sz w:val="20"/>
            <w:szCs w:val="20"/>
          </w:rPr>
          <w:t>приложению N 5</w:t>
        </w:r>
      </w:hyperlink>
      <w:r w:rsidRPr="00B160D7">
        <w:rPr>
          <w:sz w:val="20"/>
          <w:szCs w:val="20"/>
        </w:rPr>
        <w:t xml:space="preserve"> к Правилам подсчета и подтверждения страхового стажа для установления страховых пенсий, утвержденным постановлением Правительства Российской Федерации от 2 октября 2014 г. N 1015.</w:t>
      </w:r>
    </w:p>
    <w:p w:rsidR="002918A4" w:rsidRPr="00B160D7" w:rsidRDefault="002918A4">
      <w:pPr>
        <w:pStyle w:val="ConsPlusNormal"/>
        <w:spacing w:before="160"/>
        <w:ind w:firstLine="540"/>
        <w:jc w:val="both"/>
        <w:rPr>
          <w:sz w:val="20"/>
          <w:szCs w:val="20"/>
        </w:rPr>
      </w:pPr>
      <w:r w:rsidRPr="00B160D7">
        <w:rPr>
          <w:sz w:val="20"/>
          <w:szCs w:val="20"/>
        </w:rPr>
        <w:lastRenderedPageBreak/>
        <w:t xml:space="preserve">59. В качестве документа, подтверждающего замещение должностей, предусмотренных </w:t>
      </w:r>
      <w:hyperlink r:id="rId93" w:history="1">
        <w:r w:rsidRPr="00B160D7">
          <w:rPr>
            <w:color w:val="0000FF"/>
            <w:sz w:val="20"/>
            <w:szCs w:val="20"/>
          </w:rPr>
          <w:t>частью 1.1 статьи 8</w:t>
        </w:r>
      </w:hyperlink>
      <w:r w:rsidRPr="00B160D7">
        <w:rPr>
          <w:sz w:val="20"/>
          <w:szCs w:val="20"/>
        </w:rPr>
        <w:t xml:space="preserve"> Федерального закона от 28 декабря 2013 г. N 400-ФЗ, освобождение от замещения указанных должностей (прекращение полномочий), гражданин вправе представить трудовую книжку, копию приказа (выписку из приказа), копию решения (распоряжения), иной документ, выданный в установленном порядке государственным органом, органом местного самоуправления, организацией, осуществляющей хранение и использование архивных документов.</w:t>
      </w:r>
    </w:p>
    <w:p w:rsidR="002918A4" w:rsidRPr="00B160D7" w:rsidRDefault="002918A4">
      <w:pPr>
        <w:pStyle w:val="ConsPlusNormal"/>
        <w:spacing w:before="160"/>
        <w:ind w:firstLine="540"/>
        <w:jc w:val="both"/>
        <w:rPr>
          <w:sz w:val="20"/>
          <w:szCs w:val="20"/>
        </w:rPr>
      </w:pPr>
      <w:r w:rsidRPr="00B160D7">
        <w:rPr>
          <w:sz w:val="20"/>
          <w:szCs w:val="20"/>
        </w:rPr>
        <w:t>60. В качестве документов, подтверждающих заработок (доход), полученный в связи с выполнением предпринимательской деятельности, гражданин вправе представить справки налоговых органов о декларированных доходах.</w:t>
      </w:r>
    </w:p>
    <w:p w:rsidR="002918A4" w:rsidRPr="00B160D7" w:rsidRDefault="002918A4">
      <w:pPr>
        <w:pStyle w:val="ConsPlusNormal"/>
        <w:spacing w:before="160"/>
        <w:ind w:firstLine="540"/>
        <w:jc w:val="both"/>
        <w:rPr>
          <w:sz w:val="20"/>
          <w:szCs w:val="20"/>
        </w:rPr>
      </w:pPr>
      <w:r w:rsidRPr="00B160D7">
        <w:rPr>
          <w:sz w:val="20"/>
          <w:szCs w:val="20"/>
        </w:rPr>
        <w:t>61. В качестве документа, подтверждающего принадлежность к малочисленным народам Севера, при отсутствии в паспорте либо свидетельстве о рождении требуемых сведений гражданин вправе представить справку, выданную органами местного самоуправления.</w:t>
      </w:r>
    </w:p>
    <w:p w:rsidR="002918A4" w:rsidRPr="00B160D7" w:rsidRDefault="002918A4">
      <w:pPr>
        <w:pStyle w:val="ConsPlusNormal"/>
        <w:spacing w:before="160"/>
        <w:ind w:firstLine="540"/>
        <w:jc w:val="both"/>
        <w:rPr>
          <w:sz w:val="20"/>
          <w:szCs w:val="20"/>
        </w:rPr>
      </w:pPr>
      <w:bookmarkStart w:id="24" w:name="Par368"/>
      <w:bookmarkEnd w:id="24"/>
      <w:r w:rsidRPr="00B160D7">
        <w:rPr>
          <w:sz w:val="20"/>
          <w:szCs w:val="20"/>
        </w:rPr>
        <w:t xml:space="preserve">62. Гражданин при обращении за назначением страховой пенсии по старости вправе представить документы о периодах службы, предшествовавших назначению пенсии по инвалидности, либо о периодах службы, работы и иной деятельности, учтенных при определении размера пенсии за выслугу лет в соответствии с </w:t>
      </w:r>
      <w:hyperlink r:id="rId94" w:history="1">
        <w:r w:rsidRPr="00B160D7">
          <w:rPr>
            <w:color w:val="0000FF"/>
            <w:sz w:val="20"/>
            <w:szCs w:val="20"/>
          </w:rPr>
          <w:t>Законом</w:t>
        </w:r>
      </w:hyperlink>
      <w:r w:rsidRPr="00B160D7">
        <w:rPr>
          <w:sz w:val="20"/>
          <w:szCs w:val="20"/>
        </w:rPr>
        <w:t xml:space="preserve"> от 12 февраля 1993 г. N 4468-1.</w:t>
      </w:r>
    </w:p>
    <w:p w:rsidR="002918A4" w:rsidRPr="00B160D7" w:rsidRDefault="002918A4">
      <w:pPr>
        <w:pStyle w:val="ConsPlusNormal"/>
        <w:spacing w:before="160"/>
        <w:ind w:firstLine="540"/>
        <w:jc w:val="both"/>
        <w:rPr>
          <w:sz w:val="20"/>
          <w:szCs w:val="20"/>
        </w:rPr>
      </w:pPr>
      <w:r w:rsidRPr="00B160D7">
        <w:rPr>
          <w:sz w:val="20"/>
          <w:szCs w:val="20"/>
        </w:rPr>
        <w:t>63. Территориальный орган ПФР при предоставлении государственной услуги не вправе требовать от гражданина:</w:t>
      </w:r>
    </w:p>
    <w:p w:rsidR="002918A4" w:rsidRPr="00B160D7" w:rsidRDefault="002918A4">
      <w:pPr>
        <w:pStyle w:val="ConsPlusNormal"/>
        <w:spacing w:before="160"/>
        <w:ind w:firstLine="540"/>
        <w:jc w:val="both"/>
        <w:rPr>
          <w:sz w:val="20"/>
          <w:szCs w:val="20"/>
        </w:rPr>
      </w:pPr>
      <w:r w:rsidRPr="00B160D7">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территориальных органов ПФР,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w:t>
      </w:r>
      <w:hyperlink r:id="rId95" w:history="1">
        <w:r w:rsidRPr="00B160D7">
          <w:rPr>
            <w:color w:val="0000FF"/>
            <w:sz w:val="20"/>
            <w:szCs w:val="20"/>
          </w:rPr>
          <w:t>частью 6 статьи 7</w:t>
        </w:r>
      </w:hyperlink>
      <w:r w:rsidRPr="00B160D7">
        <w:rPr>
          <w:sz w:val="20"/>
          <w:szCs w:val="20"/>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 N 31, ст. 4785; N 50, ст. 7555; 2018, N 1, ст. 63; N 9, ст. 1283; N 17, ст. 2427; N 18, ст. 2557; N 24, ст. 3413; N 27, ст. 3954, N 30, ст. 4539, N 31, ст. 4858) (далее - Федеральный закон от 27 июля 2010 г. N 210-ФЗ) перечень документов;</w:t>
      </w:r>
    </w:p>
    <w:p w:rsidR="002918A4" w:rsidRPr="00B160D7" w:rsidRDefault="002918A4">
      <w:pPr>
        <w:pStyle w:val="ConsPlusNormal"/>
        <w:spacing w:before="160"/>
        <w:ind w:firstLine="540"/>
        <w:jc w:val="both"/>
        <w:rPr>
          <w:sz w:val="20"/>
          <w:szCs w:val="20"/>
        </w:rPr>
      </w:pPr>
      <w:r w:rsidRPr="00B160D7">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6" w:history="1">
        <w:r w:rsidRPr="00B160D7">
          <w:rPr>
            <w:color w:val="0000FF"/>
            <w:sz w:val="20"/>
            <w:szCs w:val="20"/>
          </w:rPr>
          <w:t>пунктом 4 части 1 статьи 7</w:t>
        </w:r>
      </w:hyperlink>
      <w:r w:rsidRPr="00B160D7">
        <w:rPr>
          <w:sz w:val="20"/>
          <w:szCs w:val="20"/>
        </w:rPr>
        <w:t xml:space="preserve"> Федерального закона 27 июля 2010 г. N 210-ФЗ.</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Исчерпывающий перечень оснований для отказа</w:t>
      </w:r>
    </w:p>
    <w:p w:rsidR="002918A4" w:rsidRPr="00B160D7" w:rsidRDefault="002918A4">
      <w:pPr>
        <w:pStyle w:val="ConsPlusNormal"/>
        <w:jc w:val="center"/>
        <w:rPr>
          <w:b/>
          <w:bCs/>
          <w:sz w:val="20"/>
          <w:szCs w:val="20"/>
        </w:rPr>
      </w:pPr>
      <w:r w:rsidRPr="00B160D7">
        <w:rPr>
          <w:b/>
          <w:bCs/>
          <w:sz w:val="20"/>
          <w:szCs w:val="20"/>
        </w:rPr>
        <w:t>в приеме документов, необходимых для предоставления</w:t>
      </w:r>
    </w:p>
    <w:p w:rsidR="002918A4" w:rsidRPr="00B160D7" w:rsidRDefault="002918A4">
      <w:pPr>
        <w:pStyle w:val="ConsPlusNormal"/>
        <w:jc w:val="center"/>
        <w:rPr>
          <w:b/>
          <w:bCs/>
          <w:sz w:val="20"/>
          <w:szCs w:val="20"/>
        </w:rPr>
      </w:pPr>
      <w:r w:rsidRPr="00B160D7">
        <w:rPr>
          <w:b/>
          <w:bCs/>
          <w:sz w:val="20"/>
          <w:szCs w:val="20"/>
        </w:rPr>
        <w:t>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64. Основанием для отказа в приеме заявления и документов, необходимых для предоставления государственной услуги, является:</w:t>
      </w:r>
    </w:p>
    <w:p w:rsidR="002918A4" w:rsidRPr="00B160D7" w:rsidRDefault="002918A4">
      <w:pPr>
        <w:pStyle w:val="ConsPlusNormal"/>
        <w:spacing w:before="160"/>
        <w:ind w:firstLine="540"/>
        <w:jc w:val="both"/>
        <w:rPr>
          <w:sz w:val="20"/>
          <w:szCs w:val="20"/>
        </w:rPr>
      </w:pPr>
      <w:r w:rsidRPr="00B160D7">
        <w:rPr>
          <w:sz w:val="20"/>
          <w:szCs w:val="20"/>
        </w:rPr>
        <w:t xml:space="preserve">неустановление личности лица, обратившегося за оказанием услуги (непредъявление данным лицом </w:t>
      </w:r>
      <w:hyperlink r:id="rId97" w:history="1">
        <w:r w:rsidRPr="00B160D7">
          <w:rPr>
            <w:color w:val="0000FF"/>
            <w:sz w:val="20"/>
            <w:szCs w:val="20"/>
          </w:rPr>
          <w:t>документа</w:t>
        </w:r>
      </w:hyperlink>
      <w:r w:rsidRPr="00B160D7">
        <w:rPr>
          <w:sz w:val="20"/>
          <w:szCs w:val="20"/>
        </w:rPr>
        <w:t>,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2918A4" w:rsidRPr="00B160D7" w:rsidRDefault="002918A4">
      <w:pPr>
        <w:pStyle w:val="ConsPlusNormal"/>
        <w:spacing w:before="160"/>
        <w:ind w:firstLine="540"/>
        <w:jc w:val="both"/>
        <w:rPr>
          <w:sz w:val="20"/>
          <w:szCs w:val="20"/>
        </w:rPr>
      </w:pPr>
      <w:r w:rsidRPr="00B160D7">
        <w:rPr>
          <w:sz w:val="20"/>
          <w:szCs w:val="20"/>
        </w:rPr>
        <w:t>неподтверждение полномочий представителя заявителя;</w:t>
      </w:r>
    </w:p>
    <w:p w:rsidR="002918A4" w:rsidRPr="00B160D7" w:rsidRDefault="002918A4">
      <w:pPr>
        <w:pStyle w:val="ConsPlusNormal"/>
        <w:spacing w:before="160"/>
        <w:ind w:firstLine="540"/>
        <w:jc w:val="both"/>
        <w:rPr>
          <w:sz w:val="20"/>
          <w:szCs w:val="20"/>
        </w:rPr>
      </w:pPr>
      <w:r w:rsidRPr="00B160D7">
        <w:rPr>
          <w:sz w:val="20"/>
          <w:szCs w:val="20"/>
        </w:rPr>
        <w:t xml:space="preserve">непредставление всех документов, необходимых для предоставления государственной услуги, обязанность по представлению которых возложена на гражданина, при обращении с заявлением о назначении другой пенсии (переводе с одной пенсии на другую) за переводом с </w:t>
      </w:r>
      <w:r w:rsidRPr="00B160D7">
        <w:rPr>
          <w:sz w:val="20"/>
          <w:szCs w:val="20"/>
        </w:rPr>
        <w:lastRenderedPageBreak/>
        <w:t xml:space="preserve">одной пенсии на другую, с заявлением о перерасчете размера пенсии, за исключением случая, указанного в </w:t>
      </w:r>
      <w:hyperlink w:anchor="Par553" w:history="1">
        <w:r w:rsidRPr="00B160D7">
          <w:rPr>
            <w:color w:val="0000FF"/>
            <w:sz w:val="20"/>
            <w:szCs w:val="20"/>
          </w:rPr>
          <w:t>абзаце третьем пункта 85</w:t>
        </w:r>
      </w:hyperlink>
      <w:r w:rsidRPr="00B160D7">
        <w:rPr>
          <w:sz w:val="20"/>
          <w:szCs w:val="20"/>
        </w:rPr>
        <w:t xml:space="preserve"> Административного регламента.</w:t>
      </w:r>
    </w:p>
    <w:p w:rsidR="002918A4" w:rsidRPr="00B160D7" w:rsidRDefault="002918A4">
      <w:pPr>
        <w:pStyle w:val="ConsPlusNormal"/>
        <w:spacing w:before="160"/>
        <w:ind w:firstLine="540"/>
        <w:jc w:val="both"/>
        <w:rPr>
          <w:sz w:val="20"/>
          <w:szCs w:val="20"/>
        </w:rPr>
      </w:pPr>
      <w:r w:rsidRPr="00B160D7">
        <w:rPr>
          <w:sz w:val="20"/>
          <w:szCs w:val="20"/>
        </w:rPr>
        <w:t>Отказ в приеме заявления в иных случаях не допускается.</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Исчерпывающий перечень оснований для приостановления</w:t>
      </w:r>
    </w:p>
    <w:p w:rsidR="002918A4" w:rsidRPr="00B160D7" w:rsidRDefault="002918A4">
      <w:pPr>
        <w:pStyle w:val="ConsPlusNormal"/>
        <w:jc w:val="center"/>
        <w:rPr>
          <w:b/>
          <w:bCs/>
          <w:sz w:val="20"/>
          <w:szCs w:val="20"/>
        </w:rPr>
      </w:pPr>
      <w:r w:rsidRPr="00B160D7">
        <w:rPr>
          <w:b/>
          <w:bCs/>
          <w:sz w:val="20"/>
          <w:szCs w:val="20"/>
        </w:rPr>
        <w:t>или отказа в предоставлении 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 xml:space="preserve">65. Основания для приостановления предоставления государственной услуги предусмотрены </w:t>
      </w:r>
      <w:hyperlink r:id="rId98" w:history="1">
        <w:r w:rsidRPr="00B160D7">
          <w:rPr>
            <w:color w:val="0000FF"/>
            <w:sz w:val="20"/>
            <w:szCs w:val="20"/>
          </w:rPr>
          <w:t>частью 8 статьи 22</w:t>
        </w:r>
      </w:hyperlink>
      <w:r w:rsidRPr="00B160D7">
        <w:rPr>
          <w:sz w:val="20"/>
          <w:szCs w:val="20"/>
        </w:rPr>
        <w:t xml:space="preserve"> Федерального закона от 28 декабря 2013 г. N 400-ФЗ, </w:t>
      </w:r>
      <w:hyperlink w:anchor="Par123" w:history="1">
        <w:r w:rsidRPr="00B160D7">
          <w:rPr>
            <w:color w:val="0000FF"/>
            <w:sz w:val="20"/>
            <w:szCs w:val="20"/>
          </w:rPr>
          <w:t>пунктом 16</w:t>
        </w:r>
      </w:hyperlink>
      <w:r w:rsidRPr="00B160D7">
        <w:rPr>
          <w:sz w:val="20"/>
          <w:szCs w:val="20"/>
        </w:rPr>
        <w:t xml:space="preserve"> настоящего Административного регламента.</w:t>
      </w:r>
    </w:p>
    <w:p w:rsidR="002918A4" w:rsidRPr="00B160D7" w:rsidRDefault="002918A4">
      <w:pPr>
        <w:pStyle w:val="ConsPlusNormal"/>
        <w:spacing w:before="160"/>
        <w:ind w:firstLine="540"/>
        <w:jc w:val="both"/>
        <w:rPr>
          <w:sz w:val="20"/>
          <w:szCs w:val="20"/>
        </w:rPr>
      </w:pPr>
      <w:r w:rsidRPr="00B160D7">
        <w:rPr>
          <w:sz w:val="20"/>
          <w:szCs w:val="20"/>
        </w:rPr>
        <w:t xml:space="preserve">66. Основанием для отказа в предоставлении государственной услуги является отсутствие у гражданина, обратившегося с заявлением, права на установление пенсии, предусмотренного Федеральным </w:t>
      </w:r>
      <w:hyperlink r:id="rId99" w:history="1">
        <w:r w:rsidRPr="00B160D7">
          <w:rPr>
            <w:color w:val="0000FF"/>
            <w:sz w:val="20"/>
            <w:szCs w:val="20"/>
          </w:rPr>
          <w:t>законом</w:t>
        </w:r>
      </w:hyperlink>
      <w:r w:rsidRPr="00B160D7">
        <w:rPr>
          <w:sz w:val="20"/>
          <w:szCs w:val="20"/>
        </w:rPr>
        <w:t xml:space="preserve"> от 15 декабря 2001 г. N 166-ФЗ, Федеральным </w:t>
      </w:r>
      <w:hyperlink r:id="rId100" w:history="1">
        <w:r w:rsidRPr="00B160D7">
          <w:rPr>
            <w:color w:val="0000FF"/>
            <w:sz w:val="20"/>
            <w:szCs w:val="20"/>
          </w:rPr>
          <w:t>законом</w:t>
        </w:r>
      </w:hyperlink>
      <w:r w:rsidRPr="00B160D7">
        <w:rPr>
          <w:sz w:val="20"/>
          <w:szCs w:val="20"/>
        </w:rPr>
        <w:t xml:space="preserve"> от 28 декабря 2013 г. N 400-ФЗ, Федеральным </w:t>
      </w:r>
      <w:hyperlink r:id="rId101" w:history="1">
        <w:r w:rsidRPr="00B160D7">
          <w:rPr>
            <w:color w:val="0000FF"/>
            <w:sz w:val="20"/>
            <w:szCs w:val="20"/>
          </w:rPr>
          <w:t>законом</w:t>
        </w:r>
      </w:hyperlink>
      <w:r w:rsidRPr="00B160D7">
        <w:rPr>
          <w:sz w:val="20"/>
          <w:szCs w:val="20"/>
        </w:rPr>
        <w:t xml:space="preserve"> от 28 декабря 2013 г. N 424-ФЗ "О накопительной пенсии" (далее - Федеральный закон от 28 декабря 2013 г. N 424-ФЗ) (Собрание законодательства Российской Федерации, 2013, N 52, ст. 6989; 2016, N 22, ст. 3091; 2018, N 11, ст. 1591; N 31, ст. 4861; N 41, ст. 6190).</w:t>
      </w:r>
    </w:p>
    <w:p w:rsidR="002918A4" w:rsidRPr="00B160D7" w:rsidRDefault="002918A4">
      <w:pPr>
        <w:pStyle w:val="ConsPlusNormal"/>
        <w:spacing w:before="160"/>
        <w:ind w:firstLine="540"/>
        <w:jc w:val="both"/>
        <w:rPr>
          <w:sz w:val="20"/>
          <w:szCs w:val="20"/>
        </w:rPr>
      </w:pPr>
      <w:r w:rsidRPr="00B160D7">
        <w:rPr>
          <w:sz w:val="20"/>
          <w:szCs w:val="20"/>
        </w:rPr>
        <w:t xml:space="preserve">Территориальный орган ПФР не позднее чем через пять рабочих дней со дня вынесения соответствующего решения извещает об этом гражданина с указанием причины отказа и порядка обжалования способом, указанным в </w:t>
      </w:r>
      <w:hyperlink w:anchor="Par122" w:history="1">
        <w:r w:rsidRPr="00B160D7">
          <w:rPr>
            <w:color w:val="0000FF"/>
            <w:sz w:val="20"/>
            <w:szCs w:val="20"/>
          </w:rPr>
          <w:t>пункте 15</w:t>
        </w:r>
      </w:hyperlink>
      <w:r w:rsidRPr="00B160D7">
        <w:rPr>
          <w:sz w:val="20"/>
          <w:szCs w:val="20"/>
        </w:rPr>
        <w:t xml:space="preserve"> Административного регламента.</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Перечень услуг, которые являются необходимыми</w:t>
      </w:r>
    </w:p>
    <w:p w:rsidR="002918A4" w:rsidRPr="00B160D7" w:rsidRDefault="002918A4">
      <w:pPr>
        <w:pStyle w:val="ConsPlusNormal"/>
        <w:jc w:val="center"/>
        <w:rPr>
          <w:b/>
          <w:bCs/>
          <w:sz w:val="20"/>
          <w:szCs w:val="20"/>
        </w:rPr>
      </w:pPr>
      <w:r w:rsidRPr="00B160D7">
        <w:rPr>
          <w:b/>
          <w:bCs/>
          <w:sz w:val="20"/>
          <w:szCs w:val="20"/>
        </w:rPr>
        <w:t>и обязательными для предоставления 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67. Услуги, которые являются необходимыми и обязательными для предоставления государственной услуги, не предусмотрены.</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Порядок, размер и основания взимания государственной</w:t>
      </w:r>
    </w:p>
    <w:p w:rsidR="002918A4" w:rsidRPr="00B160D7" w:rsidRDefault="002918A4">
      <w:pPr>
        <w:pStyle w:val="ConsPlusNormal"/>
        <w:jc w:val="center"/>
        <w:rPr>
          <w:b/>
          <w:bCs/>
          <w:sz w:val="20"/>
          <w:szCs w:val="20"/>
        </w:rPr>
      </w:pPr>
      <w:r w:rsidRPr="00B160D7">
        <w:rPr>
          <w:b/>
          <w:bCs/>
          <w:sz w:val="20"/>
          <w:szCs w:val="20"/>
        </w:rPr>
        <w:t>пошлины или иной платы, взимаемой за предоставление</w:t>
      </w:r>
    </w:p>
    <w:p w:rsidR="002918A4" w:rsidRPr="00B160D7" w:rsidRDefault="002918A4">
      <w:pPr>
        <w:pStyle w:val="ConsPlusNormal"/>
        <w:jc w:val="center"/>
        <w:rPr>
          <w:b/>
          <w:bCs/>
          <w:sz w:val="20"/>
          <w:szCs w:val="20"/>
        </w:rPr>
      </w:pPr>
      <w:r w:rsidRPr="00B160D7">
        <w:rPr>
          <w:b/>
          <w:bCs/>
          <w:sz w:val="20"/>
          <w:szCs w:val="20"/>
        </w:rPr>
        <w:t>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68. Предоставление территориальными органами ПФР государственной услуги осуществляется бесплатно.</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Порядок, размер и основания взимания платы</w:t>
      </w:r>
    </w:p>
    <w:p w:rsidR="002918A4" w:rsidRPr="00B160D7" w:rsidRDefault="002918A4">
      <w:pPr>
        <w:pStyle w:val="ConsPlusNormal"/>
        <w:jc w:val="center"/>
        <w:rPr>
          <w:b/>
          <w:bCs/>
          <w:sz w:val="20"/>
          <w:szCs w:val="20"/>
        </w:rPr>
      </w:pPr>
      <w:r w:rsidRPr="00B160D7">
        <w:rPr>
          <w:b/>
          <w:bCs/>
          <w:sz w:val="20"/>
          <w:szCs w:val="20"/>
        </w:rPr>
        <w:t>за предоставление услуг, которые являются необходимыми</w:t>
      </w:r>
    </w:p>
    <w:p w:rsidR="002918A4" w:rsidRPr="00B160D7" w:rsidRDefault="002918A4">
      <w:pPr>
        <w:pStyle w:val="ConsPlusNormal"/>
        <w:jc w:val="center"/>
        <w:rPr>
          <w:b/>
          <w:bCs/>
          <w:sz w:val="20"/>
          <w:szCs w:val="20"/>
        </w:rPr>
      </w:pPr>
      <w:r w:rsidRPr="00B160D7">
        <w:rPr>
          <w:b/>
          <w:bCs/>
          <w:sz w:val="20"/>
          <w:szCs w:val="20"/>
        </w:rPr>
        <w:t>и обязательными для предоставления 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69.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2918A4" w:rsidRPr="00B160D7" w:rsidRDefault="002918A4">
      <w:pPr>
        <w:pStyle w:val="ConsPlusNormal"/>
        <w:jc w:val="both"/>
        <w:rPr>
          <w:sz w:val="20"/>
          <w:szCs w:val="20"/>
        </w:rPr>
      </w:pP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Иные требования, в том числе учитывающие</w:t>
      </w:r>
    </w:p>
    <w:p w:rsidR="002918A4" w:rsidRPr="00B160D7" w:rsidRDefault="002918A4">
      <w:pPr>
        <w:pStyle w:val="ConsPlusNormal"/>
        <w:jc w:val="center"/>
        <w:rPr>
          <w:b/>
          <w:bCs/>
          <w:sz w:val="20"/>
          <w:szCs w:val="20"/>
        </w:rPr>
      </w:pPr>
      <w:r w:rsidRPr="00B160D7">
        <w:rPr>
          <w:b/>
          <w:bCs/>
          <w:sz w:val="20"/>
          <w:szCs w:val="20"/>
        </w:rPr>
        <w:t>особенности предоставления государственной услуги</w:t>
      </w:r>
    </w:p>
    <w:p w:rsidR="002918A4" w:rsidRPr="00B160D7" w:rsidRDefault="002918A4">
      <w:pPr>
        <w:pStyle w:val="ConsPlusNormal"/>
        <w:jc w:val="center"/>
        <w:rPr>
          <w:b/>
          <w:bCs/>
          <w:sz w:val="20"/>
          <w:szCs w:val="20"/>
        </w:rPr>
      </w:pPr>
      <w:r w:rsidRPr="00B160D7">
        <w:rPr>
          <w:b/>
          <w:bCs/>
          <w:sz w:val="20"/>
          <w:szCs w:val="20"/>
        </w:rPr>
        <w:t>по экстерриториальному принципу (в случае,</w:t>
      </w:r>
    </w:p>
    <w:p w:rsidR="002918A4" w:rsidRPr="00B160D7" w:rsidRDefault="002918A4">
      <w:pPr>
        <w:pStyle w:val="ConsPlusNormal"/>
        <w:jc w:val="center"/>
        <w:rPr>
          <w:b/>
          <w:bCs/>
          <w:sz w:val="20"/>
          <w:szCs w:val="20"/>
        </w:rPr>
      </w:pPr>
      <w:r w:rsidRPr="00B160D7">
        <w:rPr>
          <w:b/>
          <w:bCs/>
          <w:sz w:val="20"/>
          <w:szCs w:val="20"/>
        </w:rPr>
        <w:t>если государственная услуга предоставляется</w:t>
      </w:r>
    </w:p>
    <w:p w:rsidR="002918A4" w:rsidRPr="00B160D7" w:rsidRDefault="002918A4">
      <w:pPr>
        <w:pStyle w:val="ConsPlusNormal"/>
        <w:jc w:val="center"/>
        <w:rPr>
          <w:b/>
          <w:bCs/>
          <w:sz w:val="20"/>
          <w:szCs w:val="20"/>
        </w:rPr>
      </w:pPr>
      <w:r w:rsidRPr="00B160D7">
        <w:rPr>
          <w:b/>
          <w:bCs/>
          <w:sz w:val="20"/>
          <w:szCs w:val="20"/>
        </w:rPr>
        <w:t>по экстерриториальному принципу) и особенности</w:t>
      </w:r>
    </w:p>
    <w:p w:rsidR="002918A4" w:rsidRPr="00B160D7" w:rsidRDefault="002918A4">
      <w:pPr>
        <w:pStyle w:val="ConsPlusNormal"/>
        <w:jc w:val="center"/>
        <w:rPr>
          <w:b/>
          <w:bCs/>
          <w:sz w:val="20"/>
          <w:szCs w:val="20"/>
        </w:rPr>
      </w:pPr>
      <w:r w:rsidRPr="00B160D7">
        <w:rPr>
          <w:b/>
          <w:bCs/>
          <w:sz w:val="20"/>
          <w:szCs w:val="20"/>
        </w:rPr>
        <w:t>предоставления государственной услуги в электронной форме</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82. Прием граждан по вопросам предоставления государственной услуги также может осуществляться должностным лицом на выездном приеме граждан, организованном территориальным органом ПФР.</w:t>
      </w:r>
    </w:p>
    <w:p w:rsidR="002918A4" w:rsidRPr="00B160D7" w:rsidRDefault="002918A4">
      <w:pPr>
        <w:pStyle w:val="ConsPlusNormal"/>
        <w:spacing w:before="160"/>
        <w:ind w:firstLine="540"/>
        <w:jc w:val="both"/>
        <w:rPr>
          <w:sz w:val="20"/>
          <w:szCs w:val="20"/>
        </w:rPr>
      </w:pPr>
      <w:r w:rsidRPr="00B160D7">
        <w:rPr>
          <w:sz w:val="20"/>
          <w:szCs w:val="20"/>
        </w:rPr>
        <w:t>В отдельных случаях для приема граждан, не имеющих возможности по состоянию здоровья обратиться в территориальный орган ПФР, осуществляется выход (выезд) должностного лица к месту фактического проживания гражданина.</w:t>
      </w:r>
    </w:p>
    <w:p w:rsidR="002918A4" w:rsidRPr="00B160D7" w:rsidRDefault="002918A4">
      <w:pPr>
        <w:pStyle w:val="ConsPlusNormal"/>
        <w:spacing w:before="160"/>
        <w:ind w:firstLine="540"/>
        <w:jc w:val="both"/>
        <w:rPr>
          <w:sz w:val="20"/>
          <w:szCs w:val="20"/>
        </w:rPr>
      </w:pPr>
      <w:r w:rsidRPr="00B160D7">
        <w:rPr>
          <w:sz w:val="20"/>
          <w:szCs w:val="20"/>
        </w:rPr>
        <w:t xml:space="preserve">83. Гражданин вправе обратиться с заявлением о предоставлении государственной услуги способами, указанными в </w:t>
      </w:r>
      <w:hyperlink w:anchor="Par591" w:history="1">
        <w:r w:rsidRPr="00B160D7">
          <w:rPr>
            <w:color w:val="0000FF"/>
            <w:sz w:val="20"/>
            <w:szCs w:val="20"/>
          </w:rPr>
          <w:t>пунктах 91</w:t>
        </w:r>
      </w:hyperlink>
      <w:r w:rsidRPr="00B160D7">
        <w:rPr>
          <w:sz w:val="20"/>
          <w:szCs w:val="20"/>
        </w:rPr>
        <w:t xml:space="preserve">, </w:t>
      </w:r>
      <w:hyperlink w:anchor="Par602" w:history="1">
        <w:r w:rsidRPr="00B160D7">
          <w:rPr>
            <w:color w:val="0000FF"/>
            <w:sz w:val="20"/>
            <w:szCs w:val="20"/>
          </w:rPr>
          <w:t>92</w:t>
        </w:r>
      </w:hyperlink>
      <w:r w:rsidRPr="00B160D7">
        <w:rPr>
          <w:sz w:val="20"/>
          <w:szCs w:val="20"/>
        </w:rPr>
        <w:t xml:space="preserve">, </w:t>
      </w:r>
      <w:hyperlink w:anchor="Par831" w:history="1">
        <w:r w:rsidRPr="00B160D7">
          <w:rPr>
            <w:color w:val="0000FF"/>
            <w:sz w:val="20"/>
            <w:szCs w:val="20"/>
          </w:rPr>
          <w:t>135</w:t>
        </w:r>
      </w:hyperlink>
      <w:r w:rsidRPr="00B160D7">
        <w:rPr>
          <w:sz w:val="20"/>
          <w:szCs w:val="20"/>
        </w:rPr>
        <w:t xml:space="preserve"> Административного регламента, и документами, необходимыми для предоставления государственной услуги, а также получением результатов </w:t>
      </w:r>
      <w:r w:rsidRPr="00B160D7">
        <w:rPr>
          <w:sz w:val="20"/>
          <w:szCs w:val="20"/>
        </w:rPr>
        <w:lastRenderedPageBreak/>
        <w:t>предоставления такой услуги в любой территориальный орган ПФР в пределах территории Российской Федерации по своему выбору.</w:t>
      </w:r>
    </w:p>
    <w:p w:rsidR="002918A4" w:rsidRPr="00B160D7" w:rsidRDefault="002918A4">
      <w:pPr>
        <w:pStyle w:val="ConsPlusNormal"/>
        <w:spacing w:before="160"/>
        <w:ind w:firstLine="540"/>
        <w:jc w:val="both"/>
        <w:rPr>
          <w:sz w:val="20"/>
          <w:szCs w:val="20"/>
        </w:rPr>
      </w:pPr>
      <w:bookmarkStart w:id="25" w:name="Par548"/>
      <w:bookmarkEnd w:id="25"/>
      <w:r w:rsidRPr="00B160D7">
        <w:rPr>
          <w:sz w:val="20"/>
          <w:szCs w:val="20"/>
        </w:rPr>
        <w:t xml:space="preserve">84. Гражданин может направить заявление в форме электронного документа, порядок оформления которого определен </w:t>
      </w:r>
      <w:hyperlink r:id="rId102" w:history="1">
        <w:r w:rsidRPr="00B160D7">
          <w:rPr>
            <w:color w:val="0000FF"/>
            <w:sz w:val="20"/>
            <w:szCs w:val="20"/>
          </w:rPr>
          <w:t>постановлением</w:t>
        </w:r>
      </w:hyperlink>
      <w:r w:rsidRPr="00B160D7">
        <w:rPr>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 и который передается с использованием информационно-телекоммуникационных сетей общего пользования, в том числе сети "Интернет", включая Единый портал и сайт ПФР,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законодательством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Средства электронной подписи, применяемые гражданином при направлении заявления в форме электронного документа, должны быть сертифицированы в соответствии с законодательством Российской Федерации.</w:t>
      </w:r>
    </w:p>
    <w:p w:rsidR="002918A4" w:rsidRPr="00B160D7" w:rsidRDefault="002918A4">
      <w:pPr>
        <w:pStyle w:val="ConsPlusNormal"/>
        <w:spacing w:before="160"/>
        <w:ind w:firstLine="540"/>
        <w:jc w:val="both"/>
        <w:rPr>
          <w:sz w:val="20"/>
          <w:szCs w:val="20"/>
        </w:rPr>
      </w:pPr>
      <w:r w:rsidRPr="00B160D7">
        <w:rPr>
          <w:sz w:val="20"/>
          <w:szCs w:val="20"/>
        </w:rPr>
        <w:t>При этом по желанию гражданина информирование о ходе предоставления государственной услуги может осуществляться путем передачи текстовых сообщений на адрес электронной почты гражданина либо на абонентский номер устройства подвижной радиотелефонной связи гражданина.</w:t>
      </w:r>
    </w:p>
    <w:p w:rsidR="002918A4" w:rsidRPr="00B160D7" w:rsidRDefault="002918A4">
      <w:pPr>
        <w:pStyle w:val="ConsPlusNormal"/>
        <w:spacing w:before="160"/>
        <w:ind w:firstLine="540"/>
        <w:jc w:val="both"/>
        <w:rPr>
          <w:sz w:val="20"/>
          <w:szCs w:val="20"/>
        </w:rPr>
      </w:pPr>
      <w:bookmarkStart w:id="26" w:name="Par551"/>
      <w:bookmarkEnd w:id="26"/>
      <w:r w:rsidRPr="00B160D7">
        <w:rPr>
          <w:sz w:val="20"/>
          <w:szCs w:val="20"/>
        </w:rPr>
        <w:t>85. Должностное лицо не позднее рабочего дня, следующего за днем получения территориальным органом ПФР заявления, осуществляет его регистрацию, а также формирует и направляет гражданину в форме электронного документа уведомление, в котором содержится информация о получении его заявления с указанием даты представления в территориальный орган ПФР документов, необходимых для предоставления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При направлении заявления в форме электронного документа с использованием "личного кабинета" на Едином портале и сайте ПФР документы, удостоверяющие личность, возраст, гражданство гражданина, не требуются.</w:t>
      </w:r>
    </w:p>
    <w:p w:rsidR="002918A4" w:rsidRPr="00B160D7" w:rsidRDefault="002918A4">
      <w:pPr>
        <w:pStyle w:val="ConsPlusNormal"/>
        <w:spacing w:before="160"/>
        <w:ind w:firstLine="540"/>
        <w:jc w:val="both"/>
        <w:rPr>
          <w:sz w:val="20"/>
          <w:szCs w:val="20"/>
        </w:rPr>
      </w:pPr>
      <w:bookmarkStart w:id="27" w:name="Par553"/>
      <w:bookmarkEnd w:id="27"/>
      <w:r w:rsidRPr="00B160D7">
        <w:rPr>
          <w:sz w:val="20"/>
          <w:szCs w:val="20"/>
        </w:rPr>
        <w:t>Срок представления гражданином документов, необходимых для перевода с одной пенсии на другую, перерасчета размера пенсии, не должен превышать 5 рабочих дней со дня подачи соответствующего заявления.</w:t>
      </w:r>
    </w:p>
    <w:p w:rsidR="002918A4" w:rsidRPr="00B160D7" w:rsidRDefault="002918A4">
      <w:pPr>
        <w:pStyle w:val="ConsPlusNormal"/>
        <w:spacing w:before="160"/>
        <w:ind w:firstLine="540"/>
        <w:jc w:val="both"/>
        <w:rPr>
          <w:sz w:val="20"/>
          <w:szCs w:val="20"/>
        </w:rPr>
      </w:pPr>
      <w:r w:rsidRPr="00B160D7">
        <w:rPr>
          <w:sz w:val="20"/>
          <w:szCs w:val="20"/>
        </w:rPr>
        <w:t>В случае непредставления таких документов в установленный срок заявление о назначении пенсии (о переводе с одной пенсии на другую) при обращении за переводом с одной пенсии на другую, заявление о перерасчете размера пенсии, поданные в форме электронного документа, не подлежат рассмотрению.</w:t>
      </w:r>
    </w:p>
    <w:p w:rsidR="002918A4" w:rsidRPr="00B160D7" w:rsidRDefault="002918A4">
      <w:pPr>
        <w:pStyle w:val="ConsPlusNormal"/>
        <w:spacing w:before="160"/>
        <w:ind w:firstLine="540"/>
        <w:jc w:val="both"/>
        <w:rPr>
          <w:sz w:val="20"/>
          <w:szCs w:val="20"/>
        </w:rPr>
      </w:pPr>
      <w:r w:rsidRPr="00B160D7">
        <w:rPr>
          <w:sz w:val="20"/>
          <w:szCs w:val="20"/>
        </w:rPr>
        <w:t>Срок представления гражданином документов, необходимых для назначения пенсии, не должен превышать 3 месяцев со дня подачи соответствующего заявления.</w:t>
      </w:r>
    </w:p>
    <w:p w:rsidR="002918A4" w:rsidRPr="00B160D7" w:rsidRDefault="002918A4">
      <w:pPr>
        <w:pStyle w:val="ConsPlusNormal"/>
        <w:spacing w:before="160"/>
        <w:ind w:firstLine="540"/>
        <w:jc w:val="both"/>
        <w:rPr>
          <w:sz w:val="20"/>
          <w:szCs w:val="20"/>
        </w:rPr>
      </w:pPr>
      <w:r w:rsidRPr="00B160D7">
        <w:rPr>
          <w:sz w:val="20"/>
          <w:szCs w:val="20"/>
        </w:rPr>
        <w:t>По желанию гражданина уведомление может быть направлено на адрес его электронной почты.</w:t>
      </w:r>
    </w:p>
    <w:p w:rsidR="002918A4" w:rsidRPr="00B160D7" w:rsidRDefault="002918A4">
      <w:pPr>
        <w:pStyle w:val="ConsPlusNormal"/>
        <w:spacing w:before="160"/>
        <w:ind w:firstLine="540"/>
        <w:jc w:val="both"/>
        <w:rPr>
          <w:sz w:val="20"/>
          <w:szCs w:val="20"/>
        </w:rPr>
      </w:pPr>
      <w:r w:rsidRPr="00B160D7">
        <w:rPr>
          <w:sz w:val="20"/>
          <w:szCs w:val="20"/>
        </w:rPr>
        <w:t xml:space="preserve">При этом указанные в </w:t>
      </w:r>
      <w:hyperlink w:anchor="Par116" w:history="1">
        <w:r w:rsidRPr="00B160D7">
          <w:rPr>
            <w:color w:val="0000FF"/>
            <w:sz w:val="20"/>
            <w:szCs w:val="20"/>
          </w:rPr>
          <w:t>пунктах 13</w:t>
        </w:r>
      </w:hyperlink>
      <w:r w:rsidRPr="00B160D7">
        <w:rPr>
          <w:sz w:val="20"/>
          <w:szCs w:val="20"/>
        </w:rPr>
        <w:t xml:space="preserve"> - </w:t>
      </w:r>
      <w:hyperlink w:anchor="Par122" w:history="1">
        <w:r w:rsidRPr="00B160D7">
          <w:rPr>
            <w:color w:val="0000FF"/>
            <w:sz w:val="20"/>
            <w:szCs w:val="20"/>
          </w:rPr>
          <w:t>15</w:t>
        </w:r>
      </w:hyperlink>
      <w:r w:rsidRPr="00B160D7">
        <w:rPr>
          <w:sz w:val="20"/>
          <w:szCs w:val="20"/>
        </w:rPr>
        <w:t xml:space="preserve"> Административного регламента сроки рассмотрения заявлений, поступивших в территориальный орган ПФР в форме электронного документа через Единый портал, сайт ПФР, исчисляются с даты приема территориальным органом ПФР документов, необходимых для предоставления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При представлении гражданином, подавшим заявление в территориальный орган ПФР через Единый портал, сайт ПФР, документов, необходимых для предоставления государственной услуги, должностное лицо в день обращения регистрирует их и направляет уведомление гражданину.</w:t>
      </w:r>
    </w:p>
    <w:p w:rsidR="002918A4" w:rsidRPr="00B160D7" w:rsidRDefault="002918A4">
      <w:pPr>
        <w:pStyle w:val="ConsPlusNormal"/>
        <w:spacing w:before="160"/>
        <w:ind w:firstLine="540"/>
        <w:jc w:val="both"/>
        <w:rPr>
          <w:sz w:val="20"/>
          <w:szCs w:val="20"/>
        </w:rPr>
      </w:pPr>
      <w:r w:rsidRPr="00B160D7">
        <w:rPr>
          <w:sz w:val="20"/>
          <w:szCs w:val="20"/>
        </w:rPr>
        <w:t xml:space="preserve">86. Прием территориальным органом ПФР документов, необходимых для предоставления государственной услуги, проверка правильности их оформления, их регистрация, рассмотрение и принятие решения осуществляются в порядке, предусмотренном </w:t>
      </w:r>
      <w:hyperlink w:anchor="Par583" w:history="1">
        <w:r w:rsidRPr="00B160D7">
          <w:rPr>
            <w:color w:val="0000FF"/>
            <w:sz w:val="20"/>
            <w:szCs w:val="20"/>
          </w:rPr>
          <w:t>пунктами 90</w:t>
        </w:r>
      </w:hyperlink>
      <w:r w:rsidRPr="00B160D7">
        <w:rPr>
          <w:sz w:val="20"/>
          <w:szCs w:val="20"/>
        </w:rPr>
        <w:t xml:space="preserve"> - </w:t>
      </w:r>
      <w:hyperlink w:anchor="Par685" w:history="1">
        <w:r w:rsidRPr="00B160D7">
          <w:rPr>
            <w:color w:val="0000FF"/>
            <w:sz w:val="20"/>
            <w:szCs w:val="20"/>
          </w:rPr>
          <w:t>112</w:t>
        </w:r>
      </w:hyperlink>
      <w:r w:rsidRPr="00B160D7">
        <w:rPr>
          <w:sz w:val="20"/>
          <w:szCs w:val="20"/>
        </w:rPr>
        <w:t xml:space="preserve">, </w:t>
      </w:r>
      <w:hyperlink w:anchor="Par817" w:history="1">
        <w:r w:rsidRPr="00B160D7">
          <w:rPr>
            <w:color w:val="0000FF"/>
            <w:sz w:val="20"/>
            <w:szCs w:val="20"/>
          </w:rPr>
          <w:t>134</w:t>
        </w:r>
      </w:hyperlink>
      <w:r w:rsidRPr="00B160D7">
        <w:rPr>
          <w:sz w:val="20"/>
          <w:szCs w:val="20"/>
        </w:rPr>
        <w:t xml:space="preserve"> Административного регламента.</w:t>
      </w:r>
    </w:p>
    <w:p w:rsidR="002918A4" w:rsidRPr="00B160D7" w:rsidRDefault="002918A4">
      <w:pPr>
        <w:pStyle w:val="ConsPlusNormal"/>
        <w:spacing w:before="160"/>
        <w:ind w:firstLine="540"/>
        <w:jc w:val="both"/>
        <w:rPr>
          <w:sz w:val="20"/>
          <w:szCs w:val="20"/>
        </w:rPr>
      </w:pPr>
      <w:r w:rsidRPr="00B160D7">
        <w:rPr>
          <w:sz w:val="20"/>
          <w:szCs w:val="20"/>
        </w:rPr>
        <w:t xml:space="preserve">87. Взаимодействие территориальных органов Пенсионного фонда Российской Федерации и исправительных учреждений по вопросам предоставления государственной услуги гражданам, осужденным к лишению свободы, осуществляется с использованием бумажного документооборота. При наличии технической возможности такое взаимодействие может </w:t>
      </w:r>
      <w:r w:rsidRPr="00B160D7">
        <w:rPr>
          <w:sz w:val="20"/>
          <w:szCs w:val="20"/>
        </w:rPr>
        <w:lastRenderedPageBreak/>
        <w:t>осуществляться в электронной форме на основании соглашения об электронном документообороте с использованием автоматизированных систем посредством направления электронной версии документов, заверенных усиленной квалифицированной электронной подписью. В случае осуществления взаимодействия в электронной форме оригиналы заявления и документов на бумажных носителях в территориальный орган ПФР не представляются.</w:t>
      </w:r>
    </w:p>
    <w:p w:rsidR="002918A4" w:rsidRPr="00B160D7" w:rsidRDefault="002918A4">
      <w:pPr>
        <w:pStyle w:val="ConsPlusNormal"/>
        <w:spacing w:before="160"/>
        <w:ind w:firstLine="540"/>
        <w:jc w:val="both"/>
        <w:rPr>
          <w:sz w:val="20"/>
          <w:szCs w:val="20"/>
        </w:rPr>
      </w:pPr>
      <w:bookmarkStart w:id="28" w:name="Par561"/>
      <w:bookmarkEnd w:id="28"/>
      <w:r w:rsidRPr="00B160D7">
        <w:rPr>
          <w:sz w:val="20"/>
          <w:szCs w:val="20"/>
        </w:rPr>
        <w:t>88. Гражданам обеспечивается возможность получения информации о предоставляемой государственной услуге на Едином портале, сайте ПФР.</w:t>
      </w:r>
    </w:p>
    <w:p w:rsidR="002918A4" w:rsidRPr="00B160D7" w:rsidRDefault="002918A4">
      <w:pPr>
        <w:pStyle w:val="ConsPlusNormal"/>
        <w:spacing w:before="160"/>
        <w:ind w:firstLine="540"/>
        <w:jc w:val="both"/>
        <w:rPr>
          <w:sz w:val="20"/>
          <w:szCs w:val="20"/>
        </w:rPr>
      </w:pPr>
      <w:r w:rsidRPr="00B160D7">
        <w:rPr>
          <w:sz w:val="20"/>
          <w:szCs w:val="20"/>
        </w:rPr>
        <w:t xml:space="preserve">Документы, предусмотренные </w:t>
      </w:r>
      <w:hyperlink w:anchor="Par122" w:history="1">
        <w:r w:rsidRPr="00B160D7">
          <w:rPr>
            <w:color w:val="0000FF"/>
            <w:sz w:val="20"/>
            <w:szCs w:val="20"/>
          </w:rPr>
          <w:t>пунктами 15</w:t>
        </w:r>
      </w:hyperlink>
      <w:r w:rsidRPr="00B160D7">
        <w:rPr>
          <w:sz w:val="20"/>
          <w:szCs w:val="20"/>
        </w:rPr>
        <w:t xml:space="preserve">, </w:t>
      </w:r>
      <w:hyperlink w:anchor="Par421" w:history="1">
        <w:r w:rsidRPr="00B160D7">
          <w:rPr>
            <w:color w:val="0000FF"/>
            <w:sz w:val="20"/>
            <w:szCs w:val="20"/>
          </w:rPr>
          <w:t>72</w:t>
        </w:r>
      </w:hyperlink>
      <w:r w:rsidRPr="00B160D7">
        <w:rPr>
          <w:sz w:val="20"/>
          <w:szCs w:val="20"/>
        </w:rPr>
        <w:t xml:space="preserve">, </w:t>
      </w:r>
      <w:hyperlink w:anchor="Par648" w:history="1">
        <w:r w:rsidRPr="00B160D7">
          <w:rPr>
            <w:color w:val="0000FF"/>
            <w:sz w:val="20"/>
            <w:szCs w:val="20"/>
          </w:rPr>
          <w:t>105</w:t>
        </w:r>
      </w:hyperlink>
      <w:r w:rsidRPr="00B160D7">
        <w:rPr>
          <w:sz w:val="20"/>
          <w:szCs w:val="20"/>
        </w:rPr>
        <w:t xml:space="preserve">, </w:t>
      </w:r>
      <w:hyperlink w:anchor="Par660" w:history="1">
        <w:r w:rsidRPr="00B160D7">
          <w:rPr>
            <w:color w:val="0000FF"/>
            <w:sz w:val="20"/>
            <w:szCs w:val="20"/>
          </w:rPr>
          <w:t>108</w:t>
        </w:r>
      </w:hyperlink>
      <w:r w:rsidRPr="00B160D7">
        <w:rPr>
          <w:sz w:val="20"/>
          <w:szCs w:val="20"/>
        </w:rPr>
        <w:t xml:space="preserve"> Административного регламента, по желанию гражданина могут быть ему представлены в форме электронного документа, заверенного усиленной квалифицированной электронной подписью.</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Порядок осуществления административных процедур</w:t>
      </w:r>
    </w:p>
    <w:p w:rsidR="002918A4" w:rsidRPr="00B160D7" w:rsidRDefault="002918A4">
      <w:pPr>
        <w:pStyle w:val="ConsPlusNormal"/>
        <w:jc w:val="center"/>
        <w:rPr>
          <w:b/>
          <w:bCs/>
          <w:sz w:val="20"/>
          <w:szCs w:val="20"/>
        </w:rPr>
      </w:pPr>
      <w:r w:rsidRPr="00B160D7">
        <w:rPr>
          <w:b/>
          <w:bCs/>
          <w:sz w:val="20"/>
          <w:szCs w:val="20"/>
        </w:rPr>
        <w:t>в электронной форме, в том числе с использованием Единого</w:t>
      </w:r>
    </w:p>
    <w:p w:rsidR="002918A4" w:rsidRPr="00B160D7" w:rsidRDefault="002918A4">
      <w:pPr>
        <w:pStyle w:val="ConsPlusNormal"/>
        <w:jc w:val="center"/>
        <w:rPr>
          <w:b/>
          <w:bCs/>
          <w:sz w:val="20"/>
          <w:szCs w:val="20"/>
        </w:rPr>
      </w:pPr>
      <w:r w:rsidRPr="00B160D7">
        <w:rPr>
          <w:b/>
          <w:bCs/>
          <w:sz w:val="20"/>
          <w:szCs w:val="20"/>
        </w:rPr>
        <w:t>портала и сайта ПФР</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111. При предоставлении административных процедур в электронной форме, в том числе с использованием Единого портала и сайта ПФР, осуществляется:</w:t>
      </w:r>
    </w:p>
    <w:p w:rsidR="002918A4" w:rsidRPr="00B160D7" w:rsidRDefault="002918A4">
      <w:pPr>
        <w:pStyle w:val="ConsPlusNormal"/>
        <w:spacing w:before="160"/>
        <w:ind w:firstLine="540"/>
        <w:jc w:val="both"/>
        <w:rPr>
          <w:sz w:val="20"/>
          <w:szCs w:val="20"/>
        </w:rPr>
      </w:pPr>
      <w:r w:rsidRPr="00B160D7">
        <w:rPr>
          <w:sz w:val="20"/>
          <w:szCs w:val="20"/>
        </w:rPr>
        <w:t>предоставление информации гражданам и обеспечение доступа гражданам к сведениям о государственной услуге;</w:t>
      </w:r>
    </w:p>
    <w:p w:rsidR="002918A4" w:rsidRPr="00B160D7" w:rsidRDefault="002918A4">
      <w:pPr>
        <w:pStyle w:val="ConsPlusNormal"/>
        <w:spacing w:before="160"/>
        <w:ind w:firstLine="540"/>
        <w:jc w:val="both"/>
        <w:rPr>
          <w:sz w:val="20"/>
          <w:szCs w:val="20"/>
        </w:rPr>
      </w:pPr>
      <w:r w:rsidRPr="00B160D7">
        <w:rPr>
          <w:sz w:val="20"/>
          <w:szCs w:val="20"/>
        </w:rPr>
        <w:t>формирование и прием заявления о предоставлении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получение гражданином сведений о ходе предоставления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2918A4" w:rsidRPr="00B160D7" w:rsidRDefault="002918A4">
      <w:pPr>
        <w:pStyle w:val="ConsPlusNormal"/>
        <w:spacing w:before="160"/>
        <w:ind w:firstLine="540"/>
        <w:jc w:val="both"/>
        <w:rPr>
          <w:sz w:val="20"/>
          <w:szCs w:val="20"/>
        </w:rPr>
      </w:pPr>
      <w:r w:rsidRPr="00B160D7">
        <w:rPr>
          <w:sz w:val="20"/>
          <w:szCs w:val="20"/>
        </w:rPr>
        <w:t>получение гражданином результата предоставления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осуществление оценки качества предоставления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досудебное (внесудебное) обжалование решений и действий (бездействия) территориальных органов ПФР, их должностных лиц при предоставлении государственной услуги.</w:t>
      </w:r>
    </w:p>
    <w:p w:rsidR="002918A4" w:rsidRPr="00B160D7" w:rsidRDefault="002918A4">
      <w:pPr>
        <w:pStyle w:val="ConsPlusNormal"/>
        <w:spacing w:before="160"/>
        <w:ind w:firstLine="540"/>
        <w:jc w:val="both"/>
        <w:rPr>
          <w:sz w:val="20"/>
          <w:szCs w:val="20"/>
        </w:rPr>
      </w:pPr>
      <w:bookmarkStart w:id="29" w:name="Par685"/>
      <w:bookmarkEnd w:id="29"/>
      <w:r w:rsidRPr="00B160D7">
        <w:rPr>
          <w:sz w:val="20"/>
          <w:szCs w:val="20"/>
        </w:rPr>
        <w:t xml:space="preserve">112. Информирование граждан по вопросам предоставления государственной услуги осуществляется способами, указанными в </w:t>
      </w:r>
      <w:hyperlink w:anchor="Par57" w:history="1">
        <w:r w:rsidRPr="00B160D7">
          <w:rPr>
            <w:color w:val="0000FF"/>
            <w:sz w:val="20"/>
            <w:szCs w:val="20"/>
          </w:rPr>
          <w:t>пункте 4</w:t>
        </w:r>
      </w:hyperlink>
      <w:r w:rsidRPr="00B160D7">
        <w:rPr>
          <w:sz w:val="20"/>
          <w:szCs w:val="20"/>
        </w:rPr>
        <w:t xml:space="preserve"> Административного регламента.</w:t>
      </w:r>
    </w:p>
    <w:p w:rsidR="002918A4" w:rsidRPr="00B160D7" w:rsidRDefault="002918A4">
      <w:pPr>
        <w:pStyle w:val="ConsPlusNormal"/>
        <w:spacing w:before="160"/>
        <w:ind w:firstLine="540"/>
        <w:jc w:val="both"/>
        <w:rPr>
          <w:sz w:val="20"/>
          <w:szCs w:val="20"/>
        </w:rPr>
      </w:pPr>
      <w:r w:rsidRPr="00B160D7">
        <w:rPr>
          <w:sz w:val="20"/>
          <w:szCs w:val="20"/>
        </w:rPr>
        <w:t>113. Формирование заявления гражданином осуществляется посредством заполнения электронной формы заявления на Едином портале, сайте ПФР без необходимости дополнительной подачи заявления в какой-либо иной форме.</w:t>
      </w:r>
    </w:p>
    <w:p w:rsidR="002918A4" w:rsidRPr="00B160D7" w:rsidRDefault="002918A4">
      <w:pPr>
        <w:pStyle w:val="ConsPlusNormal"/>
        <w:spacing w:before="160"/>
        <w:ind w:firstLine="540"/>
        <w:jc w:val="both"/>
        <w:rPr>
          <w:sz w:val="20"/>
          <w:szCs w:val="20"/>
        </w:rPr>
      </w:pPr>
      <w:r w:rsidRPr="00B160D7">
        <w:rPr>
          <w:sz w:val="20"/>
          <w:szCs w:val="20"/>
        </w:rPr>
        <w:t>При формировании заявления гражданину обеспечивается:</w:t>
      </w:r>
    </w:p>
    <w:p w:rsidR="002918A4" w:rsidRPr="00B160D7" w:rsidRDefault="002918A4">
      <w:pPr>
        <w:pStyle w:val="ConsPlusNormal"/>
        <w:spacing w:before="160"/>
        <w:ind w:firstLine="540"/>
        <w:jc w:val="both"/>
        <w:rPr>
          <w:sz w:val="20"/>
          <w:szCs w:val="20"/>
        </w:rPr>
      </w:pPr>
      <w:r w:rsidRPr="00B160D7">
        <w:rPr>
          <w:sz w:val="20"/>
          <w:szCs w:val="20"/>
        </w:rPr>
        <w:t>возможность печати на бумажном носителе копии электронной формы заявления;</w:t>
      </w:r>
    </w:p>
    <w:p w:rsidR="002918A4" w:rsidRPr="00B160D7" w:rsidRDefault="002918A4">
      <w:pPr>
        <w:pStyle w:val="ConsPlusNormal"/>
        <w:spacing w:before="160"/>
        <w:ind w:firstLine="540"/>
        <w:jc w:val="both"/>
        <w:rPr>
          <w:sz w:val="20"/>
          <w:szCs w:val="20"/>
        </w:rPr>
      </w:pPr>
      <w:r w:rsidRPr="00B160D7">
        <w:rPr>
          <w:sz w:val="20"/>
          <w:szCs w:val="20"/>
        </w:rPr>
        <w:t>сохранение ранее введенных в электронную форму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заявления;</w:t>
      </w:r>
    </w:p>
    <w:p w:rsidR="002918A4" w:rsidRPr="00B160D7" w:rsidRDefault="002918A4">
      <w:pPr>
        <w:pStyle w:val="ConsPlusNormal"/>
        <w:spacing w:before="160"/>
        <w:ind w:firstLine="540"/>
        <w:jc w:val="both"/>
        <w:rPr>
          <w:sz w:val="20"/>
          <w:szCs w:val="20"/>
        </w:rPr>
      </w:pPr>
      <w:r w:rsidRPr="00B160D7">
        <w:rPr>
          <w:sz w:val="20"/>
          <w:szCs w:val="20"/>
        </w:rPr>
        <w:t>заполнение полей электронной формы заявления до начала ввода сведений гражданином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сайте ПФР, в части, касающейся сведений, отсутствующих в единой системе идентификации и аутентификации;</w:t>
      </w:r>
    </w:p>
    <w:p w:rsidR="002918A4" w:rsidRPr="00B160D7" w:rsidRDefault="002918A4">
      <w:pPr>
        <w:pStyle w:val="ConsPlusNormal"/>
        <w:spacing w:before="160"/>
        <w:ind w:firstLine="540"/>
        <w:jc w:val="both"/>
        <w:rPr>
          <w:sz w:val="20"/>
          <w:szCs w:val="20"/>
        </w:rPr>
      </w:pPr>
      <w:r w:rsidRPr="00B160D7">
        <w:rPr>
          <w:sz w:val="20"/>
          <w:szCs w:val="20"/>
        </w:rPr>
        <w:t>возможность вернуться на любой из этапов заполнения электронной формы заявления без потери ранее введенной информации;</w:t>
      </w:r>
    </w:p>
    <w:p w:rsidR="002918A4" w:rsidRPr="00B160D7" w:rsidRDefault="002918A4">
      <w:pPr>
        <w:pStyle w:val="ConsPlusNormal"/>
        <w:spacing w:before="160"/>
        <w:ind w:firstLine="540"/>
        <w:jc w:val="both"/>
        <w:rPr>
          <w:sz w:val="20"/>
          <w:szCs w:val="20"/>
        </w:rPr>
      </w:pPr>
      <w:r w:rsidRPr="00B160D7">
        <w:rPr>
          <w:sz w:val="20"/>
          <w:szCs w:val="20"/>
        </w:rPr>
        <w:t xml:space="preserve">возможность доступа гражданина на Едином портале или сайте ПФР к ранее поданным им заявлениям в течение не менее одного года, а также частично сформированным запросам - в </w:t>
      </w:r>
      <w:r w:rsidRPr="00B160D7">
        <w:rPr>
          <w:sz w:val="20"/>
          <w:szCs w:val="20"/>
        </w:rPr>
        <w:lastRenderedPageBreak/>
        <w:t>течение не менее 3 месяцев.</w:t>
      </w:r>
    </w:p>
    <w:p w:rsidR="002918A4" w:rsidRPr="00B160D7" w:rsidRDefault="002918A4">
      <w:pPr>
        <w:pStyle w:val="ConsPlusNormal"/>
        <w:spacing w:before="160"/>
        <w:ind w:firstLine="540"/>
        <w:jc w:val="both"/>
        <w:rPr>
          <w:sz w:val="20"/>
          <w:szCs w:val="20"/>
        </w:rPr>
      </w:pPr>
      <w:r w:rsidRPr="00B160D7">
        <w:rPr>
          <w:sz w:val="20"/>
          <w:szCs w:val="20"/>
        </w:rPr>
        <w:t>Сформированное заявление направляется в территориальный орган ПФР посредством Единого портала и сайта ПФР.</w:t>
      </w:r>
    </w:p>
    <w:p w:rsidR="002918A4" w:rsidRPr="00B160D7" w:rsidRDefault="002918A4">
      <w:pPr>
        <w:pStyle w:val="ConsPlusNormal"/>
        <w:spacing w:before="160"/>
        <w:ind w:firstLine="540"/>
        <w:jc w:val="both"/>
        <w:rPr>
          <w:sz w:val="20"/>
          <w:szCs w:val="20"/>
        </w:rPr>
      </w:pPr>
      <w:bookmarkStart w:id="30" w:name="Par694"/>
      <w:bookmarkEnd w:id="30"/>
      <w:r w:rsidRPr="00B160D7">
        <w:rPr>
          <w:sz w:val="20"/>
          <w:szCs w:val="20"/>
        </w:rPr>
        <w:t>В случае представления заявления в форме электронного документа днем обращения за предоставлением государственной услуги считается дата подачи заявления в форме электронного документа.</w:t>
      </w:r>
    </w:p>
    <w:p w:rsidR="002918A4" w:rsidRPr="00B160D7" w:rsidRDefault="002918A4">
      <w:pPr>
        <w:pStyle w:val="ConsPlusNormal"/>
        <w:spacing w:before="160"/>
        <w:ind w:firstLine="540"/>
        <w:jc w:val="both"/>
        <w:rPr>
          <w:sz w:val="20"/>
          <w:szCs w:val="20"/>
        </w:rPr>
      </w:pPr>
      <w:r w:rsidRPr="00B160D7">
        <w:rPr>
          <w:sz w:val="20"/>
          <w:szCs w:val="20"/>
        </w:rPr>
        <w:t xml:space="preserve">Территориальный орган ПФР обеспечивает прием заявления и его регистрацию в срок, указанный в </w:t>
      </w:r>
      <w:hyperlink w:anchor="Par418" w:history="1">
        <w:r w:rsidRPr="00B160D7">
          <w:rPr>
            <w:color w:val="0000FF"/>
            <w:sz w:val="20"/>
            <w:szCs w:val="20"/>
          </w:rPr>
          <w:t>абзаце 2 пункта 71</w:t>
        </w:r>
      </w:hyperlink>
      <w:r w:rsidRPr="00B160D7">
        <w:rPr>
          <w:sz w:val="20"/>
          <w:szCs w:val="20"/>
        </w:rPr>
        <w:t xml:space="preserve"> Административного регламента, без необходимости повторного представления на бумажном носителе.</w:t>
      </w:r>
    </w:p>
    <w:p w:rsidR="002918A4" w:rsidRPr="00B160D7" w:rsidRDefault="002918A4">
      <w:pPr>
        <w:pStyle w:val="ConsPlusNormal"/>
        <w:spacing w:before="160"/>
        <w:ind w:firstLine="540"/>
        <w:jc w:val="both"/>
        <w:rPr>
          <w:sz w:val="20"/>
          <w:szCs w:val="20"/>
        </w:rPr>
      </w:pPr>
      <w:r w:rsidRPr="00B160D7">
        <w:rPr>
          <w:sz w:val="20"/>
          <w:szCs w:val="20"/>
        </w:rPr>
        <w:t>После регистрации заявление направляется в структурное подразделение, ответственное за предоставление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После принятия заявления должностным лицом статус заявления гражданина в личном кабинете на Едином портале, сайте ПФР обновляется до статуса "принято".</w:t>
      </w:r>
    </w:p>
    <w:p w:rsidR="002918A4" w:rsidRPr="00B160D7" w:rsidRDefault="002918A4">
      <w:pPr>
        <w:pStyle w:val="ConsPlusNormal"/>
        <w:spacing w:before="160"/>
        <w:ind w:firstLine="540"/>
        <w:jc w:val="both"/>
        <w:rPr>
          <w:sz w:val="20"/>
          <w:szCs w:val="20"/>
        </w:rPr>
      </w:pPr>
      <w:r w:rsidRPr="00B160D7">
        <w:rPr>
          <w:sz w:val="20"/>
          <w:szCs w:val="20"/>
        </w:rPr>
        <w:t>114. Информация о ходе предоставления государственной услуги направляется гражданину территориальным органом ПФР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и сайта ПФР по выбору гражданина.</w:t>
      </w:r>
    </w:p>
    <w:p w:rsidR="002918A4" w:rsidRPr="00B160D7" w:rsidRDefault="002918A4">
      <w:pPr>
        <w:pStyle w:val="ConsPlusNormal"/>
        <w:spacing w:before="160"/>
        <w:ind w:firstLine="540"/>
        <w:jc w:val="both"/>
        <w:rPr>
          <w:sz w:val="20"/>
          <w:szCs w:val="20"/>
        </w:rPr>
      </w:pPr>
      <w:r w:rsidRPr="00B160D7">
        <w:rPr>
          <w:sz w:val="20"/>
          <w:szCs w:val="20"/>
        </w:rPr>
        <w:t>При предоставлении государственной услуги в электронной форме гражданину направляется:</w:t>
      </w:r>
    </w:p>
    <w:p w:rsidR="002918A4" w:rsidRPr="00B160D7" w:rsidRDefault="002918A4">
      <w:pPr>
        <w:pStyle w:val="ConsPlusNormal"/>
        <w:spacing w:before="160"/>
        <w:ind w:firstLine="540"/>
        <w:jc w:val="both"/>
        <w:rPr>
          <w:sz w:val="20"/>
          <w:szCs w:val="20"/>
        </w:rPr>
      </w:pPr>
      <w:r w:rsidRPr="00B160D7">
        <w:rPr>
          <w:sz w:val="20"/>
          <w:szCs w:val="20"/>
        </w:rPr>
        <w:t>уведомление о приеме и регистрации заявления;</w:t>
      </w:r>
    </w:p>
    <w:p w:rsidR="002918A4" w:rsidRPr="00B160D7" w:rsidRDefault="002918A4">
      <w:pPr>
        <w:pStyle w:val="ConsPlusNormal"/>
        <w:spacing w:before="160"/>
        <w:ind w:firstLine="540"/>
        <w:jc w:val="both"/>
        <w:rPr>
          <w:sz w:val="20"/>
          <w:szCs w:val="20"/>
        </w:rPr>
      </w:pPr>
      <w:r w:rsidRPr="00B160D7">
        <w:rPr>
          <w:sz w:val="20"/>
          <w:szCs w:val="20"/>
        </w:rPr>
        <w:t>уведомление о начале процедуры предоставления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уведомление о результате предоставления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 xml:space="preserve">115. Взаимодействие территориальных органов ПФР с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 указанными в </w:t>
      </w:r>
      <w:hyperlink w:anchor="Par639" w:history="1">
        <w:r w:rsidRPr="00B160D7">
          <w:rPr>
            <w:color w:val="0000FF"/>
            <w:sz w:val="20"/>
            <w:szCs w:val="20"/>
          </w:rPr>
          <w:t>пункте 103</w:t>
        </w:r>
      </w:hyperlink>
      <w:r w:rsidRPr="00B160D7">
        <w:rPr>
          <w:sz w:val="20"/>
          <w:szCs w:val="20"/>
        </w:rPr>
        <w:t xml:space="preserve"> Административного регламента, осуществляется посредством системы межведомственного электронного взаимодействия.</w:t>
      </w:r>
    </w:p>
    <w:p w:rsidR="002918A4" w:rsidRPr="00B160D7" w:rsidRDefault="002918A4">
      <w:pPr>
        <w:pStyle w:val="ConsPlusNormal"/>
        <w:spacing w:before="160"/>
        <w:ind w:firstLine="540"/>
        <w:jc w:val="both"/>
        <w:rPr>
          <w:sz w:val="20"/>
          <w:szCs w:val="20"/>
        </w:rPr>
      </w:pPr>
      <w:r w:rsidRPr="00B160D7">
        <w:rPr>
          <w:sz w:val="20"/>
          <w:szCs w:val="20"/>
        </w:rPr>
        <w:t xml:space="preserve">Результаты предоставления государственной услуги могут быть направлены по желанию гражданина в порядке, предусмотренным </w:t>
      </w:r>
      <w:hyperlink w:anchor="Par561" w:history="1">
        <w:r w:rsidRPr="00B160D7">
          <w:rPr>
            <w:color w:val="0000FF"/>
            <w:sz w:val="20"/>
            <w:szCs w:val="20"/>
          </w:rPr>
          <w:t>пунктом 88</w:t>
        </w:r>
      </w:hyperlink>
      <w:r w:rsidRPr="00B160D7">
        <w:rPr>
          <w:sz w:val="20"/>
          <w:szCs w:val="20"/>
        </w:rPr>
        <w:t xml:space="preserve"> Административного регламента.</w:t>
      </w:r>
    </w:p>
    <w:p w:rsidR="002918A4" w:rsidRPr="00B160D7" w:rsidRDefault="002918A4">
      <w:pPr>
        <w:pStyle w:val="ConsPlusNormal"/>
        <w:spacing w:before="160"/>
        <w:ind w:firstLine="540"/>
        <w:jc w:val="both"/>
        <w:rPr>
          <w:sz w:val="20"/>
          <w:szCs w:val="20"/>
        </w:rPr>
      </w:pPr>
      <w:r w:rsidRPr="00B160D7">
        <w:rPr>
          <w:sz w:val="20"/>
          <w:szCs w:val="20"/>
        </w:rPr>
        <w:t xml:space="preserve">116. Оценка качества предоставления государственной услуги осуществляется в порядке, установленном </w:t>
      </w:r>
      <w:hyperlink w:anchor="Par770" w:history="1">
        <w:r w:rsidRPr="00B160D7">
          <w:rPr>
            <w:color w:val="0000FF"/>
            <w:sz w:val="20"/>
            <w:szCs w:val="20"/>
          </w:rPr>
          <w:t>пунктом 128</w:t>
        </w:r>
      </w:hyperlink>
      <w:r w:rsidRPr="00B160D7">
        <w:rPr>
          <w:sz w:val="20"/>
          <w:szCs w:val="20"/>
        </w:rPr>
        <w:t xml:space="preserve"> Административного регламента.</w:t>
      </w:r>
    </w:p>
    <w:p w:rsidR="002918A4" w:rsidRPr="00B160D7" w:rsidRDefault="002918A4">
      <w:pPr>
        <w:pStyle w:val="ConsPlusNormal"/>
        <w:spacing w:before="160"/>
        <w:ind w:firstLine="540"/>
        <w:jc w:val="both"/>
        <w:rPr>
          <w:sz w:val="20"/>
          <w:szCs w:val="20"/>
        </w:rPr>
      </w:pPr>
      <w:r w:rsidRPr="00B160D7">
        <w:rPr>
          <w:sz w:val="20"/>
          <w:szCs w:val="20"/>
        </w:rPr>
        <w:t xml:space="preserve">117. Досудебное (внесудебное) обжалование решений и действий (бездействия) территориальных органов ПФР, их должностных лиц осуществляется в порядке, предусмотренном </w:t>
      </w:r>
      <w:hyperlink w:anchor="Par770" w:history="1">
        <w:r w:rsidRPr="00B160D7">
          <w:rPr>
            <w:color w:val="0000FF"/>
            <w:sz w:val="20"/>
            <w:szCs w:val="20"/>
          </w:rPr>
          <w:t>пунктами 128</w:t>
        </w:r>
      </w:hyperlink>
      <w:r w:rsidRPr="00B160D7">
        <w:rPr>
          <w:sz w:val="20"/>
          <w:szCs w:val="20"/>
        </w:rPr>
        <w:t xml:space="preserve"> - </w:t>
      </w:r>
      <w:hyperlink w:anchor="Par798" w:history="1">
        <w:r w:rsidRPr="00B160D7">
          <w:rPr>
            <w:color w:val="0000FF"/>
            <w:sz w:val="20"/>
            <w:szCs w:val="20"/>
          </w:rPr>
          <w:t>132</w:t>
        </w:r>
      </w:hyperlink>
      <w:r w:rsidRPr="00B160D7">
        <w:rPr>
          <w:sz w:val="20"/>
          <w:szCs w:val="20"/>
        </w:rPr>
        <w:t xml:space="preserve"> Административного регламента.</w:t>
      </w:r>
    </w:p>
    <w:p w:rsidR="002918A4" w:rsidRPr="00B160D7" w:rsidRDefault="002918A4">
      <w:pPr>
        <w:pStyle w:val="ConsPlusNormal"/>
        <w:jc w:val="both"/>
        <w:rPr>
          <w:sz w:val="20"/>
          <w:szCs w:val="20"/>
        </w:rPr>
      </w:pPr>
    </w:p>
    <w:p w:rsidR="002918A4" w:rsidRPr="00B160D7" w:rsidRDefault="002918A4">
      <w:pPr>
        <w:pStyle w:val="ConsPlusNormal"/>
        <w:jc w:val="both"/>
        <w:rPr>
          <w:sz w:val="20"/>
          <w:szCs w:val="20"/>
        </w:rPr>
      </w:pPr>
    </w:p>
    <w:p w:rsidR="002918A4" w:rsidRPr="00B160D7" w:rsidRDefault="002918A4">
      <w:pPr>
        <w:pStyle w:val="ConsPlusNormal"/>
        <w:jc w:val="center"/>
        <w:outlineLvl w:val="1"/>
        <w:rPr>
          <w:b/>
          <w:bCs/>
          <w:sz w:val="20"/>
          <w:szCs w:val="20"/>
        </w:rPr>
      </w:pPr>
      <w:r w:rsidRPr="00B160D7">
        <w:rPr>
          <w:b/>
          <w:bCs/>
          <w:sz w:val="20"/>
          <w:szCs w:val="20"/>
        </w:rPr>
        <w:t>V. Досудебный (внесудебный) порядок обжалования решений</w:t>
      </w:r>
    </w:p>
    <w:p w:rsidR="002918A4" w:rsidRPr="00B160D7" w:rsidRDefault="002918A4">
      <w:pPr>
        <w:pStyle w:val="ConsPlusNormal"/>
        <w:jc w:val="center"/>
        <w:rPr>
          <w:b/>
          <w:bCs/>
          <w:sz w:val="20"/>
          <w:szCs w:val="20"/>
        </w:rPr>
      </w:pPr>
      <w:r w:rsidRPr="00B160D7">
        <w:rPr>
          <w:b/>
          <w:bCs/>
          <w:sz w:val="20"/>
          <w:szCs w:val="20"/>
        </w:rPr>
        <w:t>и действий (бездействия) ПФР и его территориальных органов,</w:t>
      </w:r>
    </w:p>
    <w:p w:rsidR="002918A4" w:rsidRPr="00B160D7" w:rsidRDefault="002918A4">
      <w:pPr>
        <w:pStyle w:val="ConsPlusNormal"/>
        <w:jc w:val="center"/>
        <w:rPr>
          <w:b/>
          <w:bCs/>
          <w:sz w:val="20"/>
          <w:szCs w:val="20"/>
        </w:rPr>
      </w:pPr>
      <w:r w:rsidRPr="00B160D7">
        <w:rPr>
          <w:b/>
          <w:bCs/>
          <w:sz w:val="20"/>
          <w:szCs w:val="20"/>
        </w:rPr>
        <w:t>предоставляющих государственную услугу,</w:t>
      </w:r>
    </w:p>
    <w:p w:rsidR="002918A4" w:rsidRPr="00B160D7" w:rsidRDefault="002918A4">
      <w:pPr>
        <w:pStyle w:val="ConsPlusNormal"/>
        <w:jc w:val="center"/>
        <w:rPr>
          <w:b/>
          <w:bCs/>
          <w:sz w:val="20"/>
          <w:szCs w:val="20"/>
        </w:rPr>
      </w:pPr>
      <w:r w:rsidRPr="00B160D7">
        <w:rPr>
          <w:b/>
          <w:bCs/>
          <w:sz w:val="20"/>
          <w:szCs w:val="20"/>
        </w:rPr>
        <w:t>а также их должностных лиц</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Информация о праве граждан (представителей) на досудебное</w:t>
      </w:r>
    </w:p>
    <w:p w:rsidR="002918A4" w:rsidRPr="00B160D7" w:rsidRDefault="002918A4">
      <w:pPr>
        <w:pStyle w:val="ConsPlusNormal"/>
        <w:jc w:val="center"/>
        <w:rPr>
          <w:b/>
          <w:bCs/>
          <w:sz w:val="20"/>
          <w:szCs w:val="20"/>
        </w:rPr>
      </w:pPr>
      <w:r w:rsidRPr="00B160D7">
        <w:rPr>
          <w:b/>
          <w:bCs/>
          <w:sz w:val="20"/>
          <w:szCs w:val="20"/>
        </w:rPr>
        <w:t>(внесудебное) обжалование действий (бездействия)</w:t>
      </w:r>
    </w:p>
    <w:p w:rsidR="002918A4" w:rsidRPr="00B160D7" w:rsidRDefault="002918A4">
      <w:pPr>
        <w:pStyle w:val="ConsPlusNormal"/>
        <w:jc w:val="center"/>
        <w:rPr>
          <w:b/>
          <w:bCs/>
          <w:sz w:val="20"/>
          <w:szCs w:val="20"/>
        </w:rPr>
      </w:pPr>
      <w:r w:rsidRPr="00B160D7">
        <w:rPr>
          <w:b/>
          <w:bCs/>
          <w:sz w:val="20"/>
          <w:szCs w:val="20"/>
        </w:rPr>
        <w:t>и (или) решений, принятых (осуществленных) в ходе</w:t>
      </w:r>
    </w:p>
    <w:p w:rsidR="002918A4" w:rsidRPr="00B160D7" w:rsidRDefault="002918A4">
      <w:pPr>
        <w:pStyle w:val="ConsPlusNormal"/>
        <w:jc w:val="center"/>
        <w:rPr>
          <w:b/>
          <w:bCs/>
          <w:sz w:val="20"/>
          <w:szCs w:val="20"/>
        </w:rPr>
      </w:pPr>
      <w:r w:rsidRPr="00B160D7">
        <w:rPr>
          <w:b/>
          <w:bCs/>
          <w:sz w:val="20"/>
          <w:szCs w:val="20"/>
        </w:rPr>
        <w:t>предоставления государственной услуги</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bookmarkStart w:id="31" w:name="Par770"/>
      <w:bookmarkEnd w:id="31"/>
      <w:r w:rsidRPr="00B160D7">
        <w:rPr>
          <w:sz w:val="20"/>
          <w:szCs w:val="20"/>
        </w:rPr>
        <w:t>128. Гражданин (представитель) имеет право на досудебное (внесудебное) обжалование решений и действий (бездействия) ПФР, территориальных органов ПФР, их должностных лиц, многофункционального центра, а также работника многофункционального центра при предоставлении государственной услуги (далее - жалоба).</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Органы государственной власти, организации и уполномоченные</w:t>
      </w:r>
    </w:p>
    <w:p w:rsidR="002918A4" w:rsidRPr="00B160D7" w:rsidRDefault="002918A4">
      <w:pPr>
        <w:pStyle w:val="ConsPlusNormal"/>
        <w:jc w:val="center"/>
        <w:rPr>
          <w:b/>
          <w:bCs/>
          <w:sz w:val="20"/>
          <w:szCs w:val="20"/>
        </w:rPr>
      </w:pPr>
      <w:r w:rsidRPr="00B160D7">
        <w:rPr>
          <w:b/>
          <w:bCs/>
          <w:sz w:val="20"/>
          <w:szCs w:val="20"/>
        </w:rPr>
        <w:lastRenderedPageBreak/>
        <w:t>на рассмотрение жалобы лица, которым может быть направлена</w:t>
      </w:r>
    </w:p>
    <w:p w:rsidR="002918A4" w:rsidRPr="00B160D7" w:rsidRDefault="002918A4">
      <w:pPr>
        <w:pStyle w:val="ConsPlusNormal"/>
        <w:jc w:val="center"/>
        <w:rPr>
          <w:b/>
          <w:bCs/>
          <w:sz w:val="20"/>
          <w:szCs w:val="20"/>
        </w:rPr>
      </w:pPr>
      <w:r w:rsidRPr="00B160D7">
        <w:rPr>
          <w:b/>
          <w:bCs/>
          <w:sz w:val="20"/>
          <w:szCs w:val="20"/>
        </w:rPr>
        <w:t>жалоба заявителя в досудебном (внесудебном) порядке</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129. В досудебном (внесудебном) порядке гражданин вправе обратиться с жалобой в письменной форме на бумажном носителе или в электронной форме в ПФР, территориальный орган ПФР,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2918A4" w:rsidRPr="00B160D7" w:rsidRDefault="002918A4">
      <w:pPr>
        <w:pStyle w:val="ConsPlusNormal"/>
        <w:spacing w:before="160"/>
        <w:ind w:firstLine="540"/>
        <w:jc w:val="both"/>
        <w:rPr>
          <w:sz w:val="20"/>
          <w:szCs w:val="20"/>
        </w:rPr>
      </w:pPr>
      <w:r w:rsidRPr="00B160D7">
        <w:rPr>
          <w:sz w:val="20"/>
          <w:szCs w:val="20"/>
        </w:rPr>
        <w:t>в ПФР - на решение и (или) действие (бездействие) руководителя территориального органа ПФР;</w:t>
      </w:r>
    </w:p>
    <w:p w:rsidR="002918A4" w:rsidRPr="00B160D7" w:rsidRDefault="002918A4">
      <w:pPr>
        <w:pStyle w:val="ConsPlusNormal"/>
        <w:spacing w:before="160"/>
        <w:ind w:firstLine="540"/>
        <w:jc w:val="both"/>
        <w:rPr>
          <w:sz w:val="20"/>
          <w:szCs w:val="20"/>
        </w:rPr>
      </w:pPr>
      <w:r w:rsidRPr="00B160D7">
        <w:rPr>
          <w:sz w:val="20"/>
          <w:szCs w:val="20"/>
        </w:rPr>
        <w:t>в вышестоящий территориальный орган ПФР - на решение и (или) действие (бездействие) руководителя и (или) должностного лица нижестоящего территориального органа ПФР;</w:t>
      </w:r>
    </w:p>
    <w:p w:rsidR="002918A4" w:rsidRPr="00B160D7" w:rsidRDefault="002918A4">
      <w:pPr>
        <w:pStyle w:val="ConsPlusNormal"/>
        <w:spacing w:before="160"/>
        <w:ind w:firstLine="540"/>
        <w:jc w:val="both"/>
        <w:rPr>
          <w:sz w:val="20"/>
          <w:szCs w:val="20"/>
        </w:rPr>
      </w:pPr>
      <w:r w:rsidRPr="00B160D7">
        <w:rPr>
          <w:sz w:val="20"/>
          <w:szCs w:val="20"/>
        </w:rPr>
        <w:t>к руководителю территориального органа ПФР - на решение и (или) действие (бездействие) должностного лица территориального органа ПФР;</w:t>
      </w:r>
    </w:p>
    <w:p w:rsidR="002918A4" w:rsidRPr="00B160D7" w:rsidRDefault="002918A4">
      <w:pPr>
        <w:pStyle w:val="ConsPlusNormal"/>
        <w:spacing w:before="160"/>
        <w:ind w:firstLine="540"/>
        <w:jc w:val="both"/>
        <w:rPr>
          <w:sz w:val="20"/>
          <w:szCs w:val="20"/>
        </w:rPr>
      </w:pPr>
      <w:r w:rsidRPr="00B160D7">
        <w:rPr>
          <w:sz w:val="20"/>
          <w:szCs w:val="20"/>
        </w:rPr>
        <w:t>к руководителю многофункционального центра - на решения и действия (бездействие) работника многофункционального центра;</w:t>
      </w:r>
    </w:p>
    <w:p w:rsidR="002918A4" w:rsidRPr="00B160D7" w:rsidRDefault="002918A4">
      <w:pPr>
        <w:pStyle w:val="ConsPlusNormal"/>
        <w:spacing w:before="160"/>
        <w:ind w:firstLine="540"/>
        <w:jc w:val="both"/>
        <w:rPr>
          <w:sz w:val="20"/>
          <w:szCs w:val="20"/>
        </w:rPr>
      </w:pPr>
      <w:r w:rsidRPr="00B160D7">
        <w:rPr>
          <w:sz w:val="20"/>
          <w:szCs w:val="20"/>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решения и действия (бездействие) многофункционального центра.</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Способы информирования граждан о порядке подачи</w:t>
      </w:r>
    </w:p>
    <w:p w:rsidR="002918A4" w:rsidRPr="00B160D7" w:rsidRDefault="002918A4">
      <w:pPr>
        <w:pStyle w:val="ConsPlusNormal"/>
        <w:jc w:val="center"/>
        <w:rPr>
          <w:b/>
          <w:bCs/>
          <w:sz w:val="20"/>
          <w:szCs w:val="20"/>
        </w:rPr>
      </w:pPr>
      <w:r w:rsidRPr="00B160D7">
        <w:rPr>
          <w:b/>
          <w:bCs/>
          <w:sz w:val="20"/>
          <w:szCs w:val="20"/>
        </w:rPr>
        <w:t>и рассмотрения жалобы, в том числе с использованием</w:t>
      </w:r>
    </w:p>
    <w:p w:rsidR="002918A4" w:rsidRPr="00B160D7" w:rsidRDefault="002918A4">
      <w:pPr>
        <w:pStyle w:val="ConsPlusNormal"/>
        <w:jc w:val="center"/>
        <w:rPr>
          <w:b/>
          <w:bCs/>
          <w:sz w:val="20"/>
          <w:szCs w:val="20"/>
        </w:rPr>
      </w:pPr>
      <w:r w:rsidRPr="00B160D7">
        <w:rPr>
          <w:b/>
          <w:bCs/>
          <w:sz w:val="20"/>
          <w:szCs w:val="20"/>
        </w:rPr>
        <w:t>Единого портала</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130. Информация о порядке подачи и рассмотрения жалобы размещается на информационных стендах в местах предоставления государственных услуг, на сайте ПФР,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Перечень нормативных правовых актов, регулирующих порядок</w:t>
      </w:r>
    </w:p>
    <w:p w:rsidR="002918A4" w:rsidRPr="00B160D7" w:rsidRDefault="002918A4">
      <w:pPr>
        <w:pStyle w:val="ConsPlusNormal"/>
        <w:jc w:val="center"/>
        <w:rPr>
          <w:b/>
          <w:bCs/>
          <w:sz w:val="20"/>
          <w:szCs w:val="20"/>
        </w:rPr>
      </w:pPr>
      <w:r w:rsidRPr="00B160D7">
        <w:rPr>
          <w:b/>
          <w:bCs/>
          <w:sz w:val="20"/>
          <w:szCs w:val="20"/>
        </w:rPr>
        <w:t>досудебного (внесудебного) обжалования решений и действий</w:t>
      </w:r>
    </w:p>
    <w:p w:rsidR="002918A4" w:rsidRPr="00B160D7" w:rsidRDefault="002918A4">
      <w:pPr>
        <w:pStyle w:val="ConsPlusNormal"/>
        <w:jc w:val="center"/>
        <w:rPr>
          <w:b/>
          <w:bCs/>
          <w:sz w:val="20"/>
          <w:szCs w:val="20"/>
        </w:rPr>
      </w:pPr>
      <w:r w:rsidRPr="00B160D7">
        <w:rPr>
          <w:b/>
          <w:bCs/>
          <w:sz w:val="20"/>
          <w:szCs w:val="20"/>
        </w:rPr>
        <w:t>(бездействия) органа, предоставляющего государственную</w:t>
      </w:r>
    </w:p>
    <w:p w:rsidR="002918A4" w:rsidRPr="00B160D7" w:rsidRDefault="002918A4">
      <w:pPr>
        <w:pStyle w:val="ConsPlusNormal"/>
        <w:jc w:val="center"/>
        <w:rPr>
          <w:b/>
          <w:bCs/>
          <w:sz w:val="20"/>
          <w:szCs w:val="20"/>
        </w:rPr>
      </w:pPr>
      <w:r w:rsidRPr="00B160D7">
        <w:rPr>
          <w:b/>
          <w:bCs/>
          <w:sz w:val="20"/>
          <w:szCs w:val="20"/>
        </w:rPr>
        <w:t>услугу, а также его должностных лиц</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131. Порядок досудебного (внесудебного) обжалования решений и действий (бездействия) территориального органа ПФР, предоставляющего государственную услугу, а также его должностных лиц регулируется:</w:t>
      </w:r>
    </w:p>
    <w:p w:rsidR="002918A4" w:rsidRPr="00B160D7" w:rsidRDefault="002918A4">
      <w:pPr>
        <w:pStyle w:val="ConsPlusNormal"/>
        <w:spacing w:before="160"/>
        <w:ind w:firstLine="540"/>
        <w:jc w:val="both"/>
        <w:rPr>
          <w:sz w:val="20"/>
          <w:szCs w:val="20"/>
        </w:rPr>
      </w:pPr>
      <w:r w:rsidRPr="00B160D7">
        <w:rPr>
          <w:sz w:val="20"/>
          <w:szCs w:val="20"/>
        </w:rPr>
        <w:t xml:space="preserve">Федеральным </w:t>
      </w:r>
      <w:hyperlink r:id="rId103" w:history="1">
        <w:r w:rsidRPr="00B160D7">
          <w:rPr>
            <w:color w:val="0000FF"/>
            <w:sz w:val="20"/>
            <w:szCs w:val="20"/>
          </w:rPr>
          <w:t>законом</w:t>
        </w:r>
      </w:hyperlink>
      <w:r w:rsidRPr="00B160D7">
        <w:rPr>
          <w:sz w:val="20"/>
          <w:szCs w:val="20"/>
        </w:rPr>
        <w:t xml:space="preserve"> от 27 июля 2010 г. N 210-ФЗ;</w:t>
      </w:r>
    </w:p>
    <w:p w:rsidR="002918A4" w:rsidRPr="00B160D7" w:rsidRDefault="002918A4">
      <w:pPr>
        <w:pStyle w:val="ConsPlusNormal"/>
        <w:spacing w:before="160"/>
        <w:ind w:firstLine="540"/>
        <w:jc w:val="both"/>
        <w:rPr>
          <w:sz w:val="20"/>
          <w:szCs w:val="20"/>
        </w:rPr>
      </w:pPr>
      <w:hyperlink r:id="rId104" w:history="1">
        <w:r w:rsidRPr="00B160D7">
          <w:rPr>
            <w:color w:val="0000FF"/>
            <w:sz w:val="20"/>
            <w:szCs w:val="20"/>
          </w:rPr>
          <w:t>постановлением</w:t>
        </w:r>
      </w:hyperlink>
      <w:r w:rsidRPr="00B160D7">
        <w:rPr>
          <w:sz w:val="20"/>
          <w:szCs w:val="20"/>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rsidR="002918A4" w:rsidRPr="00B160D7" w:rsidRDefault="002918A4">
      <w:pPr>
        <w:pStyle w:val="ConsPlusNormal"/>
        <w:spacing w:before="160"/>
        <w:ind w:firstLine="540"/>
        <w:jc w:val="both"/>
        <w:rPr>
          <w:sz w:val="20"/>
          <w:szCs w:val="20"/>
        </w:rPr>
      </w:pPr>
      <w:hyperlink r:id="rId105" w:history="1">
        <w:r w:rsidRPr="00B160D7">
          <w:rPr>
            <w:color w:val="0000FF"/>
            <w:sz w:val="20"/>
            <w:szCs w:val="20"/>
          </w:rPr>
          <w:t>постановлением</w:t>
        </w:r>
      </w:hyperlink>
      <w:r w:rsidRPr="00B160D7">
        <w:rPr>
          <w:sz w:val="20"/>
          <w:szCs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w:t>
      </w:r>
    </w:p>
    <w:p w:rsidR="002918A4" w:rsidRPr="00B160D7" w:rsidRDefault="002918A4">
      <w:pPr>
        <w:pStyle w:val="ConsPlusNormal"/>
        <w:spacing w:before="160"/>
        <w:ind w:firstLine="540"/>
        <w:jc w:val="both"/>
        <w:rPr>
          <w:sz w:val="20"/>
          <w:szCs w:val="20"/>
        </w:rPr>
      </w:pPr>
      <w:bookmarkStart w:id="32" w:name="Par798"/>
      <w:bookmarkEnd w:id="32"/>
      <w:r w:rsidRPr="00B160D7">
        <w:rPr>
          <w:sz w:val="20"/>
          <w:szCs w:val="20"/>
        </w:rPr>
        <w:t xml:space="preserve">132. Информация о праве граждан на досудебное (внесудебное) обжалование действий (бездействия) и (или) решений, принятых (осуществленных) в ходе предоставления </w:t>
      </w:r>
      <w:r w:rsidRPr="00B160D7">
        <w:rPr>
          <w:sz w:val="20"/>
          <w:szCs w:val="20"/>
        </w:rPr>
        <w:lastRenderedPageBreak/>
        <w:t>государственной услуги ПФР, территориальными органами ПФР, их должностными лицами,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ПФР, его территориальных органов, их должностных лиц, многофункциональных центров, а также работников многофункциональных центров, подлежит обязательному размещению на Едином портале.</w:t>
      </w:r>
    </w:p>
    <w:p w:rsidR="002918A4" w:rsidRPr="00B160D7" w:rsidRDefault="002918A4">
      <w:pPr>
        <w:pStyle w:val="ConsPlusNormal"/>
        <w:jc w:val="both"/>
        <w:rPr>
          <w:sz w:val="20"/>
          <w:szCs w:val="20"/>
        </w:rPr>
      </w:pPr>
    </w:p>
    <w:p w:rsidR="002918A4" w:rsidRPr="00B160D7" w:rsidRDefault="002918A4">
      <w:pPr>
        <w:pStyle w:val="ConsPlusNormal"/>
        <w:jc w:val="center"/>
        <w:outlineLvl w:val="1"/>
        <w:rPr>
          <w:b/>
          <w:bCs/>
          <w:sz w:val="20"/>
          <w:szCs w:val="20"/>
        </w:rPr>
      </w:pPr>
      <w:r w:rsidRPr="00B160D7">
        <w:rPr>
          <w:b/>
          <w:bCs/>
          <w:sz w:val="20"/>
          <w:szCs w:val="20"/>
        </w:rPr>
        <w:t>VI. Особенности выполнения административных процедур</w:t>
      </w:r>
    </w:p>
    <w:p w:rsidR="002918A4" w:rsidRPr="00B160D7" w:rsidRDefault="002918A4">
      <w:pPr>
        <w:pStyle w:val="ConsPlusNormal"/>
        <w:jc w:val="center"/>
        <w:rPr>
          <w:b/>
          <w:bCs/>
          <w:sz w:val="20"/>
          <w:szCs w:val="20"/>
        </w:rPr>
      </w:pPr>
      <w:r w:rsidRPr="00B160D7">
        <w:rPr>
          <w:b/>
          <w:bCs/>
          <w:sz w:val="20"/>
          <w:szCs w:val="20"/>
        </w:rPr>
        <w:t>(действий) в многофункциональных центрах предоставления</w:t>
      </w:r>
    </w:p>
    <w:p w:rsidR="002918A4" w:rsidRPr="00B160D7" w:rsidRDefault="002918A4">
      <w:pPr>
        <w:pStyle w:val="ConsPlusNormal"/>
        <w:jc w:val="center"/>
        <w:rPr>
          <w:b/>
          <w:bCs/>
          <w:sz w:val="20"/>
          <w:szCs w:val="20"/>
        </w:rPr>
      </w:pPr>
      <w:r w:rsidRPr="00B160D7">
        <w:rPr>
          <w:b/>
          <w:bCs/>
          <w:sz w:val="20"/>
          <w:szCs w:val="20"/>
        </w:rPr>
        <w:t>государственных и муниципальных услуг</w:t>
      </w:r>
    </w:p>
    <w:p w:rsidR="002918A4" w:rsidRPr="00B160D7" w:rsidRDefault="002918A4">
      <w:pPr>
        <w:pStyle w:val="ConsPlusNormal"/>
        <w:jc w:val="both"/>
        <w:rPr>
          <w:sz w:val="20"/>
          <w:szCs w:val="20"/>
        </w:rPr>
      </w:pPr>
    </w:p>
    <w:p w:rsidR="002918A4" w:rsidRPr="00B160D7" w:rsidRDefault="002918A4">
      <w:pPr>
        <w:pStyle w:val="ConsPlusNormal"/>
        <w:jc w:val="center"/>
        <w:outlineLvl w:val="2"/>
        <w:rPr>
          <w:b/>
          <w:bCs/>
          <w:sz w:val="20"/>
          <w:szCs w:val="20"/>
        </w:rPr>
      </w:pPr>
      <w:r w:rsidRPr="00B160D7">
        <w:rPr>
          <w:b/>
          <w:bCs/>
          <w:sz w:val="20"/>
          <w:szCs w:val="20"/>
        </w:rPr>
        <w:t>Исчерпывающий перечень административных процедур,</w:t>
      </w:r>
    </w:p>
    <w:p w:rsidR="002918A4" w:rsidRPr="00B160D7" w:rsidRDefault="002918A4">
      <w:pPr>
        <w:pStyle w:val="ConsPlusNormal"/>
        <w:jc w:val="center"/>
        <w:rPr>
          <w:b/>
          <w:bCs/>
          <w:sz w:val="20"/>
          <w:szCs w:val="20"/>
        </w:rPr>
      </w:pPr>
      <w:r w:rsidRPr="00B160D7">
        <w:rPr>
          <w:b/>
          <w:bCs/>
          <w:sz w:val="20"/>
          <w:szCs w:val="20"/>
        </w:rPr>
        <w:t>выполняемых многофункциональными центрами</w:t>
      </w:r>
    </w:p>
    <w:p w:rsidR="002918A4" w:rsidRPr="00B160D7" w:rsidRDefault="002918A4">
      <w:pPr>
        <w:pStyle w:val="ConsPlusNormal"/>
        <w:jc w:val="both"/>
        <w:rPr>
          <w:sz w:val="20"/>
          <w:szCs w:val="20"/>
        </w:rPr>
      </w:pPr>
    </w:p>
    <w:p w:rsidR="002918A4" w:rsidRPr="00B160D7" w:rsidRDefault="002918A4">
      <w:pPr>
        <w:pStyle w:val="ConsPlusNormal"/>
        <w:ind w:firstLine="540"/>
        <w:jc w:val="both"/>
        <w:rPr>
          <w:sz w:val="20"/>
          <w:szCs w:val="20"/>
        </w:rPr>
      </w:pPr>
      <w:r w:rsidRPr="00B160D7">
        <w:rPr>
          <w:sz w:val="20"/>
          <w:szCs w:val="20"/>
        </w:rPr>
        <w:t>133. Предоставление государственной услуги многофункциональным центром включает в себя следующие административные процедуры:</w:t>
      </w:r>
    </w:p>
    <w:p w:rsidR="002918A4" w:rsidRPr="00B160D7" w:rsidRDefault="002918A4">
      <w:pPr>
        <w:pStyle w:val="ConsPlusNormal"/>
        <w:spacing w:before="160"/>
        <w:ind w:firstLine="540"/>
        <w:jc w:val="both"/>
        <w:rPr>
          <w:sz w:val="20"/>
          <w:szCs w:val="20"/>
        </w:rPr>
      </w:pPr>
      <w:r w:rsidRPr="00B160D7">
        <w:rPr>
          <w:sz w:val="20"/>
          <w:szCs w:val="20"/>
        </w:rPr>
        <w:t>информирование гражданина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2918A4" w:rsidRPr="00B160D7" w:rsidRDefault="002918A4">
      <w:pPr>
        <w:pStyle w:val="ConsPlusNormal"/>
        <w:spacing w:before="160"/>
        <w:ind w:firstLine="540"/>
        <w:jc w:val="both"/>
        <w:rPr>
          <w:sz w:val="20"/>
          <w:szCs w:val="20"/>
        </w:rPr>
      </w:pPr>
      <w:r w:rsidRPr="00B160D7">
        <w:rPr>
          <w:sz w:val="20"/>
          <w:szCs w:val="20"/>
        </w:rPr>
        <w:t>прием заявления гражданина о предоставлении государственной услуги и иных документов, необходимых для предоставления государственной услуги;</w:t>
      </w:r>
    </w:p>
    <w:p w:rsidR="002918A4" w:rsidRPr="00B160D7" w:rsidRDefault="002918A4">
      <w:pPr>
        <w:pStyle w:val="ConsPlusNormal"/>
        <w:spacing w:before="160"/>
        <w:ind w:firstLine="540"/>
        <w:jc w:val="both"/>
        <w:rPr>
          <w:sz w:val="20"/>
          <w:szCs w:val="20"/>
        </w:rPr>
      </w:pPr>
      <w:r w:rsidRPr="00B160D7">
        <w:rPr>
          <w:sz w:val="20"/>
          <w:szCs w:val="20"/>
        </w:rPr>
        <w:t>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918A4" w:rsidRPr="00B160D7" w:rsidRDefault="002918A4">
      <w:pPr>
        <w:pStyle w:val="ConsPlusNormal"/>
        <w:spacing w:before="160"/>
        <w:ind w:firstLine="540"/>
        <w:jc w:val="both"/>
        <w:rPr>
          <w:sz w:val="20"/>
          <w:szCs w:val="20"/>
        </w:rPr>
      </w:pPr>
      <w:r w:rsidRPr="00B160D7">
        <w:rPr>
          <w:sz w:val="20"/>
          <w:szCs w:val="20"/>
        </w:rPr>
        <w:t>выдача гражданину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территориальными органами ПФР,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2918A4" w:rsidRPr="00B160D7" w:rsidRDefault="002918A4">
      <w:pPr>
        <w:pStyle w:val="ConsPlusNormal"/>
        <w:spacing w:before="160"/>
        <w:ind w:firstLine="540"/>
        <w:jc w:val="both"/>
        <w:rPr>
          <w:sz w:val="20"/>
          <w:szCs w:val="20"/>
        </w:rPr>
      </w:pPr>
      <w:r w:rsidRPr="00B160D7">
        <w:rPr>
          <w:sz w:val="20"/>
          <w:szCs w:val="20"/>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918A4" w:rsidRDefault="002918A4">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2918A4" w:rsidRDefault="002918A4">
      <w:pPr>
        <w:pStyle w:val="ConsPlusNormal"/>
        <w:jc w:val="both"/>
      </w:pPr>
    </w:p>
    <w:p w:rsidR="002918A4" w:rsidRDefault="002918A4">
      <w:pPr>
        <w:pStyle w:val="ConsPlusNormal"/>
        <w:jc w:val="both"/>
      </w:pPr>
    </w:p>
    <w:p w:rsidR="002918A4" w:rsidRDefault="002918A4">
      <w:pPr>
        <w:pStyle w:val="ConsPlusNormal"/>
        <w:jc w:val="right"/>
        <w:outlineLvl w:val="1"/>
      </w:pPr>
      <w:r>
        <w:t>Приложение N 1</w:t>
      </w:r>
    </w:p>
    <w:p w:rsidR="002918A4" w:rsidRDefault="002918A4">
      <w:pPr>
        <w:pStyle w:val="ConsPlusNormal"/>
        <w:jc w:val="right"/>
      </w:pPr>
      <w:r>
        <w:t>к Административному регламенту</w:t>
      </w:r>
    </w:p>
    <w:p w:rsidR="002918A4" w:rsidRDefault="002918A4">
      <w:pPr>
        <w:pStyle w:val="ConsPlusNormal"/>
        <w:jc w:val="right"/>
      </w:pPr>
      <w:r>
        <w:t>предоставления Пенсионным фондом</w:t>
      </w:r>
    </w:p>
    <w:p w:rsidR="002918A4" w:rsidRDefault="002918A4">
      <w:pPr>
        <w:pStyle w:val="ConsPlusNormal"/>
        <w:jc w:val="right"/>
      </w:pPr>
      <w:r>
        <w:t>Российской Федерации государственной</w:t>
      </w:r>
    </w:p>
    <w:p w:rsidR="002918A4" w:rsidRDefault="002918A4">
      <w:pPr>
        <w:pStyle w:val="ConsPlusNormal"/>
        <w:jc w:val="right"/>
      </w:pPr>
      <w:r>
        <w:t>услуги по установлению страховых</w:t>
      </w:r>
    </w:p>
    <w:p w:rsidR="002918A4" w:rsidRDefault="002918A4">
      <w:pPr>
        <w:pStyle w:val="ConsPlusNormal"/>
        <w:jc w:val="right"/>
      </w:pPr>
      <w:r>
        <w:t>пенсий, накопительной пенсии</w:t>
      </w:r>
    </w:p>
    <w:p w:rsidR="002918A4" w:rsidRDefault="002918A4">
      <w:pPr>
        <w:pStyle w:val="ConsPlusNormal"/>
        <w:jc w:val="right"/>
      </w:pPr>
      <w:r>
        <w:t>и пенсий по государственному</w:t>
      </w:r>
    </w:p>
    <w:p w:rsidR="002918A4" w:rsidRDefault="002918A4">
      <w:pPr>
        <w:pStyle w:val="ConsPlusNormal"/>
        <w:jc w:val="right"/>
      </w:pPr>
      <w:r>
        <w:t>пенсионному обеспечению,</w:t>
      </w:r>
    </w:p>
    <w:p w:rsidR="002918A4" w:rsidRDefault="002918A4">
      <w:pPr>
        <w:pStyle w:val="ConsPlusNormal"/>
        <w:jc w:val="right"/>
      </w:pPr>
      <w:r>
        <w:t>утвержденному постановлением</w:t>
      </w:r>
    </w:p>
    <w:p w:rsidR="002918A4" w:rsidRDefault="002918A4">
      <w:pPr>
        <w:pStyle w:val="ConsPlusNormal"/>
        <w:jc w:val="right"/>
      </w:pPr>
      <w:r>
        <w:t>Правления Пенсионного фонда</w:t>
      </w:r>
    </w:p>
    <w:p w:rsidR="002918A4" w:rsidRDefault="002918A4">
      <w:pPr>
        <w:pStyle w:val="ConsPlusNormal"/>
        <w:jc w:val="right"/>
      </w:pPr>
      <w:r>
        <w:t>Российской Федерации</w:t>
      </w:r>
    </w:p>
    <w:p w:rsidR="002918A4" w:rsidRDefault="002918A4">
      <w:pPr>
        <w:pStyle w:val="ConsPlusNormal"/>
        <w:jc w:val="right"/>
      </w:pPr>
      <w:r>
        <w:t>от 23 января 2019 г. N 16п</w:t>
      </w:r>
    </w:p>
    <w:p w:rsidR="002918A4" w:rsidRDefault="002918A4">
      <w:pPr>
        <w:pStyle w:val="ConsPlusNormal"/>
        <w:jc w:val="both"/>
      </w:pPr>
    </w:p>
    <w:p w:rsidR="002918A4" w:rsidRDefault="002918A4">
      <w:pPr>
        <w:pStyle w:val="ConsPlusNormal"/>
        <w:jc w:val="right"/>
      </w:pPr>
      <w:r>
        <w:t>Форма</w:t>
      </w:r>
    </w:p>
    <w:p w:rsidR="002918A4" w:rsidRDefault="002918A4">
      <w:pPr>
        <w:pStyle w:val="ConsPlusNormal"/>
        <w:jc w:val="both"/>
      </w:pPr>
    </w:p>
    <w:p w:rsidR="002918A4" w:rsidRDefault="002918A4">
      <w:pPr>
        <w:pStyle w:val="ConsPlusNonformat"/>
        <w:jc w:val="both"/>
      </w:pPr>
      <w:r>
        <w:t>___________________________________________________________________________</w:t>
      </w:r>
    </w:p>
    <w:p w:rsidR="002918A4" w:rsidRDefault="002918A4">
      <w:pPr>
        <w:pStyle w:val="ConsPlusNonformat"/>
        <w:jc w:val="both"/>
      </w:pPr>
      <w:r>
        <w:t xml:space="preserve">          (наименование территориального органа Пенсионного фонда</w:t>
      </w:r>
    </w:p>
    <w:p w:rsidR="002918A4" w:rsidRDefault="002918A4">
      <w:pPr>
        <w:pStyle w:val="ConsPlusNonformat"/>
        <w:jc w:val="both"/>
      </w:pPr>
      <w:r>
        <w:t xml:space="preserve">                           Российской Федерации)</w:t>
      </w:r>
    </w:p>
    <w:p w:rsidR="002918A4" w:rsidRDefault="002918A4">
      <w:pPr>
        <w:pStyle w:val="ConsPlusNonformat"/>
        <w:jc w:val="both"/>
      </w:pPr>
    </w:p>
    <w:p w:rsidR="002918A4" w:rsidRDefault="002918A4">
      <w:pPr>
        <w:pStyle w:val="ConsPlusNonformat"/>
        <w:jc w:val="both"/>
      </w:pPr>
      <w:bookmarkStart w:id="33" w:name="Par909"/>
      <w:bookmarkEnd w:id="33"/>
      <w:r>
        <w:t xml:space="preserve">                                 ЗАЯВЛЕНИЕ</w:t>
      </w:r>
    </w:p>
    <w:p w:rsidR="002918A4" w:rsidRDefault="002918A4">
      <w:pPr>
        <w:pStyle w:val="ConsPlusNonformat"/>
        <w:jc w:val="both"/>
      </w:pPr>
      <w:r>
        <w:t xml:space="preserve">          О НАЗНАЧЕНИИ ПЕНСИИ (ПЕРЕВОДЕ С ОДНОЙ ПЕНСИИ НА ДРУГУЮ)</w:t>
      </w:r>
    </w:p>
    <w:p w:rsidR="002918A4" w:rsidRDefault="002918A4">
      <w:pPr>
        <w:pStyle w:val="ConsPlusNonformat"/>
        <w:jc w:val="both"/>
      </w:pPr>
    </w:p>
    <w:p w:rsidR="002918A4" w:rsidRDefault="002918A4">
      <w:pPr>
        <w:pStyle w:val="ConsPlusNonformat"/>
        <w:jc w:val="both"/>
      </w:pPr>
      <w:r>
        <w:t xml:space="preserve">    1. ___________________________________________________________________,</w:t>
      </w:r>
    </w:p>
    <w:p w:rsidR="002918A4" w:rsidRDefault="002918A4">
      <w:pPr>
        <w:pStyle w:val="ConsPlusNonformat"/>
        <w:jc w:val="both"/>
      </w:pPr>
      <w:r>
        <w:t xml:space="preserve">                      (фамилия, имя, отчество (при наличии)</w:t>
      </w:r>
    </w:p>
    <w:p w:rsidR="002918A4" w:rsidRDefault="002918A4">
      <w:pPr>
        <w:pStyle w:val="ConsPlusNonformat"/>
        <w:jc w:val="both"/>
      </w:pPr>
      <w:r>
        <w:t>страховой номер индивидуального лицевого</w:t>
      </w:r>
    </w:p>
    <w:p w:rsidR="002918A4" w:rsidRDefault="002918A4">
      <w:pPr>
        <w:pStyle w:val="ConsPlusNonformat"/>
        <w:jc w:val="both"/>
      </w:pPr>
      <w:r>
        <w:t>счета                _____________________________________________________,</w:t>
      </w:r>
    </w:p>
    <w:p w:rsidR="002918A4" w:rsidRDefault="002918A4">
      <w:pPr>
        <w:pStyle w:val="ConsPlusNonformat"/>
        <w:jc w:val="both"/>
      </w:pPr>
      <w:r>
        <w:t>принадлежность к</w:t>
      </w:r>
    </w:p>
    <w:p w:rsidR="002918A4" w:rsidRDefault="002918A4">
      <w:pPr>
        <w:pStyle w:val="ConsPlusNonformat"/>
        <w:jc w:val="both"/>
      </w:pPr>
      <w:r>
        <w:t>гражданству        _______________________________________________________,</w:t>
      </w:r>
    </w:p>
    <w:p w:rsidR="002918A4" w:rsidRDefault="002918A4">
      <w:pPr>
        <w:pStyle w:val="ConsPlusNonformat"/>
        <w:jc w:val="both"/>
      </w:pPr>
      <w:r>
        <w:t xml:space="preserve">    проживающий(ая) в Российской Федерации:</w:t>
      </w:r>
    </w:p>
    <w:p w:rsidR="002918A4" w:rsidRDefault="002918A4">
      <w:pPr>
        <w:pStyle w:val="ConsPlusNonformat"/>
        <w:jc w:val="both"/>
      </w:pPr>
      <w:r>
        <w:t>адрес места жительства ____________________________________________________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адрес места пребывания ____________________________________________________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адрес места фактического проживания 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номер телефона ______________________,</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8"/>
        <w:gridCol w:w="1886"/>
        <w:gridCol w:w="1886"/>
        <w:gridCol w:w="1888"/>
      </w:tblGrid>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Наименование документа, удостоверяющего личность</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Серия, номер</w:t>
            </w:r>
          </w:p>
        </w:tc>
        <w:tc>
          <w:tcPr>
            <w:tcW w:w="1886"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886"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both"/>
            </w:pPr>
            <w:r>
              <w:t>Дата выдачи</w:t>
            </w:r>
          </w:p>
        </w:tc>
        <w:tc>
          <w:tcPr>
            <w:tcW w:w="188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Кем выдан</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Дата рождения</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Место рождения</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Срок действия документа</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bl>
    <w:p w:rsidR="002918A4" w:rsidRDefault="002918A4">
      <w:pPr>
        <w:pStyle w:val="ConsPlusNormal"/>
        <w:jc w:val="both"/>
      </w:pPr>
    </w:p>
    <w:p w:rsidR="002918A4" w:rsidRDefault="002918A4">
      <w:pPr>
        <w:pStyle w:val="ConsPlusNonformat"/>
        <w:jc w:val="both"/>
      </w:pPr>
      <w:r>
        <w:t xml:space="preserve">пол (сделать отметку в соответствующем квадрате): </w:t>
      </w:r>
      <w:r w:rsidR="00C22C2D">
        <w:rPr>
          <w:noProof/>
          <w:position w:val="-9"/>
        </w:rPr>
        <w:drawing>
          <wp:inline distT="0" distB="0" distL="0" distR="0">
            <wp:extent cx="1714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t xml:space="preserve"> муж. </w:t>
      </w:r>
      <w:r w:rsidR="00C22C2D">
        <w:rPr>
          <w:noProof/>
          <w:position w:val="-9"/>
        </w:rPr>
        <w:drawing>
          <wp:inline distT="0" distB="0" distL="0" distR="0">
            <wp:extent cx="1714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t xml:space="preserve"> жен.</w:t>
      </w:r>
    </w:p>
    <w:p w:rsidR="002918A4" w:rsidRDefault="002918A4">
      <w:pPr>
        <w:pStyle w:val="ConsPlusNonformat"/>
        <w:jc w:val="both"/>
      </w:pPr>
    </w:p>
    <w:p w:rsidR="002918A4" w:rsidRDefault="002918A4">
      <w:pPr>
        <w:pStyle w:val="ConsPlusNonformat"/>
        <w:jc w:val="both"/>
      </w:pPr>
      <w:r>
        <w:t xml:space="preserve">    2.   Представитель   (законный  представитель  несовершеннолетнего  или</w:t>
      </w:r>
    </w:p>
    <w:p w:rsidR="002918A4" w:rsidRDefault="002918A4">
      <w:pPr>
        <w:pStyle w:val="ConsPlusNonformat"/>
        <w:jc w:val="both"/>
      </w:pPr>
      <w:r>
        <w:t>недееспособного   лица,   организация,   на  которую  возложено  исполнение</w:t>
      </w:r>
    </w:p>
    <w:p w:rsidR="002918A4" w:rsidRDefault="002918A4">
      <w:pPr>
        <w:pStyle w:val="ConsPlusNonformat"/>
        <w:jc w:val="both"/>
      </w:pPr>
      <w:r>
        <w:t>обязанностей опекуна или попечителя, доверенное лицо) (нужное подчеркнуть)</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 xml:space="preserve">     (фамилия, имя, отчество (при наличии) представителя; наименование</w:t>
      </w:r>
    </w:p>
    <w:p w:rsidR="002918A4" w:rsidRDefault="002918A4">
      <w:pPr>
        <w:pStyle w:val="ConsPlusNonformat"/>
        <w:jc w:val="both"/>
      </w:pPr>
      <w:r>
        <w:t xml:space="preserve">   организации, на которую возложено исполнение обязанностей опекуна или</w:t>
      </w:r>
    </w:p>
    <w:p w:rsidR="002918A4" w:rsidRDefault="002918A4">
      <w:pPr>
        <w:pStyle w:val="ConsPlusNonformat"/>
        <w:jc w:val="both"/>
      </w:pPr>
      <w:r>
        <w:t xml:space="preserve">    попечителя и фамилия, имя, отчество (при наличии) ее представителя)</w:t>
      </w:r>
    </w:p>
    <w:p w:rsidR="002918A4" w:rsidRDefault="002918A4">
      <w:pPr>
        <w:pStyle w:val="ConsPlusNonformat"/>
        <w:jc w:val="both"/>
      </w:pPr>
      <w:r>
        <w:t>адрес места жительства ____________________________________________________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адрес места пребывания ____________________________________________________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адрес места фактического проживания 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адрес места нахождения организации ________________________________________</w:t>
      </w:r>
    </w:p>
    <w:p w:rsidR="002918A4" w:rsidRDefault="002918A4">
      <w:pPr>
        <w:pStyle w:val="ConsPlusNonformat"/>
        <w:jc w:val="both"/>
      </w:pPr>
      <w:r>
        <w:lastRenderedPageBreak/>
        <w:t>__________________________________________________________________________,</w:t>
      </w:r>
    </w:p>
    <w:p w:rsidR="002918A4" w:rsidRDefault="002918A4">
      <w:pPr>
        <w:pStyle w:val="ConsPlusNonformat"/>
        <w:jc w:val="both"/>
      </w:pPr>
      <w:r>
        <w:t>номер телефона ____________________________,</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8"/>
        <w:gridCol w:w="1886"/>
        <w:gridCol w:w="1886"/>
        <w:gridCol w:w="1888"/>
      </w:tblGrid>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Наименование документа, удостоверяющего личность представителя</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both"/>
            </w:pPr>
            <w:r>
              <w:t>Серия, номер</w:t>
            </w:r>
          </w:p>
        </w:tc>
        <w:tc>
          <w:tcPr>
            <w:tcW w:w="1886"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886"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both"/>
            </w:pPr>
            <w:r>
              <w:t>Дата выдачи</w:t>
            </w:r>
          </w:p>
        </w:tc>
        <w:tc>
          <w:tcPr>
            <w:tcW w:w="188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both"/>
            </w:pPr>
            <w:r>
              <w:t>Кем выдан</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bl>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9"/>
        <w:gridCol w:w="1304"/>
        <w:gridCol w:w="579"/>
        <w:gridCol w:w="1827"/>
        <w:gridCol w:w="1882"/>
      </w:tblGrid>
      <w:tr w:rsidR="002918A4">
        <w:tc>
          <w:tcPr>
            <w:tcW w:w="4763"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r>
              <w:t>Наименование документа, подтверждающего полномочия представителя</w:t>
            </w:r>
          </w:p>
        </w:tc>
        <w:tc>
          <w:tcPr>
            <w:tcW w:w="4288"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59"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Серия, номер</w:t>
            </w:r>
          </w:p>
        </w:tc>
        <w:tc>
          <w:tcPr>
            <w:tcW w:w="1883"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827"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both"/>
            </w:pPr>
            <w:r>
              <w:t>Дата выдачи</w:t>
            </w:r>
          </w:p>
        </w:tc>
        <w:tc>
          <w:tcPr>
            <w:tcW w:w="1882"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59"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Кем выдан</w:t>
            </w:r>
          </w:p>
        </w:tc>
        <w:tc>
          <w:tcPr>
            <w:tcW w:w="5592" w:type="dxa"/>
            <w:gridSpan w:val="4"/>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59"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Срок действия полномочий</w:t>
            </w:r>
          </w:p>
        </w:tc>
        <w:tc>
          <w:tcPr>
            <w:tcW w:w="5592" w:type="dxa"/>
            <w:gridSpan w:val="4"/>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bl>
    <w:p w:rsidR="002918A4" w:rsidRDefault="002918A4">
      <w:pPr>
        <w:pStyle w:val="ConsPlusNormal"/>
        <w:jc w:val="both"/>
      </w:pPr>
    </w:p>
    <w:p w:rsidR="002918A4" w:rsidRDefault="002918A4">
      <w:pPr>
        <w:pStyle w:val="ConsPlusNonformat"/>
        <w:jc w:val="both"/>
      </w:pPr>
      <w:r>
        <w:t xml:space="preserve">    3.   Прошу   (сделать  отметку  (отметки)  в  соответствующем  квадрате</w:t>
      </w:r>
    </w:p>
    <w:p w:rsidR="002918A4" w:rsidRDefault="002918A4">
      <w:pPr>
        <w:pStyle w:val="ConsPlusNonformat"/>
        <w:jc w:val="both"/>
      </w:pPr>
      <w:r>
        <w:t>(квадратах)):</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27"/>
      </w:tblGrid>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pPr>
            <w:r>
              <w:t xml:space="preserve">назначить страховую пенсию по старости </w:t>
            </w:r>
            <w:hyperlink w:anchor="Par1274" w:history="1">
              <w:r>
                <w:rPr>
                  <w:color w:val="0000FF"/>
                </w:rPr>
                <w:t>&lt;1&gt;</w:t>
              </w:r>
            </w:hyperlink>
            <w:r>
              <w:t>;</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pPr>
            <w:r>
              <w:t xml:space="preserve">назначить страховую пенсию по инвалидности </w:t>
            </w:r>
            <w:hyperlink w:anchor="Par1275" w:history="1">
              <w:r>
                <w:rPr>
                  <w:color w:val="0000FF"/>
                </w:rPr>
                <w:t>&lt;2&gt;</w:t>
              </w:r>
            </w:hyperlink>
            <w:r>
              <w:t>;</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pPr>
            <w:r>
              <w:t xml:space="preserve">назначить страховую пенсию по случаю потери кормильца </w:t>
            </w:r>
            <w:hyperlink w:anchor="Par1276" w:history="1">
              <w:r>
                <w:rPr>
                  <w:color w:val="0000FF"/>
                </w:rPr>
                <w:t>&lt;3&gt;</w:t>
              </w:r>
            </w:hyperlink>
            <w:r>
              <w:t>;</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pPr>
            <w:r>
              <w:t>назначить долю страховой пенсии по старости;</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pPr>
            <w:r>
              <w:t>назначить накопительную пенсию.</w:t>
            </w:r>
          </w:p>
        </w:tc>
      </w:tr>
    </w:tbl>
    <w:p w:rsidR="002918A4" w:rsidRDefault="002918A4">
      <w:pPr>
        <w:pStyle w:val="ConsPlusNormal"/>
        <w:jc w:val="both"/>
      </w:pPr>
    </w:p>
    <w:p w:rsidR="002918A4" w:rsidRDefault="002918A4">
      <w:pPr>
        <w:pStyle w:val="ConsPlusNonformat"/>
        <w:jc w:val="both"/>
      </w:pPr>
      <w:r>
        <w:t xml:space="preserve">    В   составе   накопительной   пенсии  средства  пенсионных  накоплений,</w:t>
      </w:r>
    </w:p>
    <w:p w:rsidR="002918A4" w:rsidRDefault="002918A4">
      <w:pPr>
        <w:pStyle w:val="ConsPlusNonformat"/>
        <w:jc w:val="both"/>
      </w:pPr>
      <w:r>
        <w:t>сформированные  за  счет  средств дополнительных страховых взносов, взносов</w:t>
      </w:r>
    </w:p>
    <w:p w:rsidR="002918A4" w:rsidRDefault="002918A4">
      <w:pPr>
        <w:pStyle w:val="ConsPlusNonformat"/>
        <w:jc w:val="both"/>
      </w:pPr>
      <w:r>
        <w:t>работодателя,   взносов   на   софинансирование   формирования   пенсионных</w:t>
      </w:r>
    </w:p>
    <w:p w:rsidR="002918A4" w:rsidRDefault="002918A4">
      <w:pPr>
        <w:pStyle w:val="ConsPlusNonformat"/>
        <w:jc w:val="both"/>
      </w:pPr>
      <w:r>
        <w:t>накоплений,   дохода   от   их   инвестирования,  средств  (части  средств)</w:t>
      </w:r>
    </w:p>
    <w:p w:rsidR="002918A4" w:rsidRDefault="002918A4">
      <w:pPr>
        <w:pStyle w:val="ConsPlusNonformat"/>
        <w:jc w:val="both"/>
      </w:pPr>
      <w:r>
        <w:t>материнского    (семейного)    капитала,   направленных   на   формирование</w:t>
      </w:r>
    </w:p>
    <w:p w:rsidR="002918A4" w:rsidRDefault="002918A4">
      <w:pPr>
        <w:pStyle w:val="ConsPlusNonformat"/>
        <w:jc w:val="both"/>
      </w:pPr>
      <w:r>
        <w:t>накопительной  пенсии,  дохода  от  их  инвестирования  (сделать  отметку в</w:t>
      </w:r>
    </w:p>
    <w:p w:rsidR="002918A4" w:rsidRDefault="002918A4">
      <w:pPr>
        <w:pStyle w:val="ConsPlusNonformat"/>
        <w:jc w:val="both"/>
      </w:pPr>
      <w:r>
        <w:t>соответствующем квадрате при наличии указанных средств):</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27"/>
      </w:tblGrid>
      <w:tr w:rsidR="002918A4">
        <w:tc>
          <w:tcPr>
            <w:tcW w:w="624" w:type="dxa"/>
          </w:tcPr>
          <w:p w:rsidR="002918A4" w:rsidRDefault="002918A4">
            <w:pPr>
              <w:pStyle w:val="ConsPlusNormal"/>
            </w:pPr>
          </w:p>
        </w:tc>
        <w:tc>
          <w:tcPr>
            <w:tcW w:w="8427" w:type="dxa"/>
          </w:tcPr>
          <w:p w:rsidR="002918A4" w:rsidRDefault="00C22C2D">
            <w:pPr>
              <w:pStyle w:val="ConsPlusNormal"/>
              <w:jc w:val="both"/>
            </w:pPr>
            <w:r>
              <w:rPr>
                <w:noProof/>
                <w:position w:val="-7"/>
              </w:rPr>
              <w:drawing>
                <wp:inline distT="0" distB="0" distL="0" distR="0">
                  <wp:extent cx="1428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учесть, </w:t>
            </w:r>
            <w:r>
              <w:rPr>
                <w:noProof/>
                <w:position w:val="-7"/>
              </w:rPr>
              <w:drawing>
                <wp:inline distT="0" distB="0" distL="0" distR="0">
                  <wp:extent cx="1428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не учитывать;</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назначить пенсию за выслугу лет по государственному пенсионному обеспечению;</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назначить пенсию по старости по государственному пенсионному обеспечению;</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назначить пенсию по инвалидности по государственному пенсионному обеспечению;</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назначить пенсию по случаю потери кормильца по государственному пенсионному обеспечению;</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назначить социальную пенсию по старости;</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назначить социальную пенсию по инвалидности;</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назначить социальную пенсию по случаю потери кормильца;</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назначить социальную пенсию детям, оба родителя которых неизвестны</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 xml:space="preserve">назначить пенсию, предусмотренную </w:t>
            </w:r>
            <w:hyperlink r:id="rId108" w:history="1">
              <w:r>
                <w:rPr>
                  <w:color w:val="0000FF"/>
                </w:rPr>
                <w:t>Законом</w:t>
              </w:r>
            </w:hyperlink>
            <w:r>
              <w:t xml:space="preserve"> Российской Федерации от 19 апреля 1991 г. N 1032-1 "О занятости населения в Российской Федерации";</w:t>
            </w:r>
          </w:p>
        </w:tc>
      </w:tr>
      <w:tr w:rsidR="002918A4">
        <w:tc>
          <w:tcPr>
            <w:tcW w:w="624" w:type="dxa"/>
          </w:tcPr>
          <w:p w:rsidR="002918A4" w:rsidRDefault="00C22C2D">
            <w:pPr>
              <w:pStyle w:val="ConsPlusNormal"/>
            </w:pPr>
            <w:r>
              <w:rPr>
                <w:noProof/>
                <w:position w:val="-7"/>
              </w:rPr>
              <w:lastRenderedPageBreak/>
              <w:drawing>
                <wp:inline distT="0" distB="0" distL="0" distR="0">
                  <wp:extent cx="142875"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 xml:space="preserve">назначить пенсию по старости, предусмотренную </w:t>
            </w:r>
            <w:hyperlink r:id="rId109"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nformat"/>
              <w:jc w:val="both"/>
            </w:pPr>
            <w:r>
              <w:t>произвести перевод с _____________________________________,</w:t>
            </w:r>
          </w:p>
          <w:p w:rsidR="002918A4" w:rsidRDefault="002918A4">
            <w:pPr>
              <w:pStyle w:val="ConsPlusNonformat"/>
              <w:jc w:val="both"/>
            </w:pPr>
            <w:r>
              <w:t xml:space="preserve">                                (вид пенсии)</w:t>
            </w:r>
          </w:p>
          <w:p w:rsidR="002918A4" w:rsidRDefault="002918A4">
            <w:pPr>
              <w:pStyle w:val="ConsPlusNonformat"/>
              <w:jc w:val="both"/>
            </w:pPr>
            <w:r>
              <w:t>установленной в соответствии с ___________________________,</w:t>
            </w:r>
          </w:p>
          <w:p w:rsidR="002918A4" w:rsidRDefault="002918A4">
            <w:pPr>
              <w:pStyle w:val="ConsPlusNonformat"/>
              <w:jc w:val="both"/>
            </w:pPr>
            <w:r>
              <w:t xml:space="preserve">                                  (законодательный акт)</w:t>
            </w:r>
          </w:p>
          <w:p w:rsidR="002918A4" w:rsidRDefault="002918A4">
            <w:pPr>
              <w:pStyle w:val="ConsPlusNonformat"/>
              <w:jc w:val="both"/>
            </w:pPr>
            <w:r>
              <w:t>на пенсию _________________________________________________;</w:t>
            </w:r>
          </w:p>
          <w:p w:rsidR="002918A4" w:rsidRDefault="002918A4">
            <w:pPr>
              <w:pStyle w:val="ConsPlusNonformat"/>
              <w:jc w:val="both"/>
            </w:pPr>
            <w:r>
              <w:t xml:space="preserve">           (вид пенсии, на которую осуществляется перевод)</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установить федеральную социальную доплату к пенсии (если общая сумма моего материального обеспечения не достигнет величины прожиточного минимума пенсионера в субъекте Российской Федерации);</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___________________________________________________________________</w:t>
            </w:r>
          </w:p>
          <w:p w:rsidR="002918A4" w:rsidRDefault="002918A4">
            <w:pPr>
              <w:pStyle w:val="ConsPlusNormal"/>
              <w:jc w:val="center"/>
            </w:pPr>
            <w:r>
              <w:t>(дополнительный выбор)</w:t>
            </w:r>
          </w:p>
        </w:tc>
      </w:tr>
    </w:tbl>
    <w:p w:rsidR="002918A4" w:rsidRDefault="002918A4">
      <w:pPr>
        <w:pStyle w:val="ConsPlusNormal"/>
        <w:jc w:val="both"/>
      </w:pPr>
    </w:p>
    <w:p w:rsidR="002918A4" w:rsidRDefault="002918A4">
      <w:pPr>
        <w:pStyle w:val="ConsPlusNonformat"/>
        <w:jc w:val="both"/>
      </w:pPr>
      <w:r>
        <w:t xml:space="preserve">    4. Сообщаю, что (сделать отметки в соответствующих квадратах, заполнить</w:t>
      </w:r>
    </w:p>
    <w:p w:rsidR="002918A4" w:rsidRDefault="002918A4">
      <w:pPr>
        <w:pStyle w:val="ConsPlusNonformat"/>
        <w:jc w:val="both"/>
      </w:pPr>
      <w:r>
        <w:t>нужные пункты):</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8"/>
        <w:gridCol w:w="1867"/>
        <w:gridCol w:w="850"/>
        <w:gridCol w:w="1247"/>
        <w:gridCol w:w="1604"/>
        <w:gridCol w:w="437"/>
        <w:gridCol w:w="821"/>
        <w:gridCol w:w="1220"/>
        <w:gridCol w:w="377"/>
      </w:tblGrid>
      <w:tr w:rsidR="002918A4">
        <w:tc>
          <w:tcPr>
            <w:tcW w:w="628" w:type="dxa"/>
          </w:tcPr>
          <w:p w:rsidR="002918A4" w:rsidRDefault="002918A4">
            <w:pPr>
              <w:pStyle w:val="ConsPlusNormal"/>
            </w:pPr>
            <w:r>
              <w:t>а)</w:t>
            </w:r>
          </w:p>
        </w:tc>
        <w:tc>
          <w:tcPr>
            <w:tcW w:w="8423" w:type="dxa"/>
            <w:gridSpan w:val="8"/>
          </w:tcPr>
          <w:p w:rsidR="002918A4" w:rsidRDefault="00C22C2D">
            <w:pPr>
              <w:pStyle w:val="ConsPlusNormal"/>
              <w:jc w:val="both"/>
            </w:pPr>
            <w:r>
              <w:rPr>
                <w:noProof/>
                <w:position w:val="-7"/>
              </w:rPr>
              <w:drawing>
                <wp:inline distT="0" distB="0" distL="0" distR="0">
                  <wp:extent cx="142875"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не работаю, </w:t>
            </w:r>
            <w:r>
              <w:rPr>
                <w:noProof/>
                <w:position w:val="-7"/>
              </w:rPr>
              <w:drawing>
                <wp:inline distT="0" distB="0" distL="0" distR="0">
                  <wp:extent cx="142875"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работаю;</w:t>
            </w:r>
          </w:p>
        </w:tc>
      </w:tr>
      <w:tr w:rsidR="002918A4">
        <w:tc>
          <w:tcPr>
            <w:tcW w:w="628" w:type="dxa"/>
          </w:tcPr>
          <w:p w:rsidR="002918A4" w:rsidRDefault="002918A4">
            <w:pPr>
              <w:pStyle w:val="ConsPlusNormal"/>
            </w:pPr>
            <w:r>
              <w:t>б)</w:t>
            </w:r>
          </w:p>
        </w:tc>
        <w:tc>
          <w:tcPr>
            <w:tcW w:w="8423" w:type="dxa"/>
            <w:gridSpan w:val="8"/>
          </w:tcPr>
          <w:p w:rsidR="002918A4" w:rsidRDefault="002918A4">
            <w:pPr>
              <w:pStyle w:val="ConsPlusNonformat"/>
              <w:jc w:val="both"/>
            </w:pPr>
            <w:r>
              <w:t>на моем иждивении находятся _________________________________</w:t>
            </w:r>
          </w:p>
          <w:p w:rsidR="002918A4" w:rsidRDefault="002918A4">
            <w:pPr>
              <w:pStyle w:val="ConsPlusNonformat"/>
              <w:jc w:val="both"/>
            </w:pPr>
            <w:r>
              <w:t xml:space="preserve">                                (указывается количество,</w:t>
            </w:r>
          </w:p>
          <w:p w:rsidR="002918A4" w:rsidRDefault="002918A4">
            <w:pPr>
              <w:pStyle w:val="ConsPlusNonformat"/>
              <w:jc w:val="both"/>
            </w:pPr>
            <w:r>
              <w:t xml:space="preserve">                              в случае отсутствия делается</w:t>
            </w:r>
          </w:p>
          <w:p w:rsidR="002918A4" w:rsidRDefault="002918A4">
            <w:pPr>
              <w:pStyle w:val="ConsPlusNonformat"/>
              <w:jc w:val="both"/>
            </w:pPr>
            <w:r>
              <w:t xml:space="preserve">                                     запись "нет")</w:t>
            </w:r>
          </w:p>
          <w:p w:rsidR="002918A4" w:rsidRDefault="002918A4">
            <w:pPr>
              <w:pStyle w:val="ConsPlusNonformat"/>
              <w:jc w:val="both"/>
            </w:pPr>
            <w:r>
              <w:t>нетрудоспособных членов семьи;</w:t>
            </w:r>
          </w:p>
        </w:tc>
      </w:tr>
      <w:tr w:rsidR="002918A4">
        <w:tc>
          <w:tcPr>
            <w:tcW w:w="628" w:type="dxa"/>
          </w:tcPr>
          <w:p w:rsidR="002918A4" w:rsidRDefault="002918A4">
            <w:pPr>
              <w:pStyle w:val="ConsPlusNormal"/>
            </w:pPr>
            <w:r>
              <w:t>в)</w:t>
            </w:r>
          </w:p>
        </w:tc>
        <w:tc>
          <w:tcPr>
            <w:tcW w:w="8423" w:type="dxa"/>
            <w:gridSpan w:val="8"/>
          </w:tcPr>
          <w:p w:rsidR="002918A4" w:rsidRDefault="002918A4">
            <w:pPr>
              <w:pStyle w:val="ConsPlusNormal"/>
              <w:jc w:val="both"/>
            </w:pPr>
            <w:r>
              <w:t>сведения о детях (указывается в случае обращения за страховой пенсией по старости, страховой пенсией по инвалидности, накопительной пенсией):</w:t>
            </w:r>
          </w:p>
        </w:tc>
      </w:tr>
      <w:tr w:rsidR="002918A4">
        <w:tc>
          <w:tcPr>
            <w:tcW w:w="628" w:type="dxa"/>
            <w:vMerge w:val="restart"/>
            <w:tcBorders>
              <w:right w:val="single" w:sz="4" w:space="0" w:color="auto"/>
            </w:tcBorders>
          </w:tcPr>
          <w:p w:rsidR="002918A4" w:rsidRDefault="002918A4">
            <w:pPr>
              <w:pStyle w:val="ConsPlusNormal"/>
            </w:pPr>
          </w:p>
        </w:tc>
        <w:tc>
          <w:tcPr>
            <w:tcW w:w="1867" w:type="dxa"/>
            <w:vMerge w:val="restart"/>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Фамилия, имя, отчество (при наличии) в соответствии со свидетельством о рождении</w:t>
            </w:r>
          </w:p>
        </w:tc>
        <w:tc>
          <w:tcPr>
            <w:tcW w:w="850" w:type="dxa"/>
            <w:vMerge w:val="restart"/>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Дата рождения</w:t>
            </w:r>
          </w:p>
        </w:tc>
        <w:tc>
          <w:tcPr>
            <w:tcW w:w="1247" w:type="dxa"/>
            <w:vMerge w:val="restart"/>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Страховой номер индивидуального лицевого счета</w:t>
            </w:r>
          </w:p>
        </w:tc>
        <w:tc>
          <w:tcPr>
            <w:tcW w:w="4082" w:type="dxa"/>
            <w:gridSpan w:val="4"/>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 xml:space="preserve">В отношении данного ребенка </w:t>
            </w:r>
            <w:hyperlink w:anchor="Par1089" w:history="1">
              <w:r>
                <w:rPr>
                  <w:color w:val="0000FF"/>
                </w:rPr>
                <w:t>&lt;*&gt;</w:t>
              </w:r>
            </w:hyperlink>
          </w:p>
        </w:tc>
        <w:tc>
          <w:tcPr>
            <w:tcW w:w="377" w:type="dxa"/>
            <w:vMerge w:val="restart"/>
            <w:tcBorders>
              <w:left w:val="single" w:sz="4" w:space="0" w:color="auto"/>
            </w:tcBorders>
          </w:tcPr>
          <w:p w:rsidR="002918A4" w:rsidRDefault="002918A4">
            <w:pPr>
              <w:pStyle w:val="ConsPlusNormal"/>
            </w:pPr>
          </w:p>
        </w:tc>
      </w:tr>
      <w:tr w:rsidR="002918A4">
        <w:tc>
          <w:tcPr>
            <w:tcW w:w="628" w:type="dxa"/>
            <w:vMerge/>
            <w:tcBorders>
              <w:right w:val="single" w:sz="4" w:space="0" w:color="auto"/>
            </w:tcBorders>
          </w:tcPr>
          <w:p w:rsidR="002918A4" w:rsidRDefault="002918A4">
            <w:pPr>
              <w:pStyle w:val="ConsPlusNormal"/>
            </w:pPr>
          </w:p>
        </w:tc>
        <w:tc>
          <w:tcPr>
            <w:tcW w:w="1867" w:type="dxa"/>
            <w:vMerge/>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родительских прав был лишен/не был лишен</w:t>
            </w:r>
          </w:p>
        </w:tc>
        <w:tc>
          <w:tcPr>
            <w:tcW w:w="2041"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усыновление было отменено/не было отменено</w:t>
            </w:r>
          </w:p>
        </w:tc>
        <w:tc>
          <w:tcPr>
            <w:tcW w:w="377" w:type="dxa"/>
            <w:vMerge/>
            <w:tcBorders>
              <w:left w:val="single" w:sz="4" w:space="0" w:color="auto"/>
            </w:tcBorders>
          </w:tcPr>
          <w:p w:rsidR="002918A4" w:rsidRDefault="002918A4">
            <w:pPr>
              <w:pStyle w:val="ConsPlusNormal"/>
              <w:jc w:val="center"/>
            </w:pPr>
          </w:p>
        </w:tc>
      </w:tr>
      <w:tr w:rsidR="002918A4">
        <w:tc>
          <w:tcPr>
            <w:tcW w:w="628" w:type="dxa"/>
            <w:tcBorders>
              <w:right w:val="single" w:sz="4" w:space="0" w:color="auto"/>
            </w:tcBorders>
          </w:tcPr>
          <w:p w:rsidR="002918A4" w:rsidRDefault="002918A4">
            <w:pPr>
              <w:pStyle w:val="ConsPlusNormal"/>
            </w:pPr>
          </w:p>
        </w:tc>
        <w:tc>
          <w:tcPr>
            <w:tcW w:w="1867"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377" w:type="dxa"/>
            <w:tcBorders>
              <w:left w:val="single" w:sz="4" w:space="0" w:color="auto"/>
            </w:tcBorders>
          </w:tcPr>
          <w:p w:rsidR="002918A4" w:rsidRDefault="002918A4">
            <w:pPr>
              <w:pStyle w:val="ConsPlusNormal"/>
            </w:pPr>
          </w:p>
        </w:tc>
      </w:tr>
      <w:tr w:rsidR="002918A4">
        <w:tc>
          <w:tcPr>
            <w:tcW w:w="628" w:type="dxa"/>
            <w:tcBorders>
              <w:right w:val="single" w:sz="4" w:space="0" w:color="auto"/>
            </w:tcBorders>
          </w:tcPr>
          <w:p w:rsidR="002918A4" w:rsidRDefault="002918A4">
            <w:pPr>
              <w:pStyle w:val="ConsPlusNormal"/>
            </w:pPr>
          </w:p>
        </w:tc>
        <w:tc>
          <w:tcPr>
            <w:tcW w:w="1867"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377" w:type="dxa"/>
            <w:tcBorders>
              <w:left w:val="single" w:sz="4" w:space="0" w:color="auto"/>
            </w:tcBorders>
          </w:tcPr>
          <w:p w:rsidR="002918A4" w:rsidRDefault="002918A4">
            <w:pPr>
              <w:pStyle w:val="ConsPlusNormal"/>
            </w:pPr>
          </w:p>
        </w:tc>
      </w:tr>
      <w:tr w:rsidR="002918A4">
        <w:tc>
          <w:tcPr>
            <w:tcW w:w="628" w:type="dxa"/>
            <w:tcBorders>
              <w:right w:val="single" w:sz="4" w:space="0" w:color="auto"/>
            </w:tcBorders>
          </w:tcPr>
          <w:p w:rsidR="002918A4" w:rsidRDefault="002918A4">
            <w:pPr>
              <w:pStyle w:val="ConsPlusNormal"/>
            </w:pPr>
          </w:p>
        </w:tc>
        <w:tc>
          <w:tcPr>
            <w:tcW w:w="1867"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377" w:type="dxa"/>
            <w:tcBorders>
              <w:left w:val="single" w:sz="4" w:space="0" w:color="auto"/>
            </w:tcBorders>
          </w:tcPr>
          <w:p w:rsidR="002918A4" w:rsidRDefault="002918A4">
            <w:pPr>
              <w:pStyle w:val="ConsPlusNormal"/>
            </w:pPr>
          </w:p>
        </w:tc>
      </w:tr>
      <w:tr w:rsidR="002918A4">
        <w:tc>
          <w:tcPr>
            <w:tcW w:w="628" w:type="dxa"/>
            <w:tcBorders>
              <w:right w:val="single" w:sz="4" w:space="0" w:color="auto"/>
            </w:tcBorders>
          </w:tcPr>
          <w:p w:rsidR="002918A4" w:rsidRDefault="002918A4">
            <w:pPr>
              <w:pStyle w:val="ConsPlusNormal"/>
            </w:pPr>
          </w:p>
        </w:tc>
        <w:tc>
          <w:tcPr>
            <w:tcW w:w="1867"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377" w:type="dxa"/>
            <w:tcBorders>
              <w:left w:val="single" w:sz="4" w:space="0" w:color="auto"/>
            </w:tcBorders>
          </w:tcPr>
          <w:p w:rsidR="002918A4" w:rsidRDefault="002918A4">
            <w:pPr>
              <w:pStyle w:val="ConsPlusNormal"/>
            </w:pPr>
          </w:p>
        </w:tc>
      </w:tr>
      <w:tr w:rsidR="002918A4">
        <w:tc>
          <w:tcPr>
            <w:tcW w:w="9051" w:type="dxa"/>
            <w:gridSpan w:val="9"/>
          </w:tcPr>
          <w:p w:rsidR="002918A4" w:rsidRDefault="002918A4">
            <w:pPr>
              <w:pStyle w:val="ConsPlusNormal"/>
            </w:pPr>
          </w:p>
        </w:tc>
      </w:tr>
      <w:tr w:rsidR="002918A4">
        <w:tc>
          <w:tcPr>
            <w:tcW w:w="628" w:type="dxa"/>
          </w:tcPr>
          <w:p w:rsidR="002918A4" w:rsidRDefault="002918A4">
            <w:pPr>
              <w:pStyle w:val="ConsPlusNormal"/>
            </w:pPr>
          </w:p>
        </w:tc>
        <w:tc>
          <w:tcPr>
            <w:tcW w:w="8423" w:type="dxa"/>
            <w:gridSpan w:val="8"/>
          </w:tcPr>
          <w:p w:rsidR="002918A4" w:rsidRDefault="002918A4">
            <w:pPr>
              <w:pStyle w:val="ConsPlusNormal"/>
              <w:jc w:val="both"/>
            </w:pPr>
            <w:bookmarkStart w:id="34" w:name="Par1089"/>
            <w:bookmarkEnd w:id="34"/>
            <w:r>
              <w:t>--------------------------------</w:t>
            </w:r>
          </w:p>
          <w:p w:rsidR="002918A4" w:rsidRDefault="002918A4">
            <w:pPr>
              <w:pStyle w:val="ConsPlusNormal"/>
              <w:jc w:val="both"/>
            </w:pPr>
            <w:r>
              <w:t xml:space="preserve">&lt;*&gt; указывается в случае обращения за страховой пенсией по старости женщины (родителя) из числа лиц, предусмотренных </w:t>
            </w:r>
            <w:hyperlink r:id="rId110" w:history="1">
              <w:r>
                <w:rPr>
                  <w:color w:val="0000FF"/>
                </w:rPr>
                <w:t>пунктами 1</w:t>
              </w:r>
            </w:hyperlink>
            <w:r>
              <w:t xml:space="preserve"> - </w:t>
            </w:r>
            <w:hyperlink r:id="rId111" w:history="1">
              <w:r>
                <w:rPr>
                  <w:color w:val="0000FF"/>
                </w:rPr>
                <w:t>2 части 1 статьи 32</w:t>
              </w:r>
            </w:hyperlink>
            <w:r>
              <w:t xml:space="preserve"> Федерального закона "О страховых пенсиях";</w:t>
            </w:r>
          </w:p>
        </w:tc>
      </w:tr>
      <w:tr w:rsidR="002918A4">
        <w:tc>
          <w:tcPr>
            <w:tcW w:w="628" w:type="dxa"/>
          </w:tcPr>
          <w:p w:rsidR="002918A4" w:rsidRDefault="002918A4">
            <w:pPr>
              <w:pStyle w:val="ConsPlusNormal"/>
            </w:pPr>
            <w:r>
              <w:t>г)</w:t>
            </w:r>
          </w:p>
        </w:tc>
        <w:tc>
          <w:tcPr>
            <w:tcW w:w="8423" w:type="dxa"/>
            <w:gridSpan w:val="8"/>
          </w:tcPr>
          <w:p w:rsidR="002918A4" w:rsidRDefault="002918A4">
            <w:pPr>
              <w:pStyle w:val="ConsPlusNormal"/>
              <w:jc w:val="both"/>
            </w:pPr>
            <w:r>
              <w:t>проходил военную службу по призыву (указывается в случае обращения за страховой пенсией по старости, страховой пенсией по инвалидности, накопительной пенсией)</w:t>
            </w:r>
          </w:p>
          <w:p w:rsidR="002918A4" w:rsidRDefault="002918A4">
            <w:pPr>
              <w:pStyle w:val="ConsPlusNormal"/>
              <w:jc w:val="both"/>
            </w:pPr>
            <w:r>
              <w:t>в период с ______________ по _______________;</w:t>
            </w:r>
          </w:p>
        </w:tc>
      </w:tr>
      <w:tr w:rsidR="002918A4">
        <w:tc>
          <w:tcPr>
            <w:tcW w:w="628" w:type="dxa"/>
          </w:tcPr>
          <w:p w:rsidR="002918A4" w:rsidRDefault="002918A4">
            <w:pPr>
              <w:pStyle w:val="ConsPlusNormal"/>
            </w:pPr>
            <w:r>
              <w:t>д)</w:t>
            </w:r>
          </w:p>
        </w:tc>
        <w:tc>
          <w:tcPr>
            <w:tcW w:w="8423" w:type="dxa"/>
            <w:gridSpan w:val="8"/>
            <w:tcBorders>
              <w:bottom w:val="single" w:sz="4" w:space="0" w:color="auto"/>
            </w:tcBorders>
          </w:tcPr>
          <w:p w:rsidR="002918A4" w:rsidRDefault="002918A4">
            <w:pPr>
              <w:pStyle w:val="ConsPlusNormal"/>
              <w:jc w:val="both"/>
            </w:pPr>
            <w:r>
              <w:t xml:space="preserve">проходил(а) военную службу, другую приравненную к ней службу, предусмотренную </w:t>
            </w:r>
            <w:hyperlink r:id="rId112" w:history="1">
              <w:r>
                <w:rPr>
                  <w:color w:val="0000FF"/>
                </w:rPr>
                <w:t>Законом</w:t>
              </w:r>
            </w:hyperlink>
            <w: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(за исключением военной службы по призыву) (указывается в случае обращения за страховой пенсией по старости, страховой пенсией по инвалидности, накопительной пенсией)</w:t>
            </w:r>
          </w:p>
          <w:p w:rsidR="002918A4" w:rsidRDefault="002918A4">
            <w:pPr>
              <w:pStyle w:val="ConsPlusNormal"/>
              <w:jc w:val="both"/>
            </w:pPr>
            <w:r>
              <w:t>в периоды с _________ по __________, с _________ по __________;</w:t>
            </w:r>
          </w:p>
        </w:tc>
      </w:tr>
      <w:tr w:rsidR="002918A4">
        <w:tc>
          <w:tcPr>
            <w:tcW w:w="628" w:type="dxa"/>
          </w:tcPr>
          <w:p w:rsidR="002918A4" w:rsidRDefault="002918A4">
            <w:pPr>
              <w:pStyle w:val="ConsPlusNormal"/>
            </w:pPr>
            <w:r>
              <w:t>е)</w:t>
            </w:r>
          </w:p>
        </w:tc>
        <w:tc>
          <w:tcPr>
            <w:tcW w:w="8423" w:type="dxa"/>
            <w:gridSpan w:val="8"/>
            <w:tcBorders>
              <w:top w:val="single" w:sz="4" w:space="0" w:color="auto"/>
            </w:tcBorders>
          </w:tcPr>
          <w:p w:rsidR="002918A4" w:rsidRDefault="002918A4">
            <w:pPr>
              <w:pStyle w:val="ConsPlusNormal"/>
              <w:jc w:val="both"/>
            </w:pPr>
            <w:r>
              <w:t xml:space="preserve">осуществлял(а) уход за инвалидом I группы, ребенком-инвалидом в возрасте до 18 лет или за лицом, достигшим возраста 80 лет (указывается в случае обращения за страховой пенсией по старости, страховой </w:t>
            </w:r>
            <w:r>
              <w:lastRenderedPageBreak/>
              <w:t>пенсией по инвалидности, накопительной пенсией)</w:t>
            </w:r>
          </w:p>
        </w:tc>
      </w:tr>
      <w:tr w:rsidR="002918A4">
        <w:tc>
          <w:tcPr>
            <w:tcW w:w="628" w:type="dxa"/>
          </w:tcPr>
          <w:p w:rsidR="002918A4" w:rsidRDefault="002918A4">
            <w:pPr>
              <w:pStyle w:val="ConsPlusNormal"/>
            </w:pPr>
          </w:p>
        </w:tc>
        <w:tc>
          <w:tcPr>
            <w:tcW w:w="8423" w:type="dxa"/>
            <w:gridSpan w:val="8"/>
          </w:tcPr>
          <w:p w:rsidR="002918A4" w:rsidRDefault="002918A4">
            <w:pPr>
              <w:pStyle w:val="ConsPlusNormal"/>
            </w:pPr>
          </w:p>
        </w:tc>
      </w:tr>
      <w:tr w:rsidR="002918A4">
        <w:tc>
          <w:tcPr>
            <w:tcW w:w="628" w:type="dxa"/>
            <w:vMerge w:val="restart"/>
            <w:tcBorders>
              <w:right w:val="single" w:sz="4" w:space="0" w:color="auto"/>
            </w:tcBorders>
          </w:tcPr>
          <w:p w:rsidR="002918A4" w:rsidRDefault="002918A4">
            <w:pPr>
              <w:pStyle w:val="ConsPlusNormal"/>
            </w:pPr>
          </w:p>
        </w:tc>
        <w:tc>
          <w:tcPr>
            <w:tcW w:w="2717" w:type="dxa"/>
            <w:gridSpan w:val="2"/>
            <w:vMerge w:val="restart"/>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Фамилия, имя, отчество (при наличии)</w:t>
            </w:r>
          </w:p>
        </w:tc>
        <w:tc>
          <w:tcPr>
            <w:tcW w:w="2851" w:type="dxa"/>
            <w:gridSpan w:val="2"/>
            <w:vMerge w:val="restart"/>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Страховой номер индивидуального лицевого счета</w:t>
            </w:r>
          </w:p>
        </w:tc>
        <w:tc>
          <w:tcPr>
            <w:tcW w:w="2478"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В период</w:t>
            </w:r>
          </w:p>
        </w:tc>
        <w:tc>
          <w:tcPr>
            <w:tcW w:w="377" w:type="dxa"/>
            <w:vMerge w:val="restart"/>
            <w:tcBorders>
              <w:left w:val="single" w:sz="4" w:space="0" w:color="auto"/>
            </w:tcBorders>
          </w:tcPr>
          <w:p w:rsidR="002918A4" w:rsidRDefault="002918A4">
            <w:pPr>
              <w:pStyle w:val="ConsPlusNormal"/>
            </w:pPr>
          </w:p>
        </w:tc>
      </w:tr>
      <w:tr w:rsidR="002918A4">
        <w:tc>
          <w:tcPr>
            <w:tcW w:w="628" w:type="dxa"/>
            <w:vMerge/>
            <w:tcBorders>
              <w:right w:val="single" w:sz="4" w:space="0" w:color="auto"/>
            </w:tcBorders>
          </w:tcPr>
          <w:p w:rsidR="002918A4" w:rsidRDefault="002918A4">
            <w:pPr>
              <w:pStyle w:val="ConsPlusNormal"/>
            </w:pPr>
          </w:p>
        </w:tc>
        <w:tc>
          <w:tcPr>
            <w:tcW w:w="2717" w:type="dxa"/>
            <w:gridSpan w:val="2"/>
            <w:vMerge/>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851" w:type="dxa"/>
            <w:gridSpan w:val="2"/>
            <w:vMerge/>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258"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с</w:t>
            </w:r>
          </w:p>
        </w:tc>
        <w:tc>
          <w:tcPr>
            <w:tcW w:w="1220"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по</w:t>
            </w:r>
          </w:p>
        </w:tc>
        <w:tc>
          <w:tcPr>
            <w:tcW w:w="377" w:type="dxa"/>
            <w:vMerge/>
            <w:tcBorders>
              <w:left w:val="single" w:sz="4" w:space="0" w:color="auto"/>
            </w:tcBorders>
          </w:tcPr>
          <w:p w:rsidR="002918A4" w:rsidRDefault="002918A4">
            <w:pPr>
              <w:pStyle w:val="ConsPlusNormal"/>
              <w:jc w:val="center"/>
            </w:pPr>
          </w:p>
        </w:tc>
      </w:tr>
      <w:tr w:rsidR="002918A4">
        <w:tc>
          <w:tcPr>
            <w:tcW w:w="628" w:type="dxa"/>
            <w:tcBorders>
              <w:right w:val="single" w:sz="4" w:space="0" w:color="auto"/>
            </w:tcBorders>
          </w:tcPr>
          <w:p w:rsidR="002918A4" w:rsidRDefault="002918A4">
            <w:pPr>
              <w:pStyle w:val="ConsPlusNormal"/>
            </w:pPr>
          </w:p>
        </w:tc>
        <w:tc>
          <w:tcPr>
            <w:tcW w:w="2717"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851"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258"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220"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377" w:type="dxa"/>
            <w:tcBorders>
              <w:left w:val="single" w:sz="4" w:space="0" w:color="auto"/>
            </w:tcBorders>
          </w:tcPr>
          <w:p w:rsidR="002918A4" w:rsidRDefault="002918A4">
            <w:pPr>
              <w:pStyle w:val="ConsPlusNormal"/>
            </w:pPr>
          </w:p>
        </w:tc>
      </w:tr>
    </w:tbl>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8"/>
        <w:gridCol w:w="4989"/>
        <w:gridCol w:w="3444"/>
      </w:tblGrid>
      <w:tr w:rsidR="002918A4">
        <w:tc>
          <w:tcPr>
            <w:tcW w:w="628" w:type="dxa"/>
          </w:tcPr>
          <w:p w:rsidR="002918A4" w:rsidRDefault="002918A4">
            <w:pPr>
              <w:pStyle w:val="ConsPlusNormal"/>
            </w:pPr>
            <w:r>
              <w:t>ж)</w:t>
            </w:r>
          </w:p>
        </w:tc>
        <w:tc>
          <w:tcPr>
            <w:tcW w:w="8433" w:type="dxa"/>
            <w:gridSpan w:val="2"/>
            <w:tcBorders>
              <w:top w:val="single" w:sz="4" w:space="0" w:color="auto"/>
            </w:tcBorders>
          </w:tcPr>
          <w:p w:rsidR="002918A4" w:rsidRDefault="002918A4">
            <w:pPr>
              <w:pStyle w:val="ConsPlusNormal"/>
              <w:jc w:val="both"/>
            </w:pPr>
            <w:r>
              <w:t>получателем пенсии в соответствии с законодательством иностранного государства:</w:t>
            </w:r>
          </w:p>
          <w:p w:rsidR="002918A4" w:rsidRDefault="00C22C2D">
            <w:pPr>
              <w:pStyle w:val="ConsPlusNonformat"/>
              <w:jc w:val="both"/>
            </w:pPr>
            <w:r>
              <w:rPr>
                <w:noProof/>
                <w:position w:val="-9"/>
              </w:rPr>
              <w:drawing>
                <wp:inline distT="0" distB="0" distL="0" distR="0">
                  <wp:extent cx="171450" cy="247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2918A4">
              <w:t xml:space="preserve"> не являюсь, </w:t>
            </w:r>
            <w:r>
              <w:rPr>
                <w:noProof/>
                <w:position w:val="-9"/>
              </w:rPr>
              <w:drawing>
                <wp:inline distT="0" distB="0" distL="0" distR="0">
                  <wp:extent cx="171450" cy="2476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2918A4">
              <w:t xml:space="preserve"> являюсь __________________________;</w:t>
            </w:r>
          </w:p>
          <w:p w:rsidR="002918A4" w:rsidRDefault="002918A4">
            <w:pPr>
              <w:pStyle w:val="ConsPlusNonformat"/>
              <w:jc w:val="both"/>
            </w:pPr>
            <w:r>
              <w:t xml:space="preserve">                            (название государства)</w:t>
            </w:r>
          </w:p>
        </w:tc>
      </w:tr>
      <w:tr w:rsidR="002918A4">
        <w:tc>
          <w:tcPr>
            <w:tcW w:w="628" w:type="dxa"/>
          </w:tcPr>
          <w:p w:rsidR="002918A4" w:rsidRDefault="002918A4">
            <w:pPr>
              <w:pStyle w:val="ConsPlusNormal"/>
            </w:pPr>
          </w:p>
        </w:tc>
        <w:tc>
          <w:tcPr>
            <w:tcW w:w="8433" w:type="dxa"/>
            <w:gridSpan w:val="2"/>
          </w:tcPr>
          <w:p w:rsidR="002918A4" w:rsidRDefault="002918A4">
            <w:pPr>
              <w:pStyle w:val="ConsPlusNormal"/>
            </w:pPr>
            <w:r>
              <w:t>(делается отметка в случае обращения за страховой пенсией по случаю потери кормильца):</w:t>
            </w:r>
          </w:p>
          <w:p w:rsidR="002918A4" w:rsidRDefault="00C22C2D">
            <w:pPr>
              <w:pStyle w:val="ConsPlusNormal"/>
              <w:jc w:val="both"/>
            </w:pPr>
            <w:r>
              <w:rPr>
                <w:noProof/>
                <w:position w:val="-7"/>
              </w:rPr>
              <w:drawing>
                <wp:inline distT="0" distB="0" distL="0" distR="0">
                  <wp:extent cx="142875" cy="190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умерший кормилец не являлся, </w:t>
            </w:r>
            <w:r>
              <w:rPr>
                <w:noProof/>
                <w:position w:val="-7"/>
              </w:rPr>
              <w:drawing>
                <wp:inline distT="0" distB="0" distL="0" distR="0">
                  <wp:extent cx="142875" cy="190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умерший кормилец являлся</w:t>
            </w:r>
          </w:p>
          <w:p w:rsidR="002918A4" w:rsidRDefault="002918A4">
            <w:pPr>
              <w:pStyle w:val="ConsPlusNormal"/>
              <w:jc w:val="center"/>
            </w:pPr>
            <w:r>
              <w:t>__________________________________,</w:t>
            </w:r>
          </w:p>
          <w:p w:rsidR="002918A4" w:rsidRDefault="002918A4">
            <w:pPr>
              <w:pStyle w:val="ConsPlusNormal"/>
              <w:jc w:val="center"/>
            </w:pPr>
            <w:r>
              <w:t>(название государства)</w:t>
            </w:r>
          </w:p>
          <w:p w:rsidR="002918A4" w:rsidRDefault="00C22C2D">
            <w:pPr>
              <w:pStyle w:val="ConsPlusNormal"/>
            </w:pPr>
            <w:r>
              <w:rPr>
                <w:noProof/>
                <w:position w:val="-7"/>
              </w:rPr>
              <w:drawing>
                <wp:inline distT="0" distB="0" distL="0" distR="0">
                  <wp:extent cx="142875" cy="190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сведений не имею;</w:t>
            </w:r>
          </w:p>
        </w:tc>
      </w:tr>
      <w:tr w:rsidR="002918A4">
        <w:tc>
          <w:tcPr>
            <w:tcW w:w="628" w:type="dxa"/>
          </w:tcPr>
          <w:p w:rsidR="002918A4" w:rsidRDefault="002918A4">
            <w:pPr>
              <w:pStyle w:val="ConsPlusNormal"/>
            </w:pPr>
            <w:r>
              <w:t>з)</w:t>
            </w:r>
          </w:p>
        </w:tc>
        <w:tc>
          <w:tcPr>
            <w:tcW w:w="8433" w:type="dxa"/>
            <w:gridSpan w:val="2"/>
          </w:tcPr>
          <w:p w:rsidR="002918A4" w:rsidRDefault="002918A4">
            <w:pPr>
              <w:pStyle w:val="ConsPlusNormal"/>
              <w:jc w:val="both"/>
            </w:pPr>
            <w:r>
              <w:t xml:space="preserve">получателем пенсии в соответствии с </w:t>
            </w:r>
            <w:hyperlink r:id="rId11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rsidR="002918A4" w:rsidRDefault="00C22C2D">
            <w:pPr>
              <w:pStyle w:val="ConsPlusNonformat"/>
              <w:jc w:val="both"/>
            </w:pPr>
            <w:r>
              <w:rPr>
                <w:noProof/>
                <w:position w:val="-9"/>
              </w:rPr>
              <w:drawing>
                <wp:inline distT="0" distB="0" distL="0" distR="0">
                  <wp:extent cx="171450" cy="2476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2918A4">
              <w:t xml:space="preserve"> не являюсь, </w:t>
            </w:r>
            <w:r>
              <w:rPr>
                <w:noProof/>
                <w:position w:val="-9"/>
              </w:rPr>
              <w:drawing>
                <wp:inline distT="0" distB="0" distL="0" distR="0">
                  <wp:extent cx="171450" cy="2476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2918A4">
              <w:t xml:space="preserve"> являюсь _______________________________,</w:t>
            </w:r>
          </w:p>
          <w:p w:rsidR="002918A4" w:rsidRDefault="002918A4">
            <w:pPr>
              <w:pStyle w:val="ConsPlusNonformat"/>
              <w:jc w:val="both"/>
            </w:pPr>
            <w:r>
              <w:t xml:space="preserve">                                (вид пенсии, орган,</w:t>
            </w:r>
          </w:p>
          <w:p w:rsidR="002918A4" w:rsidRDefault="002918A4">
            <w:pPr>
              <w:pStyle w:val="ConsPlusNonformat"/>
              <w:jc w:val="both"/>
            </w:pPr>
            <w:r>
              <w:t xml:space="preserve">                             осуществлявший пенсионное</w:t>
            </w:r>
          </w:p>
          <w:p w:rsidR="002918A4" w:rsidRDefault="002918A4">
            <w:pPr>
              <w:pStyle w:val="ConsPlusNonformat"/>
              <w:jc w:val="both"/>
            </w:pPr>
            <w:r>
              <w:t xml:space="preserve">                                   обеспечение)</w:t>
            </w:r>
          </w:p>
          <w:p w:rsidR="002918A4" w:rsidRDefault="00C22C2D">
            <w:pPr>
              <w:pStyle w:val="ConsPlusNonformat"/>
              <w:jc w:val="both"/>
            </w:pPr>
            <w:r>
              <w:rPr>
                <w:noProof/>
                <w:position w:val="-9"/>
              </w:rPr>
              <w:drawing>
                <wp:inline distT="0" distB="0" distL="0" distR="0">
                  <wp:extent cx="171450" cy="2476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2918A4">
              <w:t xml:space="preserve"> являлся ______________________________________________;</w:t>
            </w:r>
          </w:p>
          <w:p w:rsidR="002918A4" w:rsidRDefault="002918A4">
            <w:pPr>
              <w:pStyle w:val="ConsPlusNonformat"/>
              <w:jc w:val="both"/>
            </w:pPr>
            <w:r>
              <w:t xml:space="preserve">           (орган, осуществлявший пенсионное обеспечение)</w:t>
            </w:r>
          </w:p>
          <w:p w:rsidR="002918A4" w:rsidRDefault="002918A4">
            <w:pPr>
              <w:pStyle w:val="ConsPlusNormal"/>
              <w:jc w:val="both"/>
            </w:pPr>
            <w:r>
              <w:t>(делается отметка в случае обращения за страховой пенсией по случаю потери кормильца):</w:t>
            </w:r>
          </w:p>
          <w:p w:rsidR="002918A4" w:rsidRDefault="00C22C2D">
            <w:pPr>
              <w:pStyle w:val="ConsPlusNormal"/>
              <w:jc w:val="both"/>
            </w:pPr>
            <w:r>
              <w:rPr>
                <w:noProof/>
                <w:position w:val="-7"/>
              </w:rPr>
              <w:drawing>
                <wp:inline distT="0" distB="0" distL="0" distR="0">
                  <wp:extent cx="142875"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умерший кормилец не являлся, </w:t>
            </w:r>
            <w:r>
              <w:rPr>
                <w:noProof/>
                <w:position w:val="-7"/>
              </w:rPr>
              <w:drawing>
                <wp:inline distT="0" distB="0" distL="0" distR="0">
                  <wp:extent cx="142875" cy="190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умерший кормилец являлся</w:t>
            </w:r>
          </w:p>
          <w:p w:rsidR="002918A4" w:rsidRDefault="002918A4">
            <w:pPr>
              <w:pStyle w:val="ConsPlusNonformat"/>
              <w:jc w:val="both"/>
            </w:pPr>
            <w:r>
              <w:t xml:space="preserve">                             _______________________________,</w:t>
            </w:r>
          </w:p>
          <w:p w:rsidR="002918A4" w:rsidRDefault="002918A4">
            <w:pPr>
              <w:pStyle w:val="ConsPlusNonformat"/>
              <w:jc w:val="both"/>
            </w:pPr>
            <w:r>
              <w:t xml:space="preserve">                                  (орган, осуществлявший</w:t>
            </w:r>
          </w:p>
          <w:p w:rsidR="002918A4" w:rsidRDefault="002918A4">
            <w:pPr>
              <w:pStyle w:val="ConsPlusNonformat"/>
              <w:jc w:val="both"/>
            </w:pPr>
            <w:r>
              <w:t xml:space="preserve">                                  пенсионное обеспечение)</w:t>
            </w:r>
          </w:p>
          <w:p w:rsidR="002918A4" w:rsidRDefault="00C22C2D">
            <w:pPr>
              <w:pStyle w:val="ConsPlusNormal"/>
              <w:jc w:val="both"/>
            </w:pPr>
            <w:r>
              <w:rPr>
                <w:noProof/>
                <w:position w:val="-7"/>
              </w:rPr>
              <w:drawing>
                <wp:inline distT="0" distB="0" distL="0" distR="0">
                  <wp:extent cx="142875" cy="190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сведений не имею;</w:t>
            </w:r>
          </w:p>
        </w:tc>
      </w:tr>
      <w:tr w:rsidR="002918A4">
        <w:tc>
          <w:tcPr>
            <w:tcW w:w="628" w:type="dxa"/>
          </w:tcPr>
          <w:p w:rsidR="002918A4" w:rsidRDefault="002918A4">
            <w:pPr>
              <w:pStyle w:val="ConsPlusNormal"/>
            </w:pPr>
            <w:r>
              <w:t>и)</w:t>
            </w:r>
          </w:p>
        </w:tc>
        <w:tc>
          <w:tcPr>
            <w:tcW w:w="8433" w:type="dxa"/>
            <w:gridSpan w:val="2"/>
          </w:tcPr>
          <w:p w:rsidR="002918A4" w:rsidRDefault="002918A4">
            <w:pPr>
              <w:pStyle w:val="ConsPlusNormal"/>
              <w:jc w:val="both"/>
            </w:pPr>
            <w:r>
              <w:t xml:space="preserve">получателем иной пенсии, предусмотренной </w:t>
            </w:r>
            <w:hyperlink r:id="rId114"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кроме пенсии по случаю потери кормильца, назначенной в соответствии с указанным </w:t>
            </w:r>
            <w:hyperlink r:id="rId115" w:history="1">
              <w:r>
                <w:rPr>
                  <w:color w:val="0000FF"/>
                </w:rPr>
                <w:t>Законом</w:t>
              </w:r>
            </w:hyperlink>
            <w:r>
              <w:t xml:space="preserve"> (делается отметка в случае обращения за пенсией лица, получающего пенсию по случаю потери кормильца в соответствии с </w:t>
            </w:r>
            <w:hyperlink r:id="rId116"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rsidR="002918A4" w:rsidRDefault="00C22C2D">
            <w:pPr>
              <w:pStyle w:val="ConsPlusNormal"/>
              <w:jc w:val="both"/>
            </w:pPr>
            <w:r>
              <w:rPr>
                <w:noProof/>
                <w:position w:val="-7"/>
              </w:rPr>
              <w:drawing>
                <wp:inline distT="0" distB="0" distL="0" distR="0">
                  <wp:extent cx="142875" cy="1905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не являюсь, </w:t>
            </w:r>
            <w:r>
              <w:rPr>
                <w:noProof/>
                <w:position w:val="-7"/>
              </w:rPr>
              <w:drawing>
                <wp:inline distT="0" distB="0" distL="0" distR="0">
                  <wp:extent cx="142875"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являюсь.</w:t>
            </w:r>
          </w:p>
        </w:tc>
      </w:tr>
      <w:tr w:rsidR="002918A4">
        <w:tc>
          <w:tcPr>
            <w:tcW w:w="628" w:type="dxa"/>
          </w:tcPr>
          <w:p w:rsidR="002918A4" w:rsidRDefault="002918A4">
            <w:pPr>
              <w:pStyle w:val="ConsPlusNormal"/>
            </w:pPr>
            <w:r>
              <w:t>к)</w:t>
            </w:r>
          </w:p>
        </w:tc>
        <w:tc>
          <w:tcPr>
            <w:tcW w:w="8433" w:type="dxa"/>
            <w:gridSpan w:val="2"/>
          </w:tcPr>
          <w:p w:rsidR="002918A4" w:rsidRDefault="002918A4">
            <w:pPr>
              <w:pStyle w:val="ConsPlusNormal"/>
              <w:jc w:val="both"/>
            </w:pPr>
            <w:r>
              <w:t xml:space="preserve">получателем ежемесячного пожизненного содержания (ежемесячного возмещения) в соответствии с </w:t>
            </w:r>
            <w:hyperlink r:id="rId117" w:history="1">
              <w:r>
                <w:rPr>
                  <w:color w:val="0000FF"/>
                </w:rPr>
                <w:t>Законом</w:t>
              </w:r>
            </w:hyperlink>
            <w:r>
              <w:t xml:space="preserve"> Российской Федерации от 26 июня 1992 г. N 3132-1 "О статусе судей в Российской Федерации":</w:t>
            </w:r>
          </w:p>
          <w:p w:rsidR="002918A4" w:rsidRDefault="00C22C2D">
            <w:pPr>
              <w:pStyle w:val="ConsPlusNormal"/>
              <w:jc w:val="both"/>
            </w:pPr>
            <w:r>
              <w:rPr>
                <w:noProof/>
                <w:position w:val="-7"/>
              </w:rPr>
              <w:drawing>
                <wp:inline distT="0" distB="0" distL="0" distR="0">
                  <wp:extent cx="142875" cy="190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не являюсь, </w:t>
            </w:r>
            <w:r>
              <w:rPr>
                <w:noProof/>
                <w:position w:val="-7"/>
              </w:rPr>
              <w:drawing>
                <wp:inline distT="0" distB="0" distL="0" distR="0">
                  <wp:extent cx="142875" cy="190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являюсь, </w:t>
            </w:r>
            <w:r>
              <w:rPr>
                <w:noProof/>
                <w:position w:val="-7"/>
              </w:rPr>
              <w:drawing>
                <wp:inline distT="0" distB="0" distL="0" distR="0">
                  <wp:extent cx="142875" cy="1905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являлся;</w:t>
            </w:r>
          </w:p>
          <w:p w:rsidR="002918A4" w:rsidRDefault="002918A4">
            <w:pPr>
              <w:pStyle w:val="ConsPlusNormal"/>
            </w:pPr>
            <w:r>
              <w:t>(делается отметка в случае обращения за страховой пенсией по случаю потери кормильца):</w:t>
            </w:r>
          </w:p>
          <w:p w:rsidR="002918A4" w:rsidRDefault="00C22C2D">
            <w:pPr>
              <w:pStyle w:val="ConsPlusNormal"/>
            </w:pPr>
            <w:r>
              <w:rPr>
                <w:noProof/>
                <w:position w:val="-7"/>
              </w:rPr>
              <w:drawing>
                <wp:inline distT="0" distB="0" distL="0" distR="0">
                  <wp:extent cx="142875" cy="1905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умерший кормилец не являлся, </w:t>
            </w:r>
            <w:r>
              <w:rPr>
                <w:noProof/>
                <w:position w:val="-7"/>
              </w:rPr>
              <w:drawing>
                <wp:inline distT="0" distB="0" distL="0" distR="0">
                  <wp:extent cx="142875" cy="1905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умерший кормилец являлся,</w:t>
            </w:r>
          </w:p>
          <w:p w:rsidR="002918A4" w:rsidRDefault="00C22C2D">
            <w:pPr>
              <w:pStyle w:val="ConsPlusNormal"/>
            </w:pPr>
            <w:r>
              <w:rPr>
                <w:noProof/>
                <w:position w:val="-7"/>
              </w:rPr>
              <w:drawing>
                <wp:inline distT="0" distB="0" distL="0" distR="0">
                  <wp:extent cx="142875" cy="1905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сведений не имею;</w:t>
            </w:r>
          </w:p>
        </w:tc>
      </w:tr>
      <w:tr w:rsidR="002918A4">
        <w:tc>
          <w:tcPr>
            <w:tcW w:w="628" w:type="dxa"/>
          </w:tcPr>
          <w:p w:rsidR="002918A4" w:rsidRDefault="002918A4">
            <w:pPr>
              <w:pStyle w:val="ConsPlusNormal"/>
            </w:pPr>
            <w:r>
              <w:t>л)</w:t>
            </w:r>
          </w:p>
        </w:tc>
        <w:tc>
          <w:tcPr>
            <w:tcW w:w="8433" w:type="dxa"/>
            <w:gridSpan w:val="2"/>
          </w:tcPr>
          <w:p w:rsidR="002918A4" w:rsidRDefault="002918A4">
            <w:pPr>
              <w:pStyle w:val="ConsPlusNormal"/>
              <w:jc w:val="both"/>
            </w:pPr>
            <w:r>
              <w:t xml:space="preserve">в новый брак (делается отметка в случае обращения супруга умершего кормильца за страховой пенсией по случаю потери кормильца; вдовы военнослужащего, погибшего в период прохождения военной службы по призыву вследствие военной травмы, за пенсией по случаю потери кормильца по государственному пенсионному обеспечению; гражданина, получающего пенсию по случаю потери кормильца за супруга, предусмотренную </w:t>
            </w:r>
            <w:hyperlink r:id="rId118" w:history="1">
              <w:r>
                <w:rPr>
                  <w:color w:val="0000FF"/>
                </w:rPr>
                <w:t>статьей 30</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за пенсией):</w:t>
            </w:r>
          </w:p>
          <w:p w:rsidR="002918A4" w:rsidRDefault="00C22C2D">
            <w:pPr>
              <w:pStyle w:val="ConsPlusNormal"/>
              <w:jc w:val="both"/>
            </w:pPr>
            <w:r>
              <w:rPr>
                <w:noProof/>
                <w:position w:val="-7"/>
              </w:rPr>
              <w:lastRenderedPageBreak/>
              <w:drawing>
                <wp:inline distT="0" distB="0" distL="0" distR="0">
                  <wp:extent cx="142875" cy="190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не вступал(а), </w:t>
            </w:r>
            <w:r>
              <w:rPr>
                <w:noProof/>
                <w:position w:val="-7"/>
              </w:rPr>
              <w:drawing>
                <wp:inline distT="0" distB="0" distL="0" distR="0">
                  <wp:extent cx="142875" cy="1905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вступал(а);</w:t>
            </w:r>
          </w:p>
        </w:tc>
      </w:tr>
      <w:tr w:rsidR="002918A4">
        <w:tc>
          <w:tcPr>
            <w:tcW w:w="628" w:type="dxa"/>
          </w:tcPr>
          <w:p w:rsidR="002918A4" w:rsidRDefault="002918A4">
            <w:pPr>
              <w:pStyle w:val="ConsPlusNormal"/>
            </w:pPr>
            <w:r>
              <w:lastRenderedPageBreak/>
              <w:t>м)</w:t>
            </w:r>
          </w:p>
        </w:tc>
        <w:tc>
          <w:tcPr>
            <w:tcW w:w="8433" w:type="dxa"/>
            <w:gridSpan w:val="2"/>
          </w:tcPr>
          <w:p w:rsidR="002918A4" w:rsidRDefault="002918A4">
            <w:pPr>
              <w:pStyle w:val="ConsPlusNormal"/>
            </w:pPr>
            <w:r>
              <w:t>одновременно с постоянным местом жительства на территории Российской Федерации постоянное место жительства на территории иностранного государства (делается отметка в случае обращения за социальной пенсией):</w:t>
            </w:r>
          </w:p>
          <w:p w:rsidR="002918A4" w:rsidRDefault="00C22C2D">
            <w:pPr>
              <w:pStyle w:val="ConsPlusNormal"/>
              <w:jc w:val="both"/>
            </w:pPr>
            <w:r>
              <w:rPr>
                <w:noProof/>
                <w:position w:val="-7"/>
              </w:rPr>
              <w:drawing>
                <wp:inline distT="0" distB="0" distL="0" distR="0">
                  <wp:extent cx="142875" cy="1905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не имею, </w:t>
            </w:r>
            <w:r>
              <w:rPr>
                <w:noProof/>
                <w:position w:val="-7"/>
              </w:rPr>
              <w:drawing>
                <wp:inline distT="0" distB="0" distL="0" distR="0">
                  <wp:extent cx="142875" cy="1905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имею;</w:t>
            </w:r>
          </w:p>
        </w:tc>
      </w:tr>
      <w:tr w:rsidR="002918A4">
        <w:tc>
          <w:tcPr>
            <w:tcW w:w="628" w:type="dxa"/>
          </w:tcPr>
          <w:p w:rsidR="002918A4" w:rsidRDefault="002918A4">
            <w:pPr>
              <w:pStyle w:val="ConsPlusNormal"/>
            </w:pPr>
            <w:r>
              <w:t>н)</w:t>
            </w:r>
          </w:p>
        </w:tc>
        <w:tc>
          <w:tcPr>
            <w:tcW w:w="8433" w:type="dxa"/>
            <w:gridSpan w:val="2"/>
          </w:tcPr>
          <w:p w:rsidR="002918A4" w:rsidRDefault="00C22C2D">
            <w:pPr>
              <w:pStyle w:val="ConsPlusNormal"/>
              <w:jc w:val="both"/>
            </w:pPr>
            <w:r>
              <w:rPr>
                <w:noProof/>
                <w:position w:val="-7"/>
              </w:rPr>
              <w:drawing>
                <wp:inline distT="0" distB="0" distL="0" distR="0">
                  <wp:extent cx="142875" cy="1905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согласен на перерасчет размера пенсии в сторону увеличения в связи с установлением I группы инвалидности, достижением возраста 80 лет при наступлении впоследствии указанных обстоятельств (делается отметка в случае обращения гражданина из числа космонавтов за пенсией за выслугу лет по государственному пенсионному обеспечению либо пенсией по инвалидности по государственному пенсионному обеспечению);</w:t>
            </w:r>
          </w:p>
        </w:tc>
      </w:tr>
      <w:tr w:rsidR="002918A4">
        <w:tc>
          <w:tcPr>
            <w:tcW w:w="628" w:type="dxa"/>
          </w:tcPr>
          <w:p w:rsidR="002918A4" w:rsidRDefault="002918A4">
            <w:pPr>
              <w:pStyle w:val="ConsPlusNormal"/>
            </w:pPr>
            <w:r>
              <w:t>о)</w:t>
            </w:r>
          </w:p>
        </w:tc>
        <w:tc>
          <w:tcPr>
            <w:tcW w:w="8433" w:type="dxa"/>
            <w:gridSpan w:val="2"/>
          </w:tcPr>
          <w:p w:rsidR="002918A4" w:rsidRDefault="002918A4">
            <w:pPr>
              <w:pStyle w:val="ConsPlusNormal"/>
              <w:jc w:val="both"/>
            </w:pPr>
            <w:r>
              <w:t>государственные должности Российской Федерации, на постоянной основе государственные должности субъектов Российской Федерации, на постоянной основе муниципальные должности, должности государственной гражданской службы Российской Федерации, должности муниципальной службы:</w:t>
            </w:r>
          </w:p>
          <w:p w:rsidR="002918A4" w:rsidRDefault="002918A4">
            <w:pPr>
              <w:pStyle w:val="ConsPlusNormal"/>
              <w:jc w:val="both"/>
            </w:pPr>
            <w:r>
              <w:t>(делается отметка в случае обращения за страховой пенсией по старости, накопительной пенсией):</w:t>
            </w:r>
          </w:p>
          <w:p w:rsidR="002918A4" w:rsidRDefault="00C22C2D">
            <w:pPr>
              <w:pStyle w:val="ConsPlusNormal"/>
              <w:jc w:val="both"/>
            </w:pPr>
            <w:r>
              <w:rPr>
                <w:noProof/>
                <w:position w:val="-7"/>
              </w:rPr>
              <w:drawing>
                <wp:inline distT="0" distB="0" distL="0" distR="0">
                  <wp:extent cx="142875" cy="1905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не замещаю, </w:t>
            </w:r>
            <w:r>
              <w:rPr>
                <w:noProof/>
                <w:position w:val="-7"/>
              </w:rPr>
              <w:drawing>
                <wp:inline distT="0" distB="0" distL="0" distR="0">
                  <wp:extent cx="142875" cy="1905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замещаю, </w:t>
            </w:r>
            <w:r>
              <w:rPr>
                <w:noProof/>
                <w:position w:val="-7"/>
              </w:rPr>
              <w:drawing>
                <wp:inline distT="0" distB="0" distL="0" distR="0">
                  <wp:extent cx="142875" cy="1905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замещал;</w:t>
            </w:r>
          </w:p>
          <w:p w:rsidR="002918A4" w:rsidRDefault="002918A4">
            <w:pPr>
              <w:pStyle w:val="ConsPlusNormal"/>
              <w:jc w:val="both"/>
            </w:pPr>
            <w:r>
              <w:t>(делается отметка в случае обращения за страховой пенсией по случаю потери кормильца):</w:t>
            </w:r>
          </w:p>
          <w:p w:rsidR="002918A4" w:rsidRDefault="00C22C2D">
            <w:pPr>
              <w:pStyle w:val="ConsPlusNormal"/>
            </w:pPr>
            <w:r>
              <w:rPr>
                <w:noProof/>
                <w:position w:val="-7"/>
              </w:rPr>
              <w:drawing>
                <wp:inline distT="0" distB="0" distL="0" distR="0">
                  <wp:extent cx="142875" cy="1905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умерший кормилец не замещал, </w:t>
            </w:r>
            <w:r>
              <w:rPr>
                <w:noProof/>
                <w:position w:val="-7"/>
              </w:rPr>
              <w:drawing>
                <wp:inline distT="0" distB="0" distL="0" distR="0">
                  <wp:extent cx="142875" cy="1905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умерший кормилец замещал,</w:t>
            </w:r>
          </w:p>
          <w:p w:rsidR="002918A4" w:rsidRDefault="00C22C2D">
            <w:pPr>
              <w:pStyle w:val="ConsPlusNormal"/>
            </w:pPr>
            <w:r>
              <w:rPr>
                <w:noProof/>
                <w:position w:val="-7"/>
              </w:rPr>
              <w:drawing>
                <wp:inline distT="0" distB="0" distL="0" distR="0">
                  <wp:extent cx="142875" cy="1905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сведений не имею;</w:t>
            </w:r>
          </w:p>
        </w:tc>
      </w:tr>
      <w:tr w:rsidR="002918A4">
        <w:tc>
          <w:tcPr>
            <w:tcW w:w="628" w:type="dxa"/>
          </w:tcPr>
          <w:p w:rsidR="002918A4" w:rsidRDefault="002918A4">
            <w:pPr>
              <w:pStyle w:val="ConsPlusNormal"/>
            </w:pPr>
            <w:bookmarkStart w:id="35" w:name="Par1163"/>
            <w:bookmarkEnd w:id="35"/>
            <w:r>
              <w:t>п)</w:t>
            </w:r>
          </w:p>
        </w:tc>
        <w:tc>
          <w:tcPr>
            <w:tcW w:w="8433" w:type="dxa"/>
            <w:gridSpan w:val="2"/>
          </w:tcPr>
          <w:p w:rsidR="002918A4" w:rsidRDefault="002918A4">
            <w:pPr>
              <w:pStyle w:val="ConsPlusNormal"/>
              <w:jc w:val="both"/>
            </w:pPr>
            <w:r>
              <w:t>с принятием решения о назначении пенсии по имеющимся в распоряжении территориального органа Пенсионного фонда Российской Федерации сведениям индивидуального (персонифицированного) учета без представления дополнительных документов о стаже и заработке (делается отметка в случае обращения за страховой пенсией, накопительной пенсией):</w:t>
            </w:r>
          </w:p>
        </w:tc>
      </w:tr>
      <w:tr w:rsidR="002918A4">
        <w:tc>
          <w:tcPr>
            <w:tcW w:w="628" w:type="dxa"/>
          </w:tcPr>
          <w:p w:rsidR="002918A4" w:rsidRDefault="002918A4">
            <w:pPr>
              <w:pStyle w:val="ConsPlusNormal"/>
            </w:pPr>
          </w:p>
        </w:tc>
        <w:tc>
          <w:tcPr>
            <w:tcW w:w="8433" w:type="dxa"/>
            <w:gridSpan w:val="2"/>
          </w:tcPr>
          <w:p w:rsidR="002918A4" w:rsidRDefault="00C22C2D">
            <w:pPr>
              <w:pStyle w:val="ConsPlusNormal"/>
              <w:jc w:val="both"/>
            </w:pPr>
            <w:r>
              <w:rPr>
                <w:noProof/>
                <w:position w:val="-7"/>
              </w:rPr>
              <w:drawing>
                <wp:inline distT="0" distB="0" distL="0" distR="0">
                  <wp:extent cx="142875" cy="1905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согласен, </w:t>
            </w:r>
            <w:r>
              <w:rPr>
                <w:noProof/>
                <w:position w:val="-7"/>
              </w:rPr>
              <w:drawing>
                <wp:inline distT="0" distB="0" distL="0" distR="0">
                  <wp:extent cx="142875" cy="1905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не согласен;</w:t>
            </w:r>
          </w:p>
        </w:tc>
      </w:tr>
      <w:tr w:rsidR="002918A4">
        <w:tc>
          <w:tcPr>
            <w:tcW w:w="628" w:type="dxa"/>
          </w:tcPr>
          <w:p w:rsidR="002918A4" w:rsidRDefault="002918A4">
            <w:pPr>
              <w:pStyle w:val="ConsPlusNormal"/>
            </w:pPr>
            <w:r>
              <w:t>р)</w:t>
            </w:r>
          </w:p>
        </w:tc>
        <w:tc>
          <w:tcPr>
            <w:tcW w:w="8433" w:type="dxa"/>
            <w:gridSpan w:val="2"/>
          </w:tcPr>
          <w:p w:rsidR="002918A4" w:rsidRDefault="002918A4">
            <w:pPr>
              <w:pStyle w:val="ConsPlusNormal"/>
              <w:jc w:val="both"/>
            </w:pPr>
            <w:r>
              <w:t xml:space="preserve">для идентификации личности гражданина при обращении в территориальный орган Пенсионного фонда Российской Федерации посредством телефонной связи за имеющейся в распоряжении территориального органа Пенсионного фонда Российской Федерации информацией, относящейся к его персональным данным, использовать контрольную информацию </w:t>
            </w:r>
            <w:hyperlink w:anchor="Par1277" w:history="1">
              <w:r>
                <w:rPr>
                  <w:color w:val="0000FF"/>
                </w:rPr>
                <w:t>&lt;4&gt;</w:t>
              </w:r>
            </w:hyperlink>
            <w:r>
              <w:t xml:space="preserve"> (заполняется один из предложенных вариантов в случае намерения заявителя получать указанную информацию посредством телефонной связи):</w:t>
            </w:r>
          </w:p>
          <w:p w:rsidR="002918A4" w:rsidRDefault="00C22C2D">
            <w:pPr>
              <w:pStyle w:val="ConsPlusNormal"/>
              <w:jc w:val="both"/>
            </w:pPr>
            <w:r>
              <w:rPr>
                <w:noProof/>
                <w:position w:val="-7"/>
              </w:rPr>
              <w:drawing>
                <wp:inline distT="0" distB="0" distL="0" distR="0">
                  <wp:extent cx="142875" cy="1905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вариант 1: ответ на секретный вопрос </w:t>
            </w:r>
            <w:hyperlink w:anchor="Par1278" w:history="1">
              <w:r w:rsidR="002918A4">
                <w:rPr>
                  <w:color w:val="0000FF"/>
                </w:rPr>
                <w:t>&lt;*&gt;</w:t>
              </w:r>
            </w:hyperlink>
            <w:r w:rsidR="002918A4">
              <w:t xml:space="preserve"> (сделать отметку в нужном квадрате при выборе указанного варианта):</w:t>
            </w:r>
          </w:p>
        </w:tc>
      </w:tr>
      <w:tr w:rsidR="002918A4">
        <w:tc>
          <w:tcPr>
            <w:tcW w:w="628" w:type="dxa"/>
          </w:tcPr>
          <w:p w:rsidR="002918A4" w:rsidRDefault="002918A4">
            <w:pPr>
              <w:pStyle w:val="ConsPlusNormal"/>
            </w:pPr>
          </w:p>
        </w:tc>
        <w:tc>
          <w:tcPr>
            <w:tcW w:w="4989" w:type="dxa"/>
          </w:tcPr>
          <w:p w:rsidR="002918A4" w:rsidRDefault="00C22C2D">
            <w:pPr>
              <w:pStyle w:val="ConsPlusNormal"/>
              <w:ind w:left="284"/>
            </w:pPr>
            <w:r>
              <w:rPr>
                <w:noProof/>
                <w:position w:val="-7"/>
              </w:rPr>
              <w:drawing>
                <wp:inline distT="0" distB="0" distL="0" distR="0">
                  <wp:extent cx="142875" cy="1905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девичья фамилия матери,</w:t>
            </w:r>
          </w:p>
          <w:p w:rsidR="002918A4" w:rsidRDefault="00C22C2D">
            <w:pPr>
              <w:pStyle w:val="ConsPlusNormal"/>
              <w:ind w:left="284"/>
            </w:pPr>
            <w:r>
              <w:rPr>
                <w:noProof/>
                <w:position w:val="-7"/>
              </w:rPr>
              <w:drawing>
                <wp:inline distT="0" distB="0" distL="0" distR="0">
                  <wp:extent cx="142875" cy="1905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кличка домашнего питомца,</w:t>
            </w:r>
          </w:p>
          <w:p w:rsidR="002918A4" w:rsidRDefault="00C22C2D">
            <w:pPr>
              <w:pStyle w:val="ConsPlusNormal"/>
              <w:ind w:left="284"/>
            </w:pPr>
            <w:r>
              <w:rPr>
                <w:noProof/>
                <w:position w:val="-7"/>
              </w:rPr>
              <w:drawing>
                <wp:inline distT="0" distB="0" distL="0" distR="0">
                  <wp:extent cx="142875" cy="1905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номер школы, которую Вы закончили,</w:t>
            </w:r>
          </w:p>
        </w:tc>
        <w:tc>
          <w:tcPr>
            <w:tcW w:w="3444" w:type="dxa"/>
          </w:tcPr>
          <w:p w:rsidR="002918A4" w:rsidRDefault="00C22C2D">
            <w:pPr>
              <w:pStyle w:val="ConsPlusNormal"/>
            </w:pPr>
            <w:r>
              <w:rPr>
                <w:noProof/>
                <w:position w:val="-7"/>
              </w:rPr>
              <w:drawing>
                <wp:inline distT="0" distB="0" distL="0" distR="0">
                  <wp:extent cx="142875" cy="1905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любимое блюдо,</w:t>
            </w:r>
          </w:p>
          <w:p w:rsidR="002918A4" w:rsidRDefault="00C22C2D">
            <w:pPr>
              <w:pStyle w:val="ConsPlusNormal"/>
            </w:pPr>
            <w:r>
              <w:rPr>
                <w:noProof/>
                <w:position w:val="-7"/>
              </w:rPr>
              <w:drawing>
                <wp:inline distT="0" distB="0" distL="0" distR="0">
                  <wp:extent cx="142875" cy="1905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Ваш любимый писатель</w:t>
            </w:r>
          </w:p>
        </w:tc>
      </w:tr>
      <w:tr w:rsidR="002918A4">
        <w:tc>
          <w:tcPr>
            <w:tcW w:w="628" w:type="dxa"/>
          </w:tcPr>
          <w:p w:rsidR="002918A4" w:rsidRDefault="002918A4">
            <w:pPr>
              <w:pStyle w:val="ConsPlusNormal"/>
            </w:pPr>
          </w:p>
        </w:tc>
        <w:tc>
          <w:tcPr>
            <w:tcW w:w="8433" w:type="dxa"/>
            <w:gridSpan w:val="2"/>
          </w:tcPr>
          <w:p w:rsidR="002918A4" w:rsidRDefault="002918A4">
            <w:pPr>
              <w:pStyle w:val="ConsPlusNormal"/>
              <w:jc w:val="center"/>
            </w:pPr>
            <w:r>
              <w:t>________________________________________________________,</w:t>
            </w:r>
          </w:p>
          <w:p w:rsidR="002918A4" w:rsidRDefault="002918A4">
            <w:pPr>
              <w:pStyle w:val="ConsPlusNormal"/>
              <w:jc w:val="center"/>
            </w:pPr>
            <w:r>
              <w:t>(указать ответ на секретный вопрос)</w:t>
            </w:r>
          </w:p>
          <w:p w:rsidR="002918A4" w:rsidRDefault="00C22C2D">
            <w:pPr>
              <w:pStyle w:val="ConsPlusNonformat"/>
              <w:jc w:val="both"/>
            </w:pPr>
            <w:r>
              <w:rPr>
                <w:noProof/>
                <w:position w:val="-9"/>
              </w:rPr>
              <w:drawing>
                <wp:inline distT="0" distB="0" distL="0" distR="0">
                  <wp:extent cx="171450" cy="2476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2918A4">
              <w:t xml:space="preserve"> вариант 2: секретный код </w:t>
            </w:r>
            <w:hyperlink w:anchor="Par1278" w:history="1">
              <w:r w:rsidR="002918A4">
                <w:rPr>
                  <w:color w:val="0000FF"/>
                </w:rPr>
                <w:t>&lt;*&gt;</w:t>
              </w:r>
            </w:hyperlink>
            <w:r w:rsidR="002918A4">
              <w:t xml:space="preserve"> ___________________________.</w:t>
            </w:r>
          </w:p>
          <w:p w:rsidR="002918A4" w:rsidRDefault="002918A4">
            <w:pPr>
              <w:pStyle w:val="ConsPlusNonformat"/>
              <w:jc w:val="both"/>
            </w:pPr>
            <w:r>
              <w:t xml:space="preserve">                                  (указать код, состоящий</w:t>
            </w:r>
          </w:p>
          <w:p w:rsidR="002918A4" w:rsidRDefault="002918A4">
            <w:pPr>
              <w:pStyle w:val="ConsPlusNonformat"/>
              <w:jc w:val="both"/>
            </w:pPr>
            <w:r>
              <w:t xml:space="preserve">                                   из букв и (или) цифр)</w:t>
            </w:r>
          </w:p>
        </w:tc>
      </w:tr>
    </w:tbl>
    <w:p w:rsidR="002918A4" w:rsidRDefault="002918A4">
      <w:pPr>
        <w:pStyle w:val="ConsPlusNormal"/>
        <w:jc w:val="both"/>
      </w:pPr>
    </w:p>
    <w:p w:rsidR="002918A4" w:rsidRDefault="002918A4">
      <w:pPr>
        <w:pStyle w:val="ConsPlusNonformat"/>
        <w:jc w:val="both"/>
      </w:pPr>
      <w:bookmarkStart w:id="36" w:name="Par1183"/>
      <w:bookmarkEnd w:id="36"/>
      <w:r>
        <w:t xml:space="preserve">    5. Я предупрежден:</w:t>
      </w:r>
    </w:p>
    <w:p w:rsidR="002918A4" w:rsidRDefault="002918A4">
      <w:pPr>
        <w:pStyle w:val="ConsPlusNonformat"/>
        <w:jc w:val="both"/>
      </w:pPr>
      <w:r>
        <w:t xml:space="preserve">    а)  о  необходимости  извещать  территориальный орган Пенсионного фонда</w:t>
      </w:r>
    </w:p>
    <w:p w:rsidR="002918A4" w:rsidRDefault="002918A4">
      <w:pPr>
        <w:pStyle w:val="ConsPlusNonformat"/>
        <w:jc w:val="both"/>
      </w:pPr>
      <w:r>
        <w:t>Российской   Федерации  о  наступлении  обстоятельств,  влекущих  за  собой</w:t>
      </w:r>
    </w:p>
    <w:p w:rsidR="002918A4" w:rsidRDefault="002918A4">
      <w:pPr>
        <w:pStyle w:val="ConsPlusNonformat"/>
        <w:jc w:val="both"/>
      </w:pPr>
      <w:r>
        <w:t>изменение   размера  пенсии  или  прекращение,  приостановление,  продление</w:t>
      </w:r>
    </w:p>
    <w:p w:rsidR="002918A4" w:rsidRDefault="002918A4">
      <w:pPr>
        <w:pStyle w:val="ConsPlusNonformat"/>
        <w:jc w:val="both"/>
      </w:pPr>
      <w:r>
        <w:t>выплаты  пенсии,  об  изменении  места  жительства,  не  позднее следующего</w:t>
      </w:r>
    </w:p>
    <w:p w:rsidR="002918A4" w:rsidRDefault="002918A4">
      <w:pPr>
        <w:pStyle w:val="ConsPlusNonformat"/>
        <w:jc w:val="both"/>
      </w:pPr>
      <w:r>
        <w:t>рабочего  дня  после  наступления  соответствующих  обстоятельств  (</w:t>
      </w:r>
      <w:hyperlink r:id="rId119" w:history="1">
        <w:r>
          <w:rPr>
            <w:color w:val="0000FF"/>
          </w:rPr>
          <w:t>часть 5</w:t>
        </w:r>
      </w:hyperlink>
    </w:p>
    <w:p w:rsidR="002918A4" w:rsidRDefault="002918A4">
      <w:pPr>
        <w:pStyle w:val="ConsPlusNonformat"/>
        <w:jc w:val="both"/>
      </w:pPr>
      <w:r>
        <w:t xml:space="preserve">статьи  26, </w:t>
      </w:r>
      <w:hyperlink r:id="rId120" w:history="1">
        <w:r>
          <w:rPr>
            <w:color w:val="0000FF"/>
          </w:rPr>
          <w:t>части 1</w:t>
        </w:r>
      </w:hyperlink>
      <w:r>
        <w:t xml:space="preserve"> - </w:t>
      </w:r>
      <w:hyperlink r:id="rId121" w:history="1">
        <w:r>
          <w:rPr>
            <w:color w:val="0000FF"/>
          </w:rPr>
          <w:t>3</w:t>
        </w:r>
      </w:hyperlink>
      <w:r>
        <w:t xml:space="preserve">, </w:t>
      </w:r>
      <w:hyperlink r:id="rId122" w:history="1">
        <w:r>
          <w:rPr>
            <w:color w:val="0000FF"/>
          </w:rPr>
          <w:t>5 статьи 28</w:t>
        </w:r>
      </w:hyperlink>
      <w:r>
        <w:t xml:space="preserve"> Федерального закона от 28 декабря 2013</w:t>
      </w:r>
    </w:p>
    <w:p w:rsidR="002918A4" w:rsidRDefault="002918A4">
      <w:pPr>
        <w:pStyle w:val="ConsPlusNonformat"/>
        <w:jc w:val="both"/>
      </w:pPr>
      <w:r>
        <w:t>г.  N  400-ФЗ "О страховых пенсиях" (далее - Федеральный закон "О страховых</w:t>
      </w:r>
    </w:p>
    <w:p w:rsidR="002918A4" w:rsidRDefault="002918A4">
      <w:pPr>
        <w:pStyle w:val="ConsPlusNonformat"/>
        <w:jc w:val="both"/>
      </w:pPr>
      <w:r>
        <w:t xml:space="preserve">пенсиях"),  </w:t>
      </w:r>
      <w:hyperlink r:id="rId123" w:history="1">
        <w:r>
          <w:rPr>
            <w:color w:val="0000FF"/>
          </w:rPr>
          <w:t>статья 24</w:t>
        </w:r>
      </w:hyperlink>
      <w:r>
        <w:t xml:space="preserve"> Федерального закона от 15 декабря 2001 г. N 166-ФЗ "О</w:t>
      </w:r>
    </w:p>
    <w:p w:rsidR="002918A4" w:rsidRDefault="002918A4">
      <w:pPr>
        <w:pStyle w:val="ConsPlusNonformat"/>
        <w:jc w:val="both"/>
      </w:pPr>
      <w:r>
        <w:t>государственном  пенсионном  обеспечении  в  Российской Федерации" (далее -</w:t>
      </w:r>
    </w:p>
    <w:p w:rsidR="002918A4" w:rsidRDefault="002918A4">
      <w:pPr>
        <w:pStyle w:val="ConsPlusNonformat"/>
        <w:jc w:val="both"/>
      </w:pPr>
      <w:r>
        <w:t>Федеральный  закон  "О  государственном пенсионном обеспечении в Российской</w:t>
      </w:r>
    </w:p>
    <w:p w:rsidR="002918A4" w:rsidRDefault="002918A4">
      <w:pPr>
        <w:pStyle w:val="ConsPlusNonformat"/>
        <w:jc w:val="both"/>
      </w:pPr>
      <w:r>
        <w:t xml:space="preserve">Федерации"),  </w:t>
      </w:r>
      <w:hyperlink r:id="rId124" w:history="1">
        <w:r>
          <w:rPr>
            <w:color w:val="0000FF"/>
          </w:rPr>
          <w:t>части  1</w:t>
        </w:r>
      </w:hyperlink>
      <w:r>
        <w:t xml:space="preserve"> - </w:t>
      </w:r>
      <w:hyperlink r:id="rId125" w:history="1">
        <w:r>
          <w:rPr>
            <w:color w:val="0000FF"/>
          </w:rPr>
          <w:t>5 статьи 15</w:t>
        </w:r>
      </w:hyperlink>
      <w:r>
        <w:t xml:space="preserve"> Федерального закона от 28 декабря 2013</w:t>
      </w:r>
    </w:p>
    <w:p w:rsidR="002918A4" w:rsidRDefault="002918A4">
      <w:pPr>
        <w:pStyle w:val="ConsPlusNonformat"/>
        <w:jc w:val="both"/>
      </w:pPr>
      <w:r>
        <w:t>г.  N  424-ФЗ  "О  накопительной  пенсии"  (далее  -  Федеральный  закон "О</w:t>
      </w:r>
    </w:p>
    <w:p w:rsidR="002918A4" w:rsidRDefault="002918A4">
      <w:pPr>
        <w:pStyle w:val="ConsPlusNonformat"/>
        <w:jc w:val="both"/>
      </w:pPr>
      <w:r>
        <w:t>накопительной пенсии");</w:t>
      </w:r>
    </w:p>
    <w:p w:rsidR="002918A4" w:rsidRDefault="002918A4">
      <w:pPr>
        <w:pStyle w:val="ConsPlusNonformat"/>
        <w:jc w:val="both"/>
      </w:pPr>
      <w:r>
        <w:t xml:space="preserve">    б)  о  необходимости  извещать  территориальный орган Пенсионного фонда</w:t>
      </w:r>
    </w:p>
    <w:p w:rsidR="002918A4" w:rsidRDefault="002918A4">
      <w:pPr>
        <w:pStyle w:val="ConsPlusNonformat"/>
        <w:jc w:val="both"/>
      </w:pPr>
      <w:r>
        <w:t>Российской   Федерации   о  выезде  на  постоянное  жительство  за  пределы</w:t>
      </w:r>
    </w:p>
    <w:p w:rsidR="002918A4" w:rsidRDefault="002918A4">
      <w:pPr>
        <w:pStyle w:val="ConsPlusNonformat"/>
        <w:jc w:val="both"/>
      </w:pPr>
      <w:r>
        <w:t>территории  Российской Федерации путем подачи соответствующего заявления не</w:t>
      </w:r>
    </w:p>
    <w:p w:rsidR="002918A4" w:rsidRDefault="002918A4">
      <w:pPr>
        <w:pStyle w:val="ConsPlusNonformat"/>
        <w:jc w:val="both"/>
      </w:pPr>
      <w:r>
        <w:t>ранее  чем  за  один  месяц  до даты выезда (</w:t>
      </w:r>
      <w:hyperlink r:id="rId126" w:history="1">
        <w:r>
          <w:rPr>
            <w:color w:val="0000FF"/>
          </w:rPr>
          <w:t>часть 1 статьи 27</w:t>
        </w:r>
      </w:hyperlink>
      <w:r>
        <w:t xml:space="preserve"> Федерального</w:t>
      </w:r>
    </w:p>
    <w:p w:rsidR="002918A4" w:rsidRDefault="002918A4">
      <w:pPr>
        <w:pStyle w:val="ConsPlusNonformat"/>
        <w:jc w:val="both"/>
      </w:pPr>
      <w:r>
        <w:t xml:space="preserve">закона   "О   страховых   пенсиях",   </w:t>
      </w:r>
      <w:hyperlink r:id="rId127" w:history="1">
        <w:r>
          <w:rPr>
            <w:color w:val="0000FF"/>
          </w:rPr>
          <w:t>статья   24</w:t>
        </w:r>
      </w:hyperlink>
      <w:r>
        <w:t xml:space="preserve">  Федерального  закона  "О</w:t>
      </w:r>
    </w:p>
    <w:p w:rsidR="002918A4" w:rsidRDefault="002918A4">
      <w:pPr>
        <w:pStyle w:val="ConsPlusNonformat"/>
        <w:jc w:val="both"/>
      </w:pPr>
      <w:r>
        <w:t xml:space="preserve">государственном  пенсионном  обеспечении в Российской Федерации", </w:t>
      </w:r>
      <w:hyperlink r:id="rId128" w:history="1">
        <w:r>
          <w:rPr>
            <w:color w:val="0000FF"/>
          </w:rPr>
          <w:t>статья 14</w:t>
        </w:r>
      </w:hyperlink>
    </w:p>
    <w:p w:rsidR="002918A4" w:rsidRDefault="002918A4">
      <w:pPr>
        <w:pStyle w:val="ConsPlusNonformat"/>
        <w:jc w:val="both"/>
      </w:pPr>
      <w:r>
        <w:t>Федерального закона "О накопительной пенсии");</w:t>
      </w:r>
    </w:p>
    <w:p w:rsidR="002918A4" w:rsidRDefault="002918A4">
      <w:pPr>
        <w:pStyle w:val="ConsPlusNonformat"/>
        <w:jc w:val="both"/>
      </w:pPr>
      <w:r>
        <w:t xml:space="preserve">    в) о том, что размер взноса на софинансирование формирования пенсионных</w:t>
      </w:r>
    </w:p>
    <w:p w:rsidR="002918A4" w:rsidRDefault="002918A4">
      <w:pPr>
        <w:pStyle w:val="ConsPlusNonformat"/>
        <w:jc w:val="both"/>
      </w:pPr>
      <w:r>
        <w:t>накоплений  лицам,  имеющим  право  на  страховую  пенсию в соответствии со</w:t>
      </w:r>
    </w:p>
    <w:p w:rsidR="002918A4" w:rsidRDefault="002918A4">
      <w:pPr>
        <w:pStyle w:val="ConsPlusNonformat"/>
        <w:jc w:val="both"/>
      </w:pPr>
      <w:hyperlink r:id="rId129" w:history="1">
        <w:r>
          <w:rPr>
            <w:color w:val="0000FF"/>
          </w:rPr>
          <w:t>статьей  8</w:t>
        </w:r>
      </w:hyperlink>
      <w:r>
        <w:t xml:space="preserve">  Федерального  закона  "О  страховых  пенсиях" и обратившимся за</w:t>
      </w:r>
    </w:p>
    <w:p w:rsidR="002918A4" w:rsidRDefault="002918A4">
      <w:pPr>
        <w:pStyle w:val="ConsPlusNonformat"/>
        <w:jc w:val="both"/>
      </w:pPr>
      <w:r>
        <w:t>установлением  страховой  пенсии,  накопительной  пенсии либо иной пенсии в</w:t>
      </w:r>
    </w:p>
    <w:p w:rsidR="002918A4" w:rsidRDefault="002918A4">
      <w:pPr>
        <w:pStyle w:val="ConsPlusNonformat"/>
        <w:jc w:val="both"/>
      </w:pPr>
      <w:r>
        <w:t>соответствии  с законодательством Российской Федерации, определяется исходя</w:t>
      </w:r>
    </w:p>
    <w:p w:rsidR="002918A4" w:rsidRDefault="002918A4">
      <w:pPr>
        <w:pStyle w:val="ConsPlusNonformat"/>
        <w:jc w:val="both"/>
      </w:pPr>
      <w:r>
        <w:t>из   суммы   дополнительных  страховых  взносов  на  накопительную  пенсию,</w:t>
      </w:r>
    </w:p>
    <w:p w:rsidR="002918A4" w:rsidRDefault="002918A4">
      <w:pPr>
        <w:pStyle w:val="ConsPlusNonformat"/>
        <w:jc w:val="both"/>
      </w:pPr>
      <w:r>
        <w:t>уплаченной  застрахованным  лицом  за  истекший  календарный  год,  без  ее</w:t>
      </w:r>
    </w:p>
    <w:p w:rsidR="002918A4" w:rsidRDefault="002918A4">
      <w:pPr>
        <w:pStyle w:val="ConsPlusNonformat"/>
        <w:jc w:val="both"/>
      </w:pPr>
      <w:r>
        <w:t>увеличения  в  четыре  раза  (</w:t>
      </w:r>
      <w:hyperlink r:id="rId130" w:history="1">
        <w:r>
          <w:rPr>
            <w:color w:val="0000FF"/>
          </w:rPr>
          <w:t>пункт  2  статьи 13</w:t>
        </w:r>
      </w:hyperlink>
      <w:r>
        <w:t xml:space="preserve"> Федерального закона от 30</w:t>
      </w:r>
    </w:p>
    <w:p w:rsidR="002918A4" w:rsidRDefault="002918A4">
      <w:pPr>
        <w:pStyle w:val="ConsPlusNonformat"/>
        <w:jc w:val="both"/>
      </w:pPr>
      <w:r>
        <w:t>апреля 2008 г. N 56-ФЗ "О дополнительных страховых взносах на накопительную</w:t>
      </w:r>
    </w:p>
    <w:p w:rsidR="002918A4" w:rsidRDefault="002918A4">
      <w:pPr>
        <w:pStyle w:val="ConsPlusNonformat"/>
        <w:jc w:val="both"/>
      </w:pPr>
      <w:r>
        <w:t>пенсию и государственной поддержке формирования пенсионных накоплений");</w:t>
      </w:r>
    </w:p>
    <w:p w:rsidR="002918A4" w:rsidRDefault="002918A4">
      <w:pPr>
        <w:pStyle w:val="ConsPlusNonformat"/>
        <w:jc w:val="both"/>
      </w:pPr>
      <w:r>
        <w:t xml:space="preserve">    г)  о  необходимости  безотлагательно  извещать  территориальный  орган</w:t>
      </w:r>
    </w:p>
    <w:p w:rsidR="002918A4" w:rsidRDefault="002918A4">
      <w:pPr>
        <w:pStyle w:val="ConsPlusNonformat"/>
        <w:jc w:val="both"/>
      </w:pPr>
      <w:r>
        <w:t>Пенсионного  фонда  Российской  Федерации  о  поступлении на работу и (или)</w:t>
      </w:r>
    </w:p>
    <w:p w:rsidR="002918A4" w:rsidRDefault="002918A4">
      <w:pPr>
        <w:pStyle w:val="ConsPlusNonformat"/>
        <w:jc w:val="both"/>
      </w:pPr>
      <w:r>
        <w:t>выполнении  иной  деятельности,  в  период  осуществления которой я подлежу</w:t>
      </w:r>
    </w:p>
    <w:p w:rsidR="002918A4" w:rsidRDefault="002918A4">
      <w:pPr>
        <w:pStyle w:val="ConsPlusNonformat"/>
        <w:jc w:val="both"/>
      </w:pPr>
      <w:r>
        <w:t>обязательному  пенсионному страхованию, о наступлении других обстоятельств,</w:t>
      </w:r>
    </w:p>
    <w:p w:rsidR="002918A4" w:rsidRDefault="002918A4">
      <w:pPr>
        <w:pStyle w:val="ConsPlusNonformat"/>
        <w:jc w:val="both"/>
      </w:pPr>
      <w:r>
        <w:t>влекущих  изменение  размера  федеральной  социальной  доплаты к пенсии или</w:t>
      </w:r>
    </w:p>
    <w:p w:rsidR="002918A4" w:rsidRDefault="002918A4">
      <w:pPr>
        <w:pStyle w:val="ConsPlusNonformat"/>
        <w:jc w:val="both"/>
      </w:pPr>
      <w:r>
        <w:t>прекращение  ее  выплаты  (для пенсионеров, которым установлена федеральная</w:t>
      </w:r>
    </w:p>
    <w:p w:rsidR="002918A4" w:rsidRDefault="002918A4">
      <w:pPr>
        <w:pStyle w:val="ConsPlusNonformat"/>
        <w:jc w:val="both"/>
      </w:pPr>
      <w:r>
        <w:t xml:space="preserve">социальная  доплата  к  пенсии  в соответствии со </w:t>
      </w:r>
      <w:hyperlink r:id="rId131" w:history="1">
        <w:r>
          <w:rPr>
            <w:color w:val="0000FF"/>
          </w:rPr>
          <w:t>статьей 12.1</w:t>
        </w:r>
      </w:hyperlink>
      <w:r>
        <w:t xml:space="preserve"> Федерального</w:t>
      </w:r>
    </w:p>
    <w:p w:rsidR="002918A4" w:rsidRDefault="002918A4">
      <w:pPr>
        <w:pStyle w:val="ConsPlusNonformat"/>
        <w:jc w:val="both"/>
      </w:pPr>
      <w:r>
        <w:t>закона от 17 июля 1999 г. N 178-ФЗ "О государственной социальной помощи");</w:t>
      </w:r>
    </w:p>
    <w:p w:rsidR="002918A4" w:rsidRDefault="002918A4">
      <w:pPr>
        <w:pStyle w:val="ConsPlusNonformat"/>
        <w:jc w:val="both"/>
      </w:pPr>
      <w:r>
        <w:t xml:space="preserve">    д)  о  том,  что при получении посредством телефонной связи имеющейся в</w:t>
      </w:r>
    </w:p>
    <w:p w:rsidR="002918A4" w:rsidRDefault="002918A4">
      <w:pPr>
        <w:pStyle w:val="ConsPlusNonformat"/>
        <w:jc w:val="both"/>
      </w:pPr>
      <w:r>
        <w:t>распоряжении территориального органа Пенсионного фонда Российской Федерации</w:t>
      </w:r>
    </w:p>
    <w:p w:rsidR="002918A4" w:rsidRDefault="002918A4">
      <w:pPr>
        <w:pStyle w:val="ConsPlusNonformat"/>
        <w:jc w:val="both"/>
      </w:pPr>
      <w:r>
        <w:t>информации,  относящейся  к  моим  персональным данным, необходимо сообщить</w:t>
      </w:r>
    </w:p>
    <w:p w:rsidR="002918A4" w:rsidRDefault="002918A4">
      <w:pPr>
        <w:pStyle w:val="ConsPlusNonformat"/>
        <w:jc w:val="both"/>
      </w:pPr>
      <w:r>
        <w:t>работнику  территориального  органа  Пенсионного фонда Российской Федерации</w:t>
      </w:r>
    </w:p>
    <w:p w:rsidR="002918A4" w:rsidRDefault="002918A4">
      <w:pPr>
        <w:pStyle w:val="ConsPlusNonformat"/>
        <w:jc w:val="both"/>
      </w:pPr>
      <w:r>
        <w:t>фамилию,  имя,  отчество  (при  наличии), данные документа, удостоверяющего</w:t>
      </w:r>
    </w:p>
    <w:p w:rsidR="002918A4" w:rsidRDefault="002918A4">
      <w:pPr>
        <w:pStyle w:val="ConsPlusNonformat"/>
        <w:jc w:val="both"/>
      </w:pPr>
      <w:r>
        <w:t xml:space="preserve">личность,  а  также  контрольную информацию, указанную мной в </w:t>
      </w:r>
      <w:hyperlink w:anchor="Par1163" w:history="1">
        <w:r>
          <w:rPr>
            <w:color w:val="0000FF"/>
          </w:rPr>
          <w:t>подпункте "п"</w:t>
        </w:r>
      </w:hyperlink>
    </w:p>
    <w:p w:rsidR="002918A4" w:rsidRDefault="002918A4">
      <w:pPr>
        <w:pStyle w:val="ConsPlusNonformat"/>
        <w:jc w:val="both"/>
      </w:pPr>
      <w:r>
        <w:t>пункта 4 настоящего заявления;</w:t>
      </w:r>
    </w:p>
    <w:p w:rsidR="002918A4" w:rsidRDefault="002918A4">
      <w:pPr>
        <w:pStyle w:val="ConsPlusNonformat"/>
        <w:jc w:val="both"/>
      </w:pPr>
      <w:r>
        <w:t xml:space="preserve">    е) ________________________________________________________________.</w:t>
      </w:r>
    </w:p>
    <w:p w:rsidR="002918A4" w:rsidRDefault="002918A4">
      <w:pPr>
        <w:pStyle w:val="ConsPlusNonformat"/>
        <w:jc w:val="both"/>
      </w:pPr>
      <w:r>
        <w:t xml:space="preserve">                                     (иное)</w:t>
      </w:r>
    </w:p>
    <w:p w:rsidR="002918A4" w:rsidRDefault="002918A4">
      <w:pPr>
        <w:pStyle w:val="ConsPlusNonformat"/>
        <w:jc w:val="both"/>
      </w:pPr>
      <w:r>
        <w:t xml:space="preserve">    6. К заявлению прилагаю документы:</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8"/>
        <w:gridCol w:w="8164"/>
      </w:tblGrid>
      <w:tr w:rsidR="002918A4">
        <w:tc>
          <w:tcPr>
            <w:tcW w:w="878"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N п/п</w:t>
            </w:r>
          </w:p>
        </w:tc>
        <w:tc>
          <w:tcPr>
            <w:tcW w:w="8164"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Наименование документа</w:t>
            </w:r>
          </w:p>
        </w:tc>
      </w:tr>
      <w:tr w:rsidR="002918A4">
        <w:tc>
          <w:tcPr>
            <w:tcW w:w="87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164"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87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164"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87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164"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87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164"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bl>
    <w:p w:rsidR="002918A4" w:rsidRDefault="002918A4">
      <w:pPr>
        <w:pStyle w:val="ConsPlusNormal"/>
        <w:jc w:val="both"/>
      </w:pPr>
    </w:p>
    <w:p w:rsidR="002918A4" w:rsidRDefault="002918A4">
      <w:pPr>
        <w:pStyle w:val="ConsPlusNonformat"/>
        <w:jc w:val="both"/>
      </w:pPr>
      <w:r>
        <w:t xml:space="preserve">    7.  Прошу  (сделать  отметки  в  соответствующих  квадратах при наличии</w:t>
      </w:r>
    </w:p>
    <w:p w:rsidR="002918A4" w:rsidRDefault="002918A4">
      <w:pPr>
        <w:pStyle w:val="ConsPlusNonformat"/>
        <w:jc w:val="both"/>
      </w:pPr>
      <w:r>
        <w:t>такого выбора гражданина):</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8"/>
        <w:gridCol w:w="340"/>
        <w:gridCol w:w="8083"/>
      </w:tblGrid>
      <w:tr w:rsidR="002918A4">
        <w:tc>
          <w:tcPr>
            <w:tcW w:w="628" w:type="dxa"/>
          </w:tcPr>
          <w:p w:rsidR="002918A4" w:rsidRDefault="002918A4">
            <w:pPr>
              <w:pStyle w:val="ConsPlusNormal"/>
            </w:pPr>
            <w:r>
              <w:t>а)</w:t>
            </w:r>
          </w:p>
        </w:tc>
        <w:tc>
          <w:tcPr>
            <w:tcW w:w="340" w:type="dxa"/>
          </w:tcPr>
          <w:p w:rsidR="002918A4" w:rsidRDefault="00C22C2D">
            <w:pPr>
              <w:pStyle w:val="ConsPlusNormal"/>
              <w:jc w:val="both"/>
            </w:pPr>
            <w:r>
              <w:rPr>
                <w:noProof/>
                <w:position w:val="-7"/>
              </w:rPr>
              <w:drawing>
                <wp:inline distT="0" distB="0" distL="0" distR="0">
                  <wp:extent cx="133350" cy="1905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c>
          <w:tcPr>
            <w:tcW w:w="8083" w:type="dxa"/>
          </w:tcPr>
          <w:p w:rsidR="002918A4" w:rsidRDefault="002918A4">
            <w:pPr>
              <w:pStyle w:val="ConsPlusNormal"/>
              <w:jc w:val="both"/>
            </w:pPr>
            <w:r>
              <w:t>направить уведомление,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 на адрес электронной почты</w:t>
            </w:r>
          </w:p>
          <w:p w:rsidR="002918A4" w:rsidRDefault="002918A4">
            <w:pPr>
              <w:pStyle w:val="ConsPlusNormal"/>
            </w:pPr>
            <w:r>
              <w:t>________________________________________________________________.</w:t>
            </w:r>
          </w:p>
          <w:p w:rsidR="002918A4" w:rsidRDefault="002918A4">
            <w:pPr>
              <w:pStyle w:val="ConsPlusNormal"/>
              <w:jc w:val="center"/>
            </w:pPr>
            <w:r>
              <w:t>(адрес электронной почты гражданина (его представителя) (нужное подчеркнуть)</w:t>
            </w:r>
          </w:p>
        </w:tc>
      </w:tr>
      <w:tr w:rsidR="002918A4">
        <w:tc>
          <w:tcPr>
            <w:tcW w:w="628" w:type="dxa"/>
          </w:tcPr>
          <w:p w:rsidR="002918A4" w:rsidRDefault="002918A4">
            <w:pPr>
              <w:pStyle w:val="ConsPlusNormal"/>
            </w:pPr>
            <w:r>
              <w:t>б)</w:t>
            </w:r>
          </w:p>
        </w:tc>
        <w:tc>
          <w:tcPr>
            <w:tcW w:w="340" w:type="dxa"/>
          </w:tcPr>
          <w:p w:rsidR="002918A4" w:rsidRDefault="00C22C2D">
            <w:pPr>
              <w:pStyle w:val="ConsPlusNormal"/>
              <w:jc w:val="both"/>
            </w:pPr>
            <w:r>
              <w:rPr>
                <w:noProof/>
                <w:position w:val="-7"/>
              </w:rPr>
              <w:drawing>
                <wp:inline distT="0" distB="0" distL="0" distR="0">
                  <wp:extent cx="133350" cy="1905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c>
          <w:tcPr>
            <w:tcW w:w="8083" w:type="dxa"/>
          </w:tcPr>
          <w:p w:rsidR="002918A4" w:rsidRDefault="002918A4">
            <w:pPr>
              <w:pStyle w:val="ConsPlusNormal"/>
              <w:jc w:val="both"/>
            </w:pPr>
            <w:r>
              <w:t>осуществлять информирование о ходе предоставления государственной</w:t>
            </w:r>
          </w:p>
          <w:p w:rsidR="002918A4" w:rsidRDefault="002918A4">
            <w:pPr>
              <w:pStyle w:val="ConsPlusNormal"/>
              <w:jc w:val="both"/>
            </w:pPr>
            <w:r>
              <w:t>услуги путем передачи текстовых сообщений (сделать отметку в соответствующем квадрате, указать нужное):</w:t>
            </w:r>
          </w:p>
          <w:p w:rsidR="002918A4" w:rsidRDefault="00C22C2D">
            <w:pPr>
              <w:pStyle w:val="ConsPlusNormal"/>
              <w:jc w:val="both"/>
            </w:pPr>
            <w:r>
              <w:rPr>
                <w:noProof/>
                <w:position w:val="-7"/>
              </w:rPr>
              <w:drawing>
                <wp:inline distT="0" distB="0" distL="0" distR="0">
                  <wp:extent cx="142875" cy="1905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на адрес электронной почты</w:t>
            </w:r>
          </w:p>
          <w:p w:rsidR="002918A4" w:rsidRDefault="002918A4">
            <w:pPr>
              <w:pStyle w:val="ConsPlusNormal"/>
              <w:jc w:val="both"/>
            </w:pPr>
            <w:r>
              <w:t>________________________________________________________________,</w:t>
            </w:r>
          </w:p>
          <w:p w:rsidR="002918A4" w:rsidRDefault="002918A4">
            <w:pPr>
              <w:pStyle w:val="ConsPlusNormal"/>
              <w:jc w:val="center"/>
            </w:pPr>
            <w:r>
              <w:t>(адрес электронной почты гражданина (его представителя) (нужное подчеркнуть)</w:t>
            </w:r>
          </w:p>
          <w:p w:rsidR="002918A4" w:rsidRDefault="00C22C2D">
            <w:pPr>
              <w:pStyle w:val="ConsPlusNormal"/>
              <w:jc w:val="both"/>
            </w:pPr>
            <w:r>
              <w:rPr>
                <w:noProof/>
                <w:position w:val="-7"/>
              </w:rPr>
              <w:drawing>
                <wp:inline distT="0" distB="0" distL="0" distR="0">
                  <wp:extent cx="142875" cy="1905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на абонентский номер устройства подвижной радиотелефонной связи</w:t>
            </w:r>
          </w:p>
          <w:p w:rsidR="002918A4" w:rsidRDefault="002918A4">
            <w:pPr>
              <w:pStyle w:val="ConsPlusNormal"/>
              <w:jc w:val="both"/>
            </w:pPr>
            <w:r>
              <w:t>________________________________________________________________,</w:t>
            </w:r>
          </w:p>
          <w:p w:rsidR="002918A4" w:rsidRDefault="002918A4">
            <w:pPr>
              <w:pStyle w:val="ConsPlusNormal"/>
              <w:jc w:val="center"/>
            </w:pPr>
            <w:r>
              <w:t>(абонентский номер гражданина (его представителя) (нужное подчеркнуть).</w:t>
            </w:r>
          </w:p>
        </w:tc>
      </w:tr>
    </w:tbl>
    <w:p w:rsidR="002918A4" w:rsidRDefault="002918A4">
      <w:pPr>
        <w:pStyle w:val="ConsPlusNormal"/>
        <w:jc w:val="both"/>
      </w:pPr>
    </w:p>
    <w:p w:rsidR="002918A4" w:rsidRDefault="002918A4">
      <w:pPr>
        <w:pStyle w:val="ConsPlusNonformat"/>
        <w:jc w:val="both"/>
      </w:pPr>
      <w:r>
        <w:t xml:space="preserve">    8.  Достоверность  сведений,  указанных  в  заявлении, и ознакомление с</w:t>
      </w:r>
    </w:p>
    <w:p w:rsidR="002918A4" w:rsidRDefault="002918A4">
      <w:pPr>
        <w:pStyle w:val="ConsPlusNonformat"/>
        <w:jc w:val="both"/>
      </w:pPr>
      <w:r>
        <w:t xml:space="preserve">положениями </w:t>
      </w:r>
      <w:hyperlink w:anchor="Par1183" w:history="1">
        <w:r>
          <w:rPr>
            <w:color w:val="0000FF"/>
          </w:rPr>
          <w:t>пункта 5</w:t>
        </w:r>
      </w:hyperlink>
      <w:r>
        <w:t xml:space="preserve"> настоящего заявления подтверждаю.</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778"/>
        <w:gridCol w:w="4062"/>
      </w:tblGrid>
      <w:tr w:rsidR="002918A4">
        <w:tc>
          <w:tcPr>
            <w:tcW w:w="2211"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Дата заполнения заявления</w:t>
            </w:r>
          </w:p>
        </w:tc>
        <w:tc>
          <w:tcPr>
            <w:tcW w:w="2778"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Подпись гражданина (его представителя)</w:t>
            </w:r>
          </w:p>
        </w:tc>
        <w:tc>
          <w:tcPr>
            <w:tcW w:w="4062"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Расшифровка подписи (инициалы, фамилия)</w:t>
            </w:r>
          </w:p>
        </w:tc>
      </w:tr>
      <w:tr w:rsidR="002918A4">
        <w:tc>
          <w:tcPr>
            <w:tcW w:w="2211"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4062"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bl>
    <w:p w:rsidR="002918A4" w:rsidRDefault="002918A4">
      <w:pPr>
        <w:pStyle w:val="ConsPlusNormal"/>
        <w:jc w:val="both"/>
      </w:pPr>
    </w:p>
    <w:p w:rsidR="002918A4" w:rsidRDefault="002918A4">
      <w:pPr>
        <w:pStyle w:val="ConsPlusNormal"/>
        <w:ind w:firstLine="540"/>
        <w:jc w:val="both"/>
      </w:pPr>
      <w:r>
        <w:t>--------------------------------</w:t>
      </w:r>
    </w:p>
    <w:p w:rsidR="002918A4" w:rsidRDefault="002918A4">
      <w:pPr>
        <w:pStyle w:val="ConsPlusNormal"/>
        <w:spacing w:before="160"/>
        <w:ind w:firstLine="540"/>
        <w:jc w:val="both"/>
      </w:pPr>
      <w:bookmarkStart w:id="37" w:name="Par1274"/>
      <w:bookmarkEnd w:id="37"/>
      <w:r>
        <w:t xml:space="preserve">&lt;1&gt; Обращение за назначением страховой пенсии по старости является также обращением за установлением фиксированной выплаты к указанной страховой пенсии (кроме случаев назначения страховой пенсии по старости, за исключением фиксированной выплаты к страховой пенсии, предусмотренных </w:t>
      </w:r>
      <w:hyperlink r:id="rId133" w:history="1">
        <w:r>
          <w:rPr>
            <w:color w:val="0000FF"/>
          </w:rPr>
          <w:t>пунктами 6</w:t>
        </w:r>
      </w:hyperlink>
      <w:r>
        <w:t xml:space="preserve"> и </w:t>
      </w:r>
      <w:hyperlink r:id="rId134" w:history="1">
        <w:r>
          <w:rPr>
            <w:color w:val="0000FF"/>
          </w:rPr>
          <w:t>7 статьи 3</w:t>
        </w:r>
      </w:hyperlink>
      <w:r>
        <w:t xml:space="preserve"> Федерального закона от 15 декабря 2001 г. N 166-ФЗ "О государственном пенсионном обеспечении в Российской Федерации").</w:t>
      </w:r>
    </w:p>
    <w:p w:rsidR="002918A4" w:rsidRDefault="002918A4">
      <w:pPr>
        <w:pStyle w:val="ConsPlusNormal"/>
        <w:spacing w:before="160"/>
        <w:ind w:firstLine="540"/>
        <w:jc w:val="both"/>
      </w:pPr>
      <w:bookmarkStart w:id="38" w:name="Par1275"/>
      <w:bookmarkEnd w:id="38"/>
      <w:r>
        <w:t>&lt;2&gt; Обращение за назначением страховой пенсии по инвалидности является также обращением за установлением фиксированной выплаты к указанной страховой пенсии.</w:t>
      </w:r>
    </w:p>
    <w:p w:rsidR="002918A4" w:rsidRDefault="002918A4">
      <w:pPr>
        <w:pStyle w:val="ConsPlusNormal"/>
        <w:spacing w:before="160"/>
        <w:ind w:firstLine="540"/>
        <w:jc w:val="both"/>
      </w:pPr>
      <w:bookmarkStart w:id="39" w:name="Par1276"/>
      <w:bookmarkEnd w:id="39"/>
      <w:r>
        <w:t>&lt;3&gt; Обращение за назначением страховой пенсии по случаю потери кормильца является также обращением за установлением фиксированной выплаты к указанной страховой пенсии.</w:t>
      </w:r>
    </w:p>
    <w:p w:rsidR="002918A4" w:rsidRDefault="002918A4">
      <w:pPr>
        <w:pStyle w:val="ConsPlusNormal"/>
        <w:spacing w:before="160"/>
        <w:ind w:firstLine="540"/>
        <w:jc w:val="both"/>
      </w:pPr>
      <w:bookmarkStart w:id="40" w:name="Par1277"/>
      <w:bookmarkEnd w:id="40"/>
      <w:r>
        <w:t>&lt;4&gt; Если гражданин сообщил контрольную информацию в заявлении, принятом ранее для предоставлении иной государственной услуги, то в дальнейшем территориальный орган ПФР использует контрольную информацию, указанную в последнем поданном заявлении.</w:t>
      </w:r>
    </w:p>
    <w:p w:rsidR="002918A4" w:rsidRDefault="002918A4">
      <w:pPr>
        <w:pStyle w:val="ConsPlusNormal"/>
        <w:spacing w:before="160"/>
        <w:ind w:firstLine="540"/>
        <w:jc w:val="both"/>
      </w:pPr>
      <w:bookmarkStart w:id="41" w:name="Par1278"/>
      <w:bookmarkEnd w:id="41"/>
      <w:r>
        <w:t>&lt;*&gt; Не более 20 символов.</w:t>
      </w:r>
    </w:p>
    <w:p w:rsidR="002918A4" w:rsidRDefault="002918A4">
      <w:pPr>
        <w:pStyle w:val="ConsPlusNormal"/>
        <w:jc w:val="both"/>
      </w:pPr>
    </w:p>
    <w:p w:rsidR="002918A4" w:rsidRDefault="002918A4">
      <w:pPr>
        <w:pStyle w:val="ConsPlusNormal"/>
        <w:jc w:val="both"/>
      </w:pPr>
    </w:p>
    <w:p w:rsidR="002918A4" w:rsidRDefault="002918A4">
      <w:pPr>
        <w:pStyle w:val="ConsPlusNormal"/>
        <w:jc w:val="both"/>
      </w:pPr>
    </w:p>
    <w:p w:rsidR="002918A4" w:rsidRDefault="002918A4">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B160D7" w:rsidRDefault="00B160D7">
      <w:pPr>
        <w:pStyle w:val="ConsPlusNormal"/>
        <w:jc w:val="both"/>
      </w:pPr>
    </w:p>
    <w:p w:rsidR="002918A4" w:rsidRDefault="002918A4">
      <w:pPr>
        <w:pStyle w:val="ConsPlusNormal"/>
        <w:jc w:val="both"/>
      </w:pPr>
    </w:p>
    <w:p w:rsidR="002918A4" w:rsidRDefault="002918A4">
      <w:pPr>
        <w:pStyle w:val="ConsPlusNormal"/>
        <w:jc w:val="right"/>
        <w:outlineLvl w:val="1"/>
      </w:pPr>
      <w:r>
        <w:t>Приложение N 2</w:t>
      </w:r>
    </w:p>
    <w:p w:rsidR="002918A4" w:rsidRDefault="002918A4">
      <w:pPr>
        <w:pStyle w:val="ConsPlusNormal"/>
        <w:jc w:val="right"/>
      </w:pPr>
      <w:r>
        <w:t>к Административному регламенту</w:t>
      </w:r>
    </w:p>
    <w:p w:rsidR="002918A4" w:rsidRDefault="002918A4">
      <w:pPr>
        <w:pStyle w:val="ConsPlusNormal"/>
        <w:jc w:val="right"/>
      </w:pPr>
      <w:r>
        <w:t>предоставления Пенсионным фондом</w:t>
      </w:r>
    </w:p>
    <w:p w:rsidR="002918A4" w:rsidRDefault="002918A4">
      <w:pPr>
        <w:pStyle w:val="ConsPlusNormal"/>
        <w:jc w:val="right"/>
      </w:pPr>
      <w:r>
        <w:t>Российской Федерации государственной</w:t>
      </w:r>
    </w:p>
    <w:p w:rsidR="002918A4" w:rsidRDefault="002918A4">
      <w:pPr>
        <w:pStyle w:val="ConsPlusNormal"/>
        <w:jc w:val="right"/>
      </w:pPr>
      <w:r>
        <w:t>услуги по установлению страховых</w:t>
      </w:r>
    </w:p>
    <w:p w:rsidR="002918A4" w:rsidRDefault="002918A4">
      <w:pPr>
        <w:pStyle w:val="ConsPlusNormal"/>
        <w:jc w:val="right"/>
      </w:pPr>
      <w:r>
        <w:t>пенсий, накопительной пенсии</w:t>
      </w:r>
    </w:p>
    <w:p w:rsidR="002918A4" w:rsidRDefault="002918A4">
      <w:pPr>
        <w:pStyle w:val="ConsPlusNormal"/>
        <w:jc w:val="right"/>
      </w:pPr>
      <w:r>
        <w:t>и пенсий по государственному</w:t>
      </w:r>
    </w:p>
    <w:p w:rsidR="002918A4" w:rsidRDefault="002918A4">
      <w:pPr>
        <w:pStyle w:val="ConsPlusNormal"/>
        <w:jc w:val="right"/>
      </w:pPr>
      <w:r>
        <w:t>пенсионному обеспечению,</w:t>
      </w:r>
    </w:p>
    <w:p w:rsidR="002918A4" w:rsidRDefault="002918A4">
      <w:pPr>
        <w:pStyle w:val="ConsPlusNormal"/>
        <w:jc w:val="right"/>
      </w:pPr>
      <w:r>
        <w:t>утвержденному постановлением</w:t>
      </w:r>
    </w:p>
    <w:p w:rsidR="002918A4" w:rsidRDefault="002918A4">
      <w:pPr>
        <w:pStyle w:val="ConsPlusNormal"/>
        <w:jc w:val="right"/>
      </w:pPr>
      <w:r>
        <w:t>Правления Пенсионного фонда</w:t>
      </w:r>
    </w:p>
    <w:p w:rsidR="002918A4" w:rsidRDefault="002918A4">
      <w:pPr>
        <w:pStyle w:val="ConsPlusNormal"/>
        <w:jc w:val="right"/>
      </w:pPr>
      <w:r>
        <w:t>Российской Федерации</w:t>
      </w:r>
    </w:p>
    <w:p w:rsidR="002918A4" w:rsidRDefault="002918A4">
      <w:pPr>
        <w:pStyle w:val="ConsPlusNormal"/>
        <w:jc w:val="right"/>
      </w:pPr>
      <w:r>
        <w:t>от 23 января 2019 г. N 16п</w:t>
      </w:r>
    </w:p>
    <w:p w:rsidR="002918A4" w:rsidRDefault="002918A4">
      <w:pPr>
        <w:pStyle w:val="ConsPlusNormal"/>
        <w:jc w:val="both"/>
      </w:pPr>
    </w:p>
    <w:p w:rsidR="002918A4" w:rsidRDefault="002918A4">
      <w:pPr>
        <w:pStyle w:val="ConsPlusNormal"/>
        <w:jc w:val="right"/>
      </w:pPr>
      <w:r>
        <w:t>Форма</w:t>
      </w:r>
    </w:p>
    <w:p w:rsidR="002918A4" w:rsidRDefault="002918A4">
      <w:pPr>
        <w:pStyle w:val="ConsPlusNormal"/>
        <w:jc w:val="both"/>
      </w:pPr>
    </w:p>
    <w:p w:rsidR="002918A4" w:rsidRDefault="002918A4">
      <w:pPr>
        <w:pStyle w:val="ConsPlusNonformat"/>
        <w:jc w:val="both"/>
      </w:pPr>
      <w:r>
        <w:t>___________________________________________________________________________</w:t>
      </w:r>
    </w:p>
    <w:p w:rsidR="002918A4" w:rsidRDefault="002918A4">
      <w:pPr>
        <w:pStyle w:val="ConsPlusNonformat"/>
        <w:jc w:val="both"/>
      </w:pPr>
      <w:r>
        <w:t xml:space="preserve">          (наименование территориального органа Пенсионного фонда</w:t>
      </w:r>
    </w:p>
    <w:p w:rsidR="002918A4" w:rsidRDefault="002918A4">
      <w:pPr>
        <w:pStyle w:val="ConsPlusNonformat"/>
        <w:jc w:val="both"/>
      </w:pPr>
      <w:r>
        <w:t xml:space="preserve">                           Российской Федерации)</w:t>
      </w:r>
    </w:p>
    <w:p w:rsidR="002918A4" w:rsidRDefault="002918A4">
      <w:pPr>
        <w:pStyle w:val="ConsPlusNonformat"/>
        <w:jc w:val="both"/>
      </w:pPr>
    </w:p>
    <w:p w:rsidR="002918A4" w:rsidRDefault="002918A4">
      <w:pPr>
        <w:pStyle w:val="ConsPlusNonformat"/>
        <w:jc w:val="both"/>
      </w:pPr>
      <w:bookmarkStart w:id="42" w:name="Par1303"/>
      <w:bookmarkEnd w:id="42"/>
      <w:r>
        <w:t xml:space="preserve">                                 ЗАЯВЛЕНИЕ</w:t>
      </w:r>
    </w:p>
    <w:p w:rsidR="002918A4" w:rsidRDefault="002918A4">
      <w:pPr>
        <w:pStyle w:val="ConsPlusNonformat"/>
        <w:jc w:val="both"/>
      </w:pPr>
      <w:r>
        <w:t xml:space="preserve">                       О ПЕРЕРАСЧЕТЕ РАЗМЕРА ПЕНСИИ</w:t>
      </w:r>
    </w:p>
    <w:p w:rsidR="002918A4" w:rsidRDefault="002918A4">
      <w:pPr>
        <w:pStyle w:val="ConsPlusNonformat"/>
        <w:jc w:val="both"/>
      </w:pPr>
    </w:p>
    <w:p w:rsidR="002918A4" w:rsidRDefault="002918A4">
      <w:pPr>
        <w:pStyle w:val="ConsPlusNonformat"/>
        <w:jc w:val="both"/>
      </w:pPr>
      <w:r>
        <w:t xml:space="preserve">    1. ___________________________________________________________________,</w:t>
      </w:r>
    </w:p>
    <w:p w:rsidR="002918A4" w:rsidRDefault="002918A4">
      <w:pPr>
        <w:pStyle w:val="ConsPlusNonformat"/>
        <w:jc w:val="both"/>
      </w:pPr>
      <w:r>
        <w:t xml:space="preserve">                     (фамилия, имя, отчество (при наличии))</w:t>
      </w:r>
    </w:p>
    <w:p w:rsidR="002918A4" w:rsidRDefault="002918A4">
      <w:pPr>
        <w:pStyle w:val="ConsPlusNonformat"/>
        <w:jc w:val="both"/>
      </w:pPr>
      <w:r>
        <w:t>страховой номер индивидуального лицевого счета ___________________________,</w:t>
      </w:r>
    </w:p>
    <w:p w:rsidR="002918A4" w:rsidRDefault="002918A4">
      <w:pPr>
        <w:pStyle w:val="ConsPlusNonformat"/>
        <w:jc w:val="both"/>
      </w:pPr>
      <w:r>
        <w:t>принадлежность к гражданству _____________________________________________,</w:t>
      </w:r>
    </w:p>
    <w:p w:rsidR="002918A4" w:rsidRDefault="002918A4">
      <w:pPr>
        <w:pStyle w:val="ConsPlusNonformat"/>
        <w:jc w:val="both"/>
      </w:pPr>
      <w:r>
        <w:t>проживающий(ая) в Российской Федерации:</w:t>
      </w:r>
    </w:p>
    <w:p w:rsidR="002918A4" w:rsidRDefault="002918A4">
      <w:pPr>
        <w:pStyle w:val="ConsPlusNonformat"/>
        <w:jc w:val="both"/>
      </w:pPr>
      <w:r>
        <w:t>адрес места жительства ____________________________________________________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адрес места пребывания ____________________________________________________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адрес места фактического проживания _______________________________________</w:t>
      </w:r>
    </w:p>
    <w:p w:rsidR="002918A4" w:rsidRDefault="002918A4">
      <w:pPr>
        <w:pStyle w:val="ConsPlusNonformat"/>
        <w:jc w:val="both"/>
      </w:pPr>
      <w:r>
        <w:t>___________________________________________________________________________</w:t>
      </w:r>
    </w:p>
    <w:p w:rsidR="002918A4" w:rsidRDefault="002918A4">
      <w:pPr>
        <w:pStyle w:val="ConsPlusNonformat"/>
        <w:jc w:val="both"/>
      </w:pPr>
      <w:r>
        <w:t>номер телефона ______________________,</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8"/>
        <w:gridCol w:w="1886"/>
        <w:gridCol w:w="1886"/>
        <w:gridCol w:w="1888"/>
      </w:tblGrid>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Наименование документа, удостоверяющего личность</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Серия, номер</w:t>
            </w:r>
          </w:p>
        </w:tc>
        <w:tc>
          <w:tcPr>
            <w:tcW w:w="1886"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886"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both"/>
            </w:pPr>
            <w:r>
              <w:t>Дата выдачи</w:t>
            </w:r>
          </w:p>
        </w:tc>
        <w:tc>
          <w:tcPr>
            <w:tcW w:w="188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Кем выдан</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Дата рождения</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Место рождения</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Срок действия документа</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bl>
    <w:p w:rsidR="002918A4" w:rsidRDefault="002918A4">
      <w:pPr>
        <w:pStyle w:val="ConsPlusNormal"/>
        <w:jc w:val="both"/>
      </w:pPr>
    </w:p>
    <w:p w:rsidR="002918A4" w:rsidRDefault="002918A4">
      <w:pPr>
        <w:pStyle w:val="ConsPlusNonformat"/>
        <w:jc w:val="both"/>
      </w:pPr>
      <w:r>
        <w:t xml:space="preserve">пол (сделать отметку в соответствующем квадрате): </w:t>
      </w:r>
      <w:r w:rsidR="00C22C2D">
        <w:rPr>
          <w:noProof/>
          <w:position w:val="-9"/>
        </w:rPr>
        <w:drawing>
          <wp:inline distT="0" distB="0" distL="0" distR="0">
            <wp:extent cx="171450" cy="2476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t xml:space="preserve"> муж. </w:t>
      </w:r>
      <w:r w:rsidR="00C22C2D">
        <w:rPr>
          <w:noProof/>
          <w:position w:val="-9"/>
        </w:rPr>
        <w:drawing>
          <wp:inline distT="0" distB="0" distL="0" distR="0">
            <wp:extent cx="171450" cy="2476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t xml:space="preserve"> жен.</w:t>
      </w:r>
    </w:p>
    <w:p w:rsidR="002918A4" w:rsidRDefault="002918A4">
      <w:pPr>
        <w:pStyle w:val="ConsPlusNonformat"/>
        <w:jc w:val="both"/>
      </w:pPr>
    </w:p>
    <w:p w:rsidR="002918A4" w:rsidRDefault="002918A4">
      <w:pPr>
        <w:pStyle w:val="ConsPlusNonformat"/>
        <w:jc w:val="both"/>
      </w:pPr>
      <w:r>
        <w:t xml:space="preserve">    2.   Представитель   (законный  представитель  несовершеннолетнего  или</w:t>
      </w:r>
    </w:p>
    <w:p w:rsidR="002918A4" w:rsidRDefault="002918A4">
      <w:pPr>
        <w:pStyle w:val="ConsPlusNonformat"/>
        <w:jc w:val="both"/>
      </w:pPr>
      <w:r>
        <w:t>недееспособного   лица,   организация,   на  которую  возложено  исполнение</w:t>
      </w:r>
    </w:p>
    <w:p w:rsidR="002918A4" w:rsidRDefault="002918A4">
      <w:pPr>
        <w:pStyle w:val="ConsPlusNonformat"/>
        <w:jc w:val="both"/>
      </w:pPr>
      <w:r>
        <w:t>обязанностей опекуна или попечителя, доверенное лицо) (нужное подчеркнуть)</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 xml:space="preserve">     (фамилия, имя, отчество (при наличии) представителя; наименование</w:t>
      </w:r>
    </w:p>
    <w:p w:rsidR="002918A4" w:rsidRDefault="002918A4">
      <w:pPr>
        <w:pStyle w:val="ConsPlusNonformat"/>
        <w:jc w:val="both"/>
      </w:pPr>
      <w:r>
        <w:t xml:space="preserve">   организации, на которую возложено исполнение обязанностей опекуна или</w:t>
      </w:r>
    </w:p>
    <w:p w:rsidR="002918A4" w:rsidRDefault="002918A4">
      <w:pPr>
        <w:pStyle w:val="ConsPlusNonformat"/>
        <w:jc w:val="both"/>
      </w:pPr>
      <w:r>
        <w:t xml:space="preserve">   попечителя, и фамилия, имя, отчество (при наличии) ее представителя)</w:t>
      </w:r>
    </w:p>
    <w:p w:rsidR="002918A4" w:rsidRDefault="002918A4">
      <w:pPr>
        <w:pStyle w:val="ConsPlusNonformat"/>
        <w:jc w:val="both"/>
      </w:pPr>
      <w:r>
        <w:t>адрес места жительства ____________________________________________________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адрес места пребывания ____________________________________________________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адрес места фактического проживания 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адрес места нахождения организации ________________________________________</w:t>
      </w:r>
    </w:p>
    <w:p w:rsidR="002918A4" w:rsidRDefault="002918A4">
      <w:pPr>
        <w:pStyle w:val="ConsPlusNonformat"/>
        <w:jc w:val="both"/>
      </w:pPr>
      <w:r>
        <w:t>__________________________________________________________________________,</w:t>
      </w:r>
    </w:p>
    <w:p w:rsidR="002918A4" w:rsidRDefault="002918A4">
      <w:pPr>
        <w:pStyle w:val="ConsPlusNonformat"/>
        <w:jc w:val="both"/>
      </w:pPr>
      <w:r>
        <w:t>номер телефона ____________________________,</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8"/>
        <w:gridCol w:w="1886"/>
        <w:gridCol w:w="1886"/>
        <w:gridCol w:w="1888"/>
      </w:tblGrid>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Наименование документа, удостоверяющего личность представителя</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both"/>
            </w:pPr>
            <w:r>
              <w:t>Серия, номер</w:t>
            </w:r>
          </w:p>
        </w:tc>
        <w:tc>
          <w:tcPr>
            <w:tcW w:w="1886"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886"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both"/>
            </w:pPr>
            <w:r>
              <w:t>Дата выдачи</w:t>
            </w:r>
          </w:p>
        </w:tc>
        <w:tc>
          <w:tcPr>
            <w:tcW w:w="1888"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18"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both"/>
            </w:pPr>
            <w:r>
              <w:t>Кем выдан</w:t>
            </w:r>
          </w:p>
        </w:tc>
        <w:tc>
          <w:tcPr>
            <w:tcW w:w="5660"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bl>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9"/>
        <w:gridCol w:w="1304"/>
        <w:gridCol w:w="579"/>
        <w:gridCol w:w="1827"/>
        <w:gridCol w:w="1882"/>
      </w:tblGrid>
      <w:tr w:rsidR="002918A4">
        <w:tc>
          <w:tcPr>
            <w:tcW w:w="4763"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r>
              <w:t>Наименование документа, подтверждающего полномочия представителя</w:t>
            </w:r>
          </w:p>
        </w:tc>
        <w:tc>
          <w:tcPr>
            <w:tcW w:w="4288" w:type="dxa"/>
            <w:gridSpan w:val="3"/>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59"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Серия, номер</w:t>
            </w:r>
          </w:p>
        </w:tc>
        <w:tc>
          <w:tcPr>
            <w:tcW w:w="1883" w:type="dxa"/>
            <w:gridSpan w:val="2"/>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1827"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both"/>
            </w:pPr>
            <w:r>
              <w:t>Дата выдачи</w:t>
            </w:r>
          </w:p>
        </w:tc>
        <w:tc>
          <w:tcPr>
            <w:tcW w:w="1882"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59"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Кем выдан</w:t>
            </w:r>
          </w:p>
        </w:tc>
        <w:tc>
          <w:tcPr>
            <w:tcW w:w="5592" w:type="dxa"/>
            <w:gridSpan w:val="4"/>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3459"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r>
              <w:t>Срок действия полномочий</w:t>
            </w:r>
          </w:p>
        </w:tc>
        <w:tc>
          <w:tcPr>
            <w:tcW w:w="5592" w:type="dxa"/>
            <w:gridSpan w:val="4"/>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bl>
    <w:p w:rsidR="002918A4" w:rsidRDefault="002918A4">
      <w:pPr>
        <w:pStyle w:val="ConsPlusNormal"/>
        <w:jc w:val="both"/>
      </w:pPr>
    </w:p>
    <w:p w:rsidR="002918A4" w:rsidRDefault="002918A4">
      <w:pPr>
        <w:pStyle w:val="ConsPlusNonformat"/>
        <w:jc w:val="both"/>
      </w:pPr>
      <w:r>
        <w:t xml:space="preserve">    3. Прошу произвести перерасчет размера</w:t>
      </w:r>
    </w:p>
    <w:p w:rsidR="002918A4" w:rsidRDefault="002918A4">
      <w:pPr>
        <w:pStyle w:val="ConsPlusNonformat"/>
        <w:jc w:val="both"/>
      </w:pPr>
      <w:r>
        <w:t>___________________________________________________________________________</w:t>
      </w:r>
    </w:p>
    <w:p w:rsidR="002918A4" w:rsidRDefault="002918A4">
      <w:pPr>
        <w:pStyle w:val="ConsPlusNonformat"/>
        <w:jc w:val="both"/>
      </w:pPr>
      <w:r>
        <w:t xml:space="preserve">                               (вид пенсии)</w:t>
      </w:r>
    </w:p>
    <w:p w:rsidR="002918A4" w:rsidRDefault="002918A4">
      <w:pPr>
        <w:pStyle w:val="ConsPlusNonformat"/>
        <w:jc w:val="both"/>
      </w:pPr>
      <w:r>
        <w:t>по  следующему  основанию  (сделать  отметку  (отметки)  в  соответствующем</w:t>
      </w:r>
    </w:p>
    <w:p w:rsidR="002918A4" w:rsidRDefault="002918A4">
      <w:pPr>
        <w:pStyle w:val="ConsPlusNonformat"/>
        <w:jc w:val="both"/>
      </w:pPr>
      <w:r>
        <w:t>квадрате (квадратах)):</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27"/>
      </w:tblGrid>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увеличение величины индивидуального пенсионного коэффициента за периоды до 1 января 2015 года;</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 xml:space="preserve">увеличение суммы коэффициентов, определяемых за каждый календарный год иных засчитываемых в страховой стаж периодов, указанных в </w:t>
            </w:r>
            <w:hyperlink r:id="rId135" w:history="1">
              <w:r>
                <w:rPr>
                  <w:color w:val="0000FF"/>
                </w:rPr>
                <w:t>части 12 статьи 15</w:t>
              </w:r>
            </w:hyperlink>
            <w:r>
              <w:t xml:space="preserve"> Федерального закона от 28 декабря 2013 г. N 400-ФЗ "О страховых пенсиях" (далее - Федеральный закон "О страховых пенсиях"), имевших место после 1 января 2015 года до даты назначения страховой пенсии;</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наличие (увеличение количества) нетрудоспособных членов семьи, находящихся на иждивении пенсионера;</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приобретение необходимого календарного стажа работы в районах Крайнего Севера и (или) приравненных к ним местностях и страхового стажа;</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переезд на новое место жительства в районы Крайнего Севера и приравненные к ним местности, в другие районы Крайнего Севера и приравненные к ним местности, в которых установлен более высокий районный коэффициент;</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переезд на новое место жительства в районы с тяжелыми климатическими условиями, требующих дополнительных материальных и физиологических затрат проживающих там граждан, в которых установлен более высокий районный коэффициент;</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 xml:space="preserve">приобретение необходимого календарного стажа работы в сельском хозяйстве, оставление работы и (или) иной деятельности, в период которой застрахованное лицо подлежит обязательному пенсионному страхованию в соответствии с Федеральным </w:t>
            </w:r>
            <w:hyperlink r:id="rId136" w:history="1">
              <w:r>
                <w:rPr>
                  <w:color w:val="0000FF"/>
                </w:rPr>
                <w:t>законом</w:t>
              </w:r>
            </w:hyperlink>
            <w:r>
              <w:t xml:space="preserve"> от 15 декабря 2001 г. N 167-ФЗ "Об обязательном пенсионном страховании в Российской Федерации", и (или) переезд в сельскую местность на новое место жительства;</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изменение категории нетрудоспособного члена семьи умершего кормильца;</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изменение условий назначения социальной пенсии;</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увеличение продолжительности стажа государственной гражданской службы после назначения пенсии за выслугу лет;</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замещение должности федеральной государственной гражданской службы не менее 12 полных месяцев с более высоким должностным окладом;</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увеличение продолжительности выслуги лет;</w:t>
            </w:r>
          </w:p>
        </w:tc>
      </w:tr>
      <w:tr w:rsidR="002918A4">
        <w:tc>
          <w:tcPr>
            <w:tcW w:w="624" w:type="dxa"/>
          </w:tcPr>
          <w:p w:rsidR="002918A4" w:rsidRDefault="00C22C2D">
            <w:pPr>
              <w:pStyle w:val="ConsPlusNormal"/>
            </w:pPr>
            <w:r>
              <w:rPr>
                <w:noProof/>
                <w:position w:val="-7"/>
              </w:rPr>
              <w:drawing>
                <wp:inline distT="0" distB="0" distL="0" distR="0">
                  <wp:extent cx="142875" cy="1905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8427" w:type="dxa"/>
          </w:tcPr>
          <w:p w:rsidR="002918A4" w:rsidRDefault="002918A4">
            <w:pPr>
              <w:pStyle w:val="ConsPlusNormal"/>
              <w:jc w:val="both"/>
            </w:pPr>
            <w:r>
              <w:t>__________________________________________________________________.</w:t>
            </w:r>
          </w:p>
          <w:p w:rsidR="002918A4" w:rsidRDefault="002918A4">
            <w:pPr>
              <w:pStyle w:val="ConsPlusNormal"/>
              <w:jc w:val="center"/>
            </w:pPr>
            <w:r>
              <w:t>(иное)</w:t>
            </w:r>
          </w:p>
        </w:tc>
      </w:tr>
    </w:tbl>
    <w:p w:rsidR="002918A4" w:rsidRDefault="002918A4">
      <w:pPr>
        <w:pStyle w:val="ConsPlusNormal"/>
        <w:jc w:val="both"/>
      </w:pPr>
    </w:p>
    <w:p w:rsidR="002918A4" w:rsidRDefault="002918A4">
      <w:pPr>
        <w:pStyle w:val="ConsPlusNonformat"/>
        <w:jc w:val="both"/>
      </w:pPr>
      <w:r>
        <w:t xml:space="preserve">    4. В настоящее время (сделать отметку в соответствующем квадрате:</w:t>
      </w:r>
    </w:p>
    <w:p w:rsidR="002918A4" w:rsidRDefault="002918A4">
      <w:pPr>
        <w:pStyle w:val="ConsPlusNonformat"/>
        <w:jc w:val="both"/>
      </w:pPr>
      <w:r>
        <w:t xml:space="preserve">       </w:t>
      </w:r>
      <w:r w:rsidR="00C22C2D">
        <w:rPr>
          <w:noProof/>
          <w:position w:val="-9"/>
        </w:rPr>
        <w:drawing>
          <wp:inline distT="0" distB="0" distL="0" distR="0">
            <wp:extent cx="171450" cy="2476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t xml:space="preserve"> не работаю,                </w:t>
      </w:r>
      <w:r w:rsidR="00C22C2D">
        <w:rPr>
          <w:noProof/>
          <w:position w:val="-9"/>
        </w:rPr>
        <w:drawing>
          <wp:inline distT="0" distB="0" distL="0" distR="0">
            <wp:extent cx="171450" cy="2476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t xml:space="preserve"> работаю;</w:t>
      </w:r>
    </w:p>
    <w:p w:rsidR="002918A4" w:rsidRDefault="002918A4">
      <w:pPr>
        <w:pStyle w:val="ConsPlusNonformat"/>
        <w:jc w:val="both"/>
      </w:pPr>
      <w:r>
        <w:t xml:space="preserve">    б) на моем иждивении находятся ________________________________________</w:t>
      </w:r>
    </w:p>
    <w:p w:rsidR="002918A4" w:rsidRDefault="002918A4">
      <w:pPr>
        <w:pStyle w:val="ConsPlusNonformat"/>
        <w:jc w:val="both"/>
      </w:pPr>
      <w:r>
        <w:t xml:space="preserve">                                      (указывается количество, в случае</w:t>
      </w:r>
    </w:p>
    <w:p w:rsidR="002918A4" w:rsidRDefault="002918A4">
      <w:pPr>
        <w:pStyle w:val="ConsPlusNonformat"/>
        <w:jc w:val="both"/>
      </w:pPr>
      <w:r>
        <w:t xml:space="preserve">                                      отсутствия делается запись "нет")</w:t>
      </w:r>
    </w:p>
    <w:p w:rsidR="002918A4" w:rsidRDefault="002918A4">
      <w:pPr>
        <w:pStyle w:val="ConsPlusNonformat"/>
        <w:jc w:val="both"/>
      </w:pPr>
      <w:r>
        <w:t>нетрудоспособных членов семьи.</w:t>
      </w:r>
    </w:p>
    <w:p w:rsidR="002918A4" w:rsidRDefault="002918A4">
      <w:pPr>
        <w:pStyle w:val="ConsPlusNonformat"/>
        <w:jc w:val="both"/>
      </w:pPr>
      <w:bookmarkStart w:id="43" w:name="Par1413"/>
      <w:bookmarkEnd w:id="43"/>
      <w:r>
        <w:t xml:space="preserve">    5. Я предупрежден:</w:t>
      </w:r>
    </w:p>
    <w:p w:rsidR="002918A4" w:rsidRDefault="002918A4">
      <w:pPr>
        <w:pStyle w:val="ConsPlusNonformat"/>
        <w:jc w:val="both"/>
      </w:pPr>
      <w:r>
        <w:t xml:space="preserve">    а)  о  необходимости  извещать  территориальный орган Пенсионного фонда</w:t>
      </w:r>
    </w:p>
    <w:p w:rsidR="002918A4" w:rsidRDefault="002918A4">
      <w:pPr>
        <w:pStyle w:val="ConsPlusNonformat"/>
        <w:jc w:val="both"/>
      </w:pPr>
      <w:r>
        <w:t>Российской   Федерации  о  наступлении  обстоятельств,  влекущих  за  собой</w:t>
      </w:r>
    </w:p>
    <w:p w:rsidR="002918A4" w:rsidRDefault="002918A4">
      <w:pPr>
        <w:pStyle w:val="ConsPlusNonformat"/>
        <w:jc w:val="both"/>
      </w:pPr>
      <w:r>
        <w:t>изменение  размера  пенсии  или  прекращение, приостановление, продление их</w:t>
      </w:r>
    </w:p>
    <w:p w:rsidR="002918A4" w:rsidRDefault="002918A4">
      <w:pPr>
        <w:pStyle w:val="ConsPlusNonformat"/>
        <w:jc w:val="both"/>
      </w:pPr>
      <w:r>
        <w:t>выплаты,  в  том числе об изменении места жительства, не позднее следующего</w:t>
      </w:r>
    </w:p>
    <w:p w:rsidR="002918A4" w:rsidRDefault="002918A4">
      <w:pPr>
        <w:pStyle w:val="ConsPlusNonformat"/>
        <w:jc w:val="both"/>
      </w:pPr>
      <w:r>
        <w:t>рабочего  дня  после  наступления  соответствующих  обстоятельств  (</w:t>
      </w:r>
      <w:hyperlink r:id="rId137" w:history="1">
        <w:r>
          <w:rPr>
            <w:color w:val="0000FF"/>
          </w:rPr>
          <w:t>часть 5</w:t>
        </w:r>
      </w:hyperlink>
    </w:p>
    <w:p w:rsidR="002918A4" w:rsidRDefault="002918A4">
      <w:pPr>
        <w:pStyle w:val="ConsPlusNonformat"/>
        <w:jc w:val="both"/>
      </w:pPr>
      <w:r>
        <w:t xml:space="preserve">статьи  26,  </w:t>
      </w:r>
      <w:hyperlink r:id="rId138" w:history="1">
        <w:r>
          <w:rPr>
            <w:color w:val="0000FF"/>
          </w:rPr>
          <w:t>части  1</w:t>
        </w:r>
      </w:hyperlink>
      <w:r>
        <w:t xml:space="preserve">  -  </w:t>
      </w:r>
      <w:hyperlink r:id="rId139" w:history="1">
        <w:r>
          <w:rPr>
            <w:color w:val="0000FF"/>
          </w:rPr>
          <w:t>3</w:t>
        </w:r>
      </w:hyperlink>
      <w:r>
        <w:t xml:space="preserve">,  </w:t>
      </w:r>
      <w:hyperlink r:id="rId140" w:history="1">
        <w:r>
          <w:rPr>
            <w:color w:val="0000FF"/>
          </w:rPr>
          <w:t>5  статьи 28</w:t>
        </w:r>
      </w:hyperlink>
      <w:r>
        <w:t xml:space="preserve"> Федерального закона "О страховых</w:t>
      </w:r>
    </w:p>
    <w:p w:rsidR="002918A4" w:rsidRDefault="002918A4">
      <w:pPr>
        <w:pStyle w:val="ConsPlusNonformat"/>
        <w:jc w:val="both"/>
      </w:pPr>
      <w:r>
        <w:t xml:space="preserve">пенсиях",  </w:t>
      </w:r>
      <w:hyperlink r:id="rId141" w:history="1">
        <w:r>
          <w:rPr>
            <w:color w:val="0000FF"/>
          </w:rPr>
          <w:t>статья  24</w:t>
        </w:r>
      </w:hyperlink>
      <w:r>
        <w:t xml:space="preserve"> Федерального закона от 15 декабря 2001 г. N 166-ФЗ "О</w:t>
      </w:r>
    </w:p>
    <w:p w:rsidR="002918A4" w:rsidRDefault="002918A4">
      <w:pPr>
        <w:pStyle w:val="ConsPlusNonformat"/>
        <w:jc w:val="both"/>
      </w:pPr>
      <w:r>
        <w:t xml:space="preserve">государственном пенсионном обеспечении в Российской Федерации", </w:t>
      </w:r>
      <w:hyperlink r:id="rId142" w:history="1">
        <w:r>
          <w:rPr>
            <w:color w:val="0000FF"/>
          </w:rPr>
          <w:t>части 1</w:t>
        </w:r>
      </w:hyperlink>
      <w:r>
        <w:t xml:space="preserve"> - </w:t>
      </w:r>
      <w:hyperlink r:id="rId143" w:history="1">
        <w:r>
          <w:rPr>
            <w:color w:val="0000FF"/>
          </w:rPr>
          <w:t>5</w:t>
        </w:r>
      </w:hyperlink>
    </w:p>
    <w:p w:rsidR="002918A4" w:rsidRDefault="002918A4">
      <w:pPr>
        <w:pStyle w:val="ConsPlusNonformat"/>
        <w:jc w:val="both"/>
      </w:pPr>
      <w:r>
        <w:t>статьи   15   Федерального   закона  от  28  декабря  2013  г.  N 424-ФЗ "О</w:t>
      </w:r>
    </w:p>
    <w:p w:rsidR="002918A4" w:rsidRDefault="002918A4">
      <w:pPr>
        <w:pStyle w:val="ConsPlusNonformat"/>
        <w:jc w:val="both"/>
      </w:pPr>
      <w:r>
        <w:t>накопительной пенсии");</w:t>
      </w:r>
    </w:p>
    <w:p w:rsidR="002918A4" w:rsidRDefault="002918A4">
      <w:pPr>
        <w:pStyle w:val="ConsPlusNonformat"/>
        <w:jc w:val="both"/>
      </w:pPr>
      <w:r>
        <w:t xml:space="preserve">    б)  о  необходимости  извещать  территориальный орган Пенсионного фонда</w:t>
      </w:r>
    </w:p>
    <w:p w:rsidR="002918A4" w:rsidRDefault="002918A4">
      <w:pPr>
        <w:pStyle w:val="ConsPlusNonformat"/>
        <w:jc w:val="both"/>
      </w:pPr>
      <w:r>
        <w:t>Российской   Федерации   о  выезде  на  постоянное  жительство  за  пределы</w:t>
      </w:r>
    </w:p>
    <w:p w:rsidR="002918A4" w:rsidRDefault="002918A4">
      <w:pPr>
        <w:pStyle w:val="ConsPlusNonformat"/>
        <w:jc w:val="both"/>
      </w:pPr>
      <w:r>
        <w:t>территории  Российской Федерации путем подачи соответствующего заявления не</w:t>
      </w:r>
    </w:p>
    <w:p w:rsidR="002918A4" w:rsidRDefault="002918A4">
      <w:pPr>
        <w:pStyle w:val="ConsPlusNonformat"/>
        <w:jc w:val="both"/>
      </w:pPr>
      <w:r>
        <w:t>ранее  чем  за  один  месяц  до даты выезда (</w:t>
      </w:r>
      <w:hyperlink r:id="rId144" w:history="1">
        <w:r>
          <w:rPr>
            <w:color w:val="0000FF"/>
          </w:rPr>
          <w:t>часть 1 статьи 27</w:t>
        </w:r>
      </w:hyperlink>
      <w:r>
        <w:t xml:space="preserve"> Федерального</w:t>
      </w:r>
    </w:p>
    <w:p w:rsidR="002918A4" w:rsidRDefault="002918A4">
      <w:pPr>
        <w:pStyle w:val="ConsPlusNonformat"/>
        <w:jc w:val="both"/>
      </w:pPr>
      <w:r>
        <w:t>закона "О страховых пенсиях");</w:t>
      </w:r>
    </w:p>
    <w:p w:rsidR="002918A4" w:rsidRDefault="002918A4">
      <w:pPr>
        <w:pStyle w:val="ConsPlusNonformat"/>
        <w:jc w:val="both"/>
      </w:pPr>
      <w:r>
        <w:t xml:space="preserve">    в) _____________________________________________________________.</w:t>
      </w:r>
    </w:p>
    <w:p w:rsidR="002918A4" w:rsidRDefault="002918A4">
      <w:pPr>
        <w:pStyle w:val="ConsPlusNonformat"/>
        <w:jc w:val="both"/>
      </w:pPr>
      <w:r>
        <w:t xml:space="preserve">                                  (иное)</w:t>
      </w:r>
    </w:p>
    <w:p w:rsidR="002918A4" w:rsidRDefault="002918A4">
      <w:pPr>
        <w:pStyle w:val="ConsPlusNonformat"/>
        <w:jc w:val="both"/>
      </w:pPr>
      <w:r>
        <w:t xml:space="preserve">    6. К заявлению прилагаю документы:</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6"/>
        <w:gridCol w:w="8391"/>
      </w:tblGrid>
      <w:tr w:rsidR="002918A4">
        <w:tc>
          <w:tcPr>
            <w:tcW w:w="686"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N п/п</w:t>
            </w:r>
          </w:p>
        </w:tc>
        <w:tc>
          <w:tcPr>
            <w:tcW w:w="8391"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Наименование документа</w:t>
            </w:r>
          </w:p>
        </w:tc>
      </w:tr>
      <w:tr w:rsidR="002918A4">
        <w:tc>
          <w:tcPr>
            <w:tcW w:w="686"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391"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686"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391"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686"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391"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r w:rsidR="002918A4">
        <w:tc>
          <w:tcPr>
            <w:tcW w:w="686"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8391"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bl>
    <w:p w:rsidR="002918A4" w:rsidRDefault="002918A4">
      <w:pPr>
        <w:pStyle w:val="ConsPlusNormal"/>
        <w:jc w:val="both"/>
      </w:pPr>
    </w:p>
    <w:p w:rsidR="002918A4" w:rsidRDefault="002918A4">
      <w:pPr>
        <w:pStyle w:val="ConsPlusNonformat"/>
        <w:jc w:val="both"/>
      </w:pPr>
      <w:r>
        <w:t xml:space="preserve">    7.  Прошу  (сделать  отметки  в  соответствующих  квадратах при наличии</w:t>
      </w:r>
    </w:p>
    <w:p w:rsidR="002918A4" w:rsidRDefault="002918A4">
      <w:pPr>
        <w:pStyle w:val="ConsPlusNonformat"/>
        <w:jc w:val="both"/>
      </w:pPr>
      <w:r>
        <w:t>такого выбора гражданина):</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40"/>
        <w:gridCol w:w="8107"/>
      </w:tblGrid>
      <w:tr w:rsidR="002918A4">
        <w:tc>
          <w:tcPr>
            <w:tcW w:w="624" w:type="dxa"/>
          </w:tcPr>
          <w:p w:rsidR="002918A4" w:rsidRDefault="002918A4">
            <w:pPr>
              <w:pStyle w:val="ConsPlusNormal"/>
            </w:pPr>
            <w:r>
              <w:t>а)</w:t>
            </w:r>
          </w:p>
        </w:tc>
        <w:tc>
          <w:tcPr>
            <w:tcW w:w="340" w:type="dxa"/>
          </w:tcPr>
          <w:p w:rsidR="002918A4" w:rsidRDefault="00C22C2D">
            <w:pPr>
              <w:pStyle w:val="ConsPlusNormal"/>
              <w:jc w:val="both"/>
            </w:pPr>
            <w:r>
              <w:rPr>
                <w:noProof/>
                <w:position w:val="-7"/>
              </w:rPr>
              <w:drawing>
                <wp:inline distT="0" distB="0" distL="0" distR="0">
                  <wp:extent cx="133350" cy="1905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c>
          <w:tcPr>
            <w:tcW w:w="8107" w:type="dxa"/>
          </w:tcPr>
          <w:p w:rsidR="002918A4" w:rsidRDefault="002918A4">
            <w:pPr>
              <w:pStyle w:val="ConsPlusNormal"/>
              <w:jc w:val="both"/>
            </w:pPr>
            <w:r>
              <w:t>направить уведомление,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 на адрес электронной почты</w:t>
            </w:r>
          </w:p>
          <w:p w:rsidR="002918A4" w:rsidRDefault="002918A4">
            <w:pPr>
              <w:pStyle w:val="ConsPlusNormal"/>
              <w:jc w:val="both"/>
            </w:pPr>
            <w:r>
              <w:t>_______________________________________________________________,</w:t>
            </w:r>
          </w:p>
          <w:p w:rsidR="002918A4" w:rsidRDefault="002918A4">
            <w:pPr>
              <w:pStyle w:val="ConsPlusNormal"/>
              <w:jc w:val="center"/>
            </w:pPr>
            <w:r>
              <w:t>(адрес электронной почты гражданина (его представителя) (нужное подчеркнуть)</w:t>
            </w:r>
          </w:p>
        </w:tc>
      </w:tr>
      <w:tr w:rsidR="002918A4">
        <w:tc>
          <w:tcPr>
            <w:tcW w:w="624" w:type="dxa"/>
          </w:tcPr>
          <w:p w:rsidR="002918A4" w:rsidRDefault="002918A4">
            <w:pPr>
              <w:pStyle w:val="ConsPlusNormal"/>
            </w:pPr>
            <w:r>
              <w:t>б)</w:t>
            </w:r>
          </w:p>
        </w:tc>
        <w:tc>
          <w:tcPr>
            <w:tcW w:w="340" w:type="dxa"/>
          </w:tcPr>
          <w:p w:rsidR="002918A4" w:rsidRDefault="00C22C2D">
            <w:pPr>
              <w:pStyle w:val="ConsPlusNormal"/>
              <w:jc w:val="both"/>
            </w:pPr>
            <w:r>
              <w:rPr>
                <w:noProof/>
                <w:position w:val="-7"/>
              </w:rPr>
              <w:drawing>
                <wp:inline distT="0" distB="0" distL="0" distR="0">
                  <wp:extent cx="133350" cy="1905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c>
          <w:tcPr>
            <w:tcW w:w="8107" w:type="dxa"/>
          </w:tcPr>
          <w:p w:rsidR="002918A4" w:rsidRDefault="002918A4">
            <w:pPr>
              <w:pStyle w:val="ConsPlusNormal"/>
              <w:jc w:val="both"/>
            </w:pPr>
            <w:r>
              <w:t>осуществлять информирование о ходе предоставления государственной услуги путем передачи текстовых сообщений (сделать отметку в соответствующем квадрате, указать нужное):</w:t>
            </w:r>
          </w:p>
        </w:tc>
      </w:tr>
      <w:tr w:rsidR="002918A4">
        <w:tc>
          <w:tcPr>
            <w:tcW w:w="624" w:type="dxa"/>
          </w:tcPr>
          <w:p w:rsidR="002918A4" w:rsidRDefault="002918A4">
            <w:pPr>
              <w:pStyle w:val="ConsPlusNormal"/>
            </w:pPr>
          </w:p>
        </w:tc>
        <w:tc>
          <w:tcPr>
            <w:tcW w:w="340" w:type="dxa"/>
          </w:tcPr>
          <w:p w:rsidR="002918A4" w:rsidRDefault="002918A4">
            <w:pPr>
              <w:pStyle w:val="ConsPlusNormal"/>
            </w:pPr>
          </w:p>
        </w:tc>
        <w:tc>
          <w:tcPr>
            <w:tcW w:w="8107" w:type="dxa"/>
          </w:tcPr>
          <w:p w:rsidR="002918A4" w:rsidRDefault="00C22C2D">
            <w:pPr>
              <w:pStyle w:val="ConsPlusNormal"/>
            </w:pPr>
            <w:r>
              <w:rPr>
                <w:noProof/>
                <w:position w:val="-7"/>
              </w:rPr>
              <w:drawing>
                <wp:inline distT="0" distB="0" distL="0" distR="0">
                  <wp:extent cx="142875" cy="1905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на адрес электронной почты</w:t>
            </w:r>
          </w:p>
          <w:p w:rsidR="002918A4" w:rsidRDefault="002918A4">
            <w:pPr>
              <w:pStyle w:val="ConsPlusNormal"/>
            </w:pPr>
            <w:r>
              <w:t>________________________________________________________________,</w:t>
            </w:r>
          </w:p>
          <w:p w:rsidR="002918A4" w:rsidRDefault="002918A4">
            <w:pPr>
              <w:pStyle w:val="ConsPlusNormal"/>
              <w:jc w:val="center"/>
            </w:pPr>
            <w:r>
              <w:t>(адрес электронной почты гражданина (его представителя) (нужное подчеркнуть)</w:t>
            </w:r>
          </w:p>
        </w:tc>
      </w:tr>
      <w:tr w:rsidR="002918A4">
        <w:tc>
          <w:tcPr>
            <w:tcW w:w="624" w:type="dxa"/>
          </w:tcPr>
          <w:p w:rsidR="002918A4" w:rsidRDefault="002918A4">
            <w:pPr>
              <w:pStyle w:val="ConsPlusNormal"/>
            </w:pPr>
          </w:p>
        </w:tc>
        <w:tc>
          <w:tcPr>
            <w:tcW w:w="340" w:type="dxa"/>
          </w:tcPr>
          <w:p w:rsidR="002918A4" w:rsidRDefault="002918A4">
            <w:pPr>
              <w:pStyle w:val="ConsPlusNormal"/>
            </w:pPr>
          </w:p>
        </w:tc>
        <w:tc>
          <w:tcPr>
            <w:tcW w:w="8107" w:type="dxa"/>
          </w:tcPr>
          <w:p w:rsidR="002918A4" w:rsidRDefault="00C22C2D">
            <w:pPr>
              <w:pStyle w:val="ConsPlusNormal"/>
              <w:jc w:val="both"/>
            </w:pPr>
            <w:r>
              <w:rPr>
                <w:noProof/>
                <w:position w:val="-7"/>
              </w:rPr>
              <w:drawing>
                <wp:inline distT="0" distB="0" distL="0" distR="0">
                  <wp:extent cx="142875" cy="1905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2918A4">
              <w:t xml:space="preserve"> на абонентский номер устройства подвижной радиотелефонной связи</w:t>
            </w:r>
          </w:p>
          <w:p w:rsidR="002918A4" w:rsidRDefault="002918A4">
            <w:pPr>
              <w:pStyle w:val="ConsPlusNormal"/>
              <w:jc w:val="both"/>
            </w:pPr>
            <w:r>
              <w:t>_______________________________________________________________.</w:t>
            </w:r>
          </w:p>
          <w:p w:rsidR="002918A4" w:rsidRDefault="002918A4">
            <w:pPr>
              <w:pStyle w:val="ConsPlusNormal"/>
            </w:pPr>
            <w:r>
              <w:t>(абонентский номер гражданина (его представителя) (нужное подчеркнуть)</w:t>
            </w:r>
          </w:p>
        </w:tc>
      </w:tr>
    </w:tbl>
    <w:p w:rsidR="002918A4" w:rsidRDefault="002918A4">
      <w:pPr>
        <w:pStyle w:val="ConsPlusNormal"/>
        <w:jc w:val="both"/>
      </w:pPr>
    </w:p>
    <w:p w:rsidR="002918A4" w:rsidRDefault="002918A4">
      <w:pPr>
        <w:pStyle w:val="ConsPlusNonformat"/>
        <w:jc w:val="both"/>
      </w:pPr>
      <w:r>
        <w:t xml:space="preserve">    8.  Достоверность  сведений,  указанных  в  заявлении, и ознакомление с</w:t>
      </w:r>
    </w:p>
    <w:p w:rsidR="002918A4" w:rsidRDefault="002918A4">
      <w:pPr>
        <w:pStyle w:val="ConsPlusNonformat"/>
        <w:jc w:val="both"/>
      </w:pPr>
      <w:r>
        <w:t xml:space="preserve">положениями </w:t>
      </w:r>
      <w:hyperlink w:anchor="Par1413" w:history="1">
        <w:r>
          <w:rPr>
            <w:color w:val="0000FF"/>
          </w:rPr>
          <w:t>пункта 5</w:t>
        </w:r>
      </w:hyperlink>
      <w:r>
        <w:t xml:space="preserve"> настоящего заявления подтверждаю.</w:t>
      </w:r>
    </w:p>
    <w:p w:rsidR="002918A4" w:rsidRDefault="002918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6"/>
        <w:gridCol w:w="3372"/>
        <w:gridCol w:w="3742"/>
      </w:tblGrid>
      <w:tr w:rsidR="002918A4">
        <w:tc>
          <w:tcPr>
            <w:tcW w:w="1916"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Дата заполнения заявления</w:t>
            </w:r>
          </w:p>
        </w:tc>
        <w:tc>
          <w:tcPr>
            <w:tcW w:w="3372"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Подпись гражданина (его представителя)</w:t>
            </w:r>
          </w:p>
        </w:tc>
        <w:tc>
          <w:tcPr>
            <w:tcW w:w="3742" w:type="dxa"/>
            <w:tcBorders>
              <w:top w:val="single" w:sz="4" w:space="0" w:color="auto"/>
              <w:left w:val="single" w:sz="4" w:space="0" w:color="auto"/>
              <w:bottom w:val="single" w:sz="4" w:space="0" w:color="auto"/>
              <w:right w:val="single" w:sz="4" w:space="0" w:color="auto"/>
            </w:tcBorders>
          </w:tcPr>
          <w:p w:rsidR="002918A4" w:rsidRDefault="002918A4">
            <w:pPr>
              <w:pStyle w:val="ConsPlusNormal"/>
              <w:jc w:val="center"/>
            </w:pPr>
            <w:r>
              <w:t>Расшифровка подписи (инициалы, фамилия)</w:t>
            </w:r>
          </w:p>
        </w:tc>
      </w:tr>
      <w:tr w:rsidR="002918A4">
        <w:tc>
          <w:tcPr>
            <w:tcW w:w="1916"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3372"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c>
          <w:tcPr>
            <w:tcW w:w="3742" w:type="dxa"/>
            <w:tcBorders>
              <w:top w:val="single" w:sz="4" w:space="0" w:color="auto"/>
              <w:left w:val="single" w:sz="4" w:space="0" w:color="auto"/>
              <w:bottom w:val="single" w:sz="4" w:space="0" w:color="auto"/>
              <w:right w:val="single" w:sz="4" w:space="0" w:color="auto"/>
            </w:tcBorders>
          </w:tcPr>
          <w:p w:rsidR="002918A4" w:rsidRDefault="002918A4">
            <w:pPr>
              <w:pStyle w:val="ConsPlusNormal"/>
            </w:pPr>
          </w:p>
        </w:tc>
      </w:tr>
    </w:tbl>
    <w:p w:rsidR="002918A4" w:rsidRDefault="002918A4">
      <w:pPr>
        <w:pStyle w:val="ConsPlusNormal"/>
        <w:jc w:val="both"/>
      </w:pPr>
    </w:p>
    <w:p w:rsidR="002918A4" w:rsidRDefault="002918A4">
      <w:pPr>
        <w:pStyle w:val="ConsPlusNormal"/>
        <w:jc w:val="both"/>
      </w:pPr>
    </w:p>
    <w:p w:rsidR="002918A4" w:rsidRDefault="002918A4">
      <w:pPr>
        <w:pStyle w:val="ConsPlusNormal"/>
        <w:jc w:val="both"/>
      </w:pPr>
    </w:p>
    <w:p w:rsidR="002918A4" w:rsidRDefault="002918A4">
      <w:pPr>
        <w:pStyle w:val="ConsPlusNormal"/>
        <w:jc w:val="both"/>
      </w:pPr>
    </w:p>
    <w:p w:rsidR="002918A4" w:rsidRDefault="002918A4">
      <w:pPr>
        <w:pStyle w:val="ConsPlusNormal"/>
        <w:jc w:val="both"/>
      </w:pPr>
    </w:p>
    <w:sectPr w:rsidR="002918A4">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26"/>
    <w:rsid w:val="00257C26"/>
    <w:rsid w:val="002918A4"/>
    <w:rsid w:val="00B160D7"/>
    <w:rsid w:val="00C22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7D9FDF-6351-4E58-8A1B-A36CEE1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CA3788BABD819E365EB90395588A0990E65E9AC5F55A450E2CAAB952BDA6FF10C0F1C777ECFB6400A9D2B39EHDe8L" TargetMode="External"/><Relationship Id="rId21" Type="http://schemas.openxmlformats.org/officeDocument/2006/relationships/hyperlink" Target="consultantplus://offline/ref=3FCA3788BABD819E365EB90395588A0990E65E9DCFF15A450E2CAAB952BDA6FF02C0A9CB74ECE16707BC84E2D88E7F37E8D3D548BB34C9CCH0e3L" TargetMode="External"/><Relationship Id="rId42" Type="http://schemas.openxmlformats.org/officeDocument/2006/relationships/hyperlink" Target="consultantplus://offline/ref=3FCA3788BABD819E365EB90395588A0990E65E9DCFF15A450E2CAAB952BDA6FF02C0A9CB74ECE7650DBC84E2D88E7F37E8D3D548BB34C9CCH0e3L" TargetMode="External"/><Relationship Id="rId63" Type="http://schemas.openxmlformats.org/officeDocument/2006/relationships/hyperlink" Target="consultantplus://offline/ref=3FCA3788BABD819E365EB90395588A0997EA5E9CC1F75A450E2CAAB952BDA6FF02C0A9CB74ECE5640CBC84E2D88E7F37E8D3D548BB34C9CCH0e3L" TargetMode="External"/><Relationship Id="rId84" Type="http://schemas.openxmlformats.org/officeDocument/2006/relationships/hyperlink" Target="consultantplus://offline/ref=3FCA3788BABD819E365EB90395588A0990E65E9DCFF15A450E2CAAB952BDA6FF02C0A9CB74ECE56C05BC84E2D88E7F37E8D3D548BB34C9CCH0e3L" TargetMode="External"/><Relationship Id="rId138" Type="http://schemas.openxmlformats.org/officeDocument/2006/relationships/hyperlink" Target="consultantplus://offline/ref=3FCA3788BABD819E365EB90395588A0990E65E9DCFF15A450E2CAAB952BDA6FF02C0A9CB74ECE66C0CBC84E2D88E7F37E8D3D548BB34C9CCH0e3L" TargetMode="External"/><Relationship Id="rId107" Type="http://schemas.openxmlformats.org/officeDocument/2006/relationships/image" Target="media/image2.wmf"/><Relationship Id="rId11" Type="http://schemas.openxmlformats.org/officeDocument/2006/relationships/hyperlink" Target="consultantplus://offline/ref=3FCA3788BABD819E365EB90395588A0997E55C9CC7F75A450E2CAAB952BDA6FF02C0A9C377EFEE3054F385BE9FDB6C34EDD3D74DA7H3e5L" TargetMode="External"/><Relationship Id="rId32" Type="http://schemas.openxmlformats.org/officeDocument/2006/relationships/hyperlink" Target="consultantplus://offline/ref=3FCA3788BABD819E365EB90395588A0990E65F9DC4F05A450E2CAAB952BDA6FF02C0A9CB74ECE5650DBC84E2D88E7F37E8D3D548BB34C9CCH0e3L" TargetMode="External"/><Relationship Id="rId53" Type="http://schemas.openxmlformats.org/officeDocument/2006/relationships/hyperlink" Target="consultantplus://offline/ref=3FCA3788BABD819E365EB90395588A0990E65A9EC1F35A450E2CAAB952BDA6FF02C0A9CB74ECE46701BC84E2D88E7F37E8D3D548BB34C9CCH0e3L" TargetMode="External"/><Relationship Id="rId74" Type="http://schemas.openxmlformats.org/officeDocument/2006/relationships/hyperlink" Target="consultantplus://offline/ref=3FCA3788BABD819E365EB90395588A0990E65A9EC1F25A450E2CAAB952BDA6FF10C0F1C777ECFB6400A9D2B39EHDe8L" TargetMode="External"/><Relationship Id="rId128" Type="http://schemas.openxmlformats.org/officeDocument/2006/relationships/hyperlink" Target="consultantplus://offline/ref=3FCA3788BABD819E365EB90395588A0990E05C96C6F05A450E2CAAB952BDA6FF02C0A9CB74ECE4640CBC84E2D88E7F37E8D3D548BB34C9CCH0e3L" TargetMode="External"/><Relationship Id="rId5" Type="http://schemas.openxmlformats.org/officeDocument/2006/relationships/hyperlink" Target="consultantplus://offline/ref=3FCA3788BABD819E365EB90395588A0990E65F9DC4F05A450E2CAAB952BDA6FF02C0A9CB74ECE5650DBC84E2D88E7F37E8D3D548BB34C9CCH0e3L" TargetMode="External"/><Relationship Id="rId90" Type="http://schemas.openxmlformats.org/officeDocument/2006/relationships/hyperlink" Target="consultantplus://offline/ref=3FCA3788BABD819E365EB90395588A0990E65F9DC4F05A450E2CAAB952BDA6FF02C0A9CB74ECE46002BC84E2D88E7F37E8D3D548BB34C9CCH0e3L" TargetMode="External"/><Relationship Id="rId95" Type="http://schemas.openxmlformats.org/officeDocument/2006/relationships/hyperlink" Target="consultantplus://offline/ref=3FCA3788BABD819E365EB90395588A0990E15C98C4F15A450E2CAAB952BDA6FF02C0A9CE77E7B13541E2DDB09CC57231F6CFD54FHAe6L" TargetMode="External"/><Relationship Id="rId22" Type="http://schemas.openxmlformats.org/officeDocument/2006/relationships/hyperlink" Target="consultantplus://offline/ref=3FCA3788BABD819E365EB90395588A0990E65E9DCFF15A450E2CAAB952BDA6FF02C0A9CB74EBEE3054F385BE9FDB6C34EDD3D74DA7H3e5L" TargetMode="External"/><Relationship Id="rId27" Type="http://schemas.openxmlformats.org/officeDocument/2006/relationships/hyperlink" Target="consultantplus://offline/ref=3FCA3788BABD819E365EB90395588A0990E65E9DCFF15A450E2CAAB952BDA6FF02C0A9CB74EBEE3054F385BE9FDB6C34EDD3D74DA7H3e5L" TargetMode="External"/><Relationship Id="rId43" Type="http://schemas.openxmlformats.org/officeDocument/2006/relationships/hyperlink" Target="consultantplus://offline/ref=3FCA3788BABD819E365EB90395588A0990E65A9EC1F25A450E2CAAB952BDA6FF02C0A9CB74ECE56C0DBC84E2D88E7F37E8D3D548BB34C9CCH0e3L" TargetMode="External"/><Relationship Id="rId48" Type="http://schemas.openxmlformats.org/officeDocument/2006/relationships/hyperlink" Target="consultantplus://offline/ref=3FCA3788BABD819E365EB90395588A0990E65A9EC1F35A450E2CAAB952BDA6FF02C0A9CB74ECE66002BC84E2D88E7F37E8D3D548BB34C9CCH0e3L" TargetMode="External"/><Relationship Id="rId64" Type="http://schemas.openxmlformats.org/officeDocument/2006/relationships/hyperlink" Target="consultantplus://offline/ref=3FCA3788BABD819E365EB90395588A0990E65A9EC1F25A450E2CAAB952BDA6FF02C0A9CE71E7B13541E2DDB09CC57231F6CFD54FHAe6L" TargetMode="External"/><Relationship Id="rId69" Type="http://schemas.openxmlformats.org/officeDocument/2006/relationships/hyperlink" Target="consultantplus://offline/ref=3FCA3788BABD819E365EB90395588A0990E65A9EC1F35A450E2CAAB952BDA6FF02C0A9CB74ECE46704BC84E2D88E7F37E8D3D548BB34C9CCH0e3L" TargetMode="External"/><Relationship Id="rId113" Type="http://schemas.openxmlformats.org/officeDocument/2006/relationships/hyperlink" Target="consultantplus://offline/ref=3FCA3788BABD819E365EB90395588A0990E65A9EC1F35A450E2CAAB952BDA6FF10C0F1C777ECFB6400A9D2B39EHDe8L" TargetMode="External"/><Relationship Id="rId118" Type="http://schemas.openxmlformats.org/officeDocument/2006/relationships/hyperlink" Target="consultantplus://offline/ref=3FCA3788BABD819E365EB90395588A0990E65A9EC1F35A450E2CAAB952BDA6FF02C0A9CB74ECE46607BC84E2D88E7F37E8D3D548BB34C9CCH0e3L" TargetMode="External"/><Relationship Id="rId134" Type="http://schemas.openxmlformats.org/officeDocument/2006/relationships/hyperlink" Target="consultantplus://offline/ref=3FCA3788BABD819E365EB90395588A0990E65A9EC1F25A450E2CAAB952BDA6FF02C0A9CB7CE9EE3054F385BE9FDB6C34EDD3D74DA7H3e5L" TargetMode="External"/><Relationship Id="rId139" Type="http://schemas.openxmlformats.org/officeDocument/2006/relationships/hyperlink" Target="consultantplus://offline/ref=3FCA3788BABD819E365EB90395588A0990E65E9DCFF15A450E2CAAB952BDA6FF02C0A9CB74ECE66D04BC84E2D88E7F37E8D3D548BB34C9CCH0e3L" TargetMode="External"/><Relationship Id="rId80" Type="http://schemas.openxmlformats.org/officeDocument/2006/relationships/hyperlink" Target="consultantplus://offline/ref=3FCA3788BABD819E365EB90395588A0990E65A9EC1F25A450E2CAAB952BDA6FF10C0F1C777ECFB6400A9D2B39EHDe8L" TargetMode="External"/><Relationship Id="rId85" Type="http://schemas.openxmlformats.org/officeDocument/2006/relationships/hyperlink" Target="consultantplus://offline/ref=3FCA3788BABD819E365EB90395588A0990E65E9DCFF15A450E2CAAB952BDA6FF02C0A9CB74ECE56C06BC84E2D88E7F37E8D3D548BB34C9CCH0e3L" TargetMode="External"/><Relationship Id="rId12" Type="http://schemas.openxmlformats.org/officeDocument/2006/relationships/hyperlink" Target="consultantplus://offline/ref=3FCA3788BABD819E365EB90395588A0997E55C9CC7F75A450E2CAAB952BDA6FF02C0A9C370ECEE3054F385BE9FDB6C34EDD3D74DA7H3e5L" TargetMode="External"/><Relationship Id="rId17" Type="http://schemas.openxmlformats.org/officeDocument/2006/relationships/hyperlink" Target="consultantplus://offline/ref=3FCA3788BABD819E365EB90395588A0990E65E9DCFF15A450E2CAAB952BDA6FF02C0A9CB74ECE16707BC84E2D88E7F37E8D3D548BB34C9CCH0e3L" TargetMode="External"/><Relationship Id="rId33" Type="http://schemas.openxmlformats.org/officeDocument/2006/relationships/hyperlink" Target="consultantplus://offline/ref=3FCA3788BABD819E365EB90395588A0990E65F9DC4F05A450E2CAAB952BDA6FF02C0A9CB74ECE5650DBC84E2D88E7F37E8D3D548BB34C9CCH0e3L" TargetMode="External"/><Relationship Id="rId38" Type="http://schemas.openxmlformats.org/officeDocument/2006/relationships/hyperlink" Target="consultantplus://offline/ref=3FCA3788BABD819E365EB90395588A0997E55C9CC7F75A450E2CAAB952BDA6FF02C0A9C277EDEE3054F385BE9FDB6C34EDD3D74DA7H3e5L" TargetMode="External"/><Relationship Id="rId59" Type="http://schemas.openxmlformats.org/officeDocument/2006/relationships/hyperlink" Target="consultantplus://offline/ref=3FCA3788BABD819E365EB90395588A0990E65A9EC1F25A450E2CAAB952BDA6FF02C0A9CB74ECE56307BC84E2D88E7F37E8D3D548BB34C9CCH0e3L" TargetMode="External"/><Relationship Id="rId103" Type="http://schemas.openxmlformats.org/officeDocument/2006/relationships/hyperlink" Target="consultantplus://offline/ref=3FCA3788BABD819E365EB90395588A0990E15C98C4F15A450E2CAAB952BDA6FF02C0A9C875E4EE3054F385BE9FDB6C34EDD3D74DA7H3e5L" TargetMode="External"/><Relationship Id="rId108" Type="http://schemas.openxmlformats.org/officeDocument/2006/relationships/hyperlink" Target="consultantplus://offline/ref=3FCA3788BABD819E365EB90395588A0990E05E9EC4FC5A450E2CAAB952BDA6FF10C0F1C777ECFB6400A9D2B39EHDe8L" TargetMode="External"/><Relationship Id="rId124" Type="http://schemas.openxmlformats.org/officeDocument/2006/relationships/hyperlink" Target="consultantplus://offline/ref=3FCA3788BABD819E365EB90395588A0990E05C96C6F05A450E2CAAB952BDA6FF02C0A9CB74ECE46507BC84E2D88E7F37E8D3D548BB34C9CCH0e3L" TargetMode="External"/><Relationship Id="rId129" Type="http://schemas.openxmlformats.org/officeDocument/2006/relationships/hyperlink" Target="consultantplus://offline/ref=3FCA3788BABD819E365EB90395588A0990E65E9DCFF15A450E2CAAB952BDA6FF02C0A9CB74ECE56002BC84E2D88E7F37E8D3D548BB34C9CCH0e3L" TargetMode="External"/><Relationship Id="rId54" Type="http://schemas.openxmlformats.org/officeDocument/2006/relationships/hyperlink" Target="consultantplus://offline/ref=3FCA3788BABD819E365EB90395588A0990E65A9EC1F35A450E2CAAB952BDA6FF02C0A9CD76E7B13541E2DDB09CC57231F6CFD54FHAe6L" TargetMode="External"/><Relationship Id="rId70" Type="http://schemas.openxmlformats.org/officeDocument/2006/relationships/hyperlink" Target="consultantplus://offline/ref=3FCA3788BABD819E365EB90395588A0990E65A9EC1F35A450E2CAAB952BDA6FF02C0A9CB74ECE46701BC84E2D88E7F37E8D3D548BB34C9CCH0e3L" TargetMode="External"/><Relationship Id="rId75" Type="http://schemas.openxmlformats.org/officeDocument/2006/relationships/hyperlink" Target="consultantplus://offline/ref=3FCA3788BABD819E365EB90395588A0997EA5E9CC1F75A450E2CAAB952BDA6FF02C0A9CB74ECE5640CBC84E2D88E7F37E8D3D548BB34C9CCH0e3L" TargetMode="External"/><Relationship Id="rId91" Type="http://schemas.openxmlformats.org/officeDocument/2006/relationships/hyperlink" Target="consultantplus://offline/ref=3FCA3788BABD819E365EB90395588A0990E65F9DC4F05A450E2CAAB952BDA6FF02C0A9CB74ECE46103BC84E2D88E7F37E8D3D548BB34C9CCH0e3L" TargetMode="External"/><Relationship Id="rId96" Type="http://schemas.openxmlformats.org/officeDocument/2006/relationships/hyperlink" Target="consultantplus://offline/ref=3FCA3788BABD819E365EB90395588A0990E15C98C4F15A450E2CAAB952BDA6FF02C0A9C87DECEE3054F385BE9FDB6C34EDD3D74DA7H3e5L" TargetMode="External"/><Relationship Id="rId140" Type="http://schemas.openxmlformats.org/officeDocument/2006/relationships/hyperlink" Target="consultantplus://offline/ref=3FCA3788BABD819E365EB90395588A0990E65E9DCFF15A450E2CAAB952BDA6FF02C0A9CB74ECE66D06BC84E2D88E7F37E8D3D548BB34C9CCH0e3L"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FCA3788BABD819E365EB90395588A0990E65E9DCFF15A450E2CAAB952BDA6FF10C0F1C777ECFB6400A9D2B39EHDe8L" TargetMode="External"/><Relationship Id="rId23" Type="http://schemas.openxmlformats.org/officeDocument/2006/relationships/hyperlink" Target="consultantplus://offline/ref=3FCA3788BABD819E365EB90395588A0990E65E9DCFF15A450E2CAAB952BDA6FF02C0A9CB74ECE16702BC84E2D88E7F37E8D3D548BB34C9CCH0e3L" TargetMode="External"/><Relationship Id="rId28" Type="http://schemas.openxmlformats.org/officeDocument/2006/relationships/hyperlink" Target="consultantplus://offline/ref=3FCA3788BABD819E365EB90395588A0990E65E9DCFF15A450E2CAAB952BDA6FF02C0A9CB74ECE1670DBC84E2D88E7F37E8D3D548BB34C9CCH0e3L" TargetMode="External"/><Relationship Id="rId49" Type="http://schemas.openxmlformats.org/officeDocument/2006/relationships/hyperlink" Target="consultantplus://offline/ref=3FCA3788BABD819E365EB90395588A0990E65A9EC1F35A450E2CAAB952BDA6FF02C0A9CB74ECE4650CBC84E2D88E7F37E8D3D548BB34C9CCH0e3L" TargetMode="External"/><Relationship Id="rId114" Type="http://schemas.openxmlformats.org/officeDocument/2006/relationships/hyperlink" Target="consultantplus://offline/ref=3FCA3788BABD819E365EB90395588A0990E65A9EC1F35A450E2CAAB952BDA6FF10C0F1C777ECFB6400A9D2B39EHDe8L" TargetMode="External"/><Relationship Id="rId119" Type="http://schemas.openxmlformats.org/officeDocument/2006/relationships/hyperlink" Target="consultantplus://offline/ref=3FCA3788BABD819E365EB90395588A0990E65E9DCFF15A450E2CAAB952BDA6FF02C0A9CB74ECE66C06BC84E2D88E7F37E8D3D548BB34C9CCH0e3L" TargetMode="External"/><Relationship Id="rId44" Type="http://schemas.openxmlformats.org/officeDocument/2006/relationships/hyperlink" Target="consultantplus://offline/ref=3FCA3788BABD819E365EB90395588A0990E15A9EC2F35A450E2CAAB952BDA6FF10C0F1C777ECFB6400A9D2B39EHDe8L" TargetMode="External"/><Relationship Id="rId60" Type="http://schemas.openxmlformats.org/officeDocument/2006/relationships/hyperlink" Target="consultantplus://offline/ref=3FCA3788BABD819E365EB90395588A0997E55A9DCFF05A450E2CAAB952BDA6FF02C0A9CB74ECE46D02BC84E2D88E7F37E8D3D548BB34C9CCH0e3L" TargetMode="External"/><Relationship Id="rId65" Type="http://schemas.openxmlformats.org/officeDocument/2006/relationships/hyperlink" Target="consultantplus://offline/ref=3FCA3788BABD819E365EB90395588A0990E65A9EC1F35A450E2CAAB952BDA6FF02C0A9CB74ECE66002BC84E2D88E7F37E8D3D548BB34C9CCH0e3L" TargetMode="External"/><Relationship Id="rId81" Type="http://schemas.openxmlformats.org/officeDocument/2006/relationships/hyperlink" Target="consultantplus://offline/ref=3FCA3788BABD819E365EB90395588A0990E65A9EC1F25A450E2CAAB952BDA6FF02C0A9CB70EDEE3054F385BE9FDB6C34EDD3D74DA7H3e5L" TargetMode="External"/><Relationship Id="rId86" Type="http://schemas.openxmlformats.org/officeDocument/2006/relationships/hyperlink" Target="consultantplus://offline/ref=3FCA3788BABD819E365EB90395588A0990E65E9DCFF15A450E2CAAB952BDA6FF02C0A9CB74ECE56C01BC84E2D88E7F37E8D3D548BB34C9CCH0e3L" TargetMode="External"/><Relationship Id="rId130" Type="http://schemas.openxmlformats.org/officeDocument/2006/relationships/hyperlink" Target="consultantplus://offline/ref=3FCA3788BABD819E365EB90395588A0990E15D96C1F15A450E2CAAB952BDA6FF02C0A9CC70E7B13541E2DDB09CC57231F6CFD54FHAe6L" TargetMode="External"/><Relationship Id="rId135" Type="http://schemas.openxmlformats.org/officeDocument/2006/relationships/hyperlink" Target="consultantplus://offline/ref=3FCA3788BABD819E365EB90395588A0990E65E9DCFF15A450E2CAAB952BDA6FF02C0A9C271E7B13541E2DDB09CC57231F6CFD54FHAe6L" TargetMode="External"/><Relationship Id="rId13" Type="http://schemas.openxmlformats.org/officeDocument/2006/relationships/hyperlink" Target="consultantplus://offline/ref=3FCA3788BABD819E365EB90395588A0990E65E9DC1F75A450E2CAAB952BDA6FF10C0F1C777ECFB6400A9D2B39EHDe8L" TargetMode="External"/><Relationship Id="rId18" Type="http://schemas.openxmlformats.org/officeDocument/2006/relationships/hyperlink" Target="consultantplus://offline/ref=3FCA3788BABD819E365EB90395588A0990E65E9DCFF15A450E2CAAB952BDA6FF02C0A9CB74ECE16007BC84E2D88E7F37E8D3D548BB34C9CCH0e3L" TargetMode="External"/><Relationship Id="rId39" Type="http://schemas.openxmlformats.org/officeDocument/2006/relationships/hyperlink" Target="consultantplus://offline/ref=3FCA3788BABD819E365EB90395588A0997E55C9CC7F75A450E2CAAB952BDA6FF02C0A9C277E5EE3054F385BE9FDB6C34EDD3D74DA7H3e5L" TargetMode="External"/><Relationship Id="rId109" Type="http://schemas.openxmlformats.org/officeDocument/2006/relationships/hyperlink" Target="consultantplus://offline/ref=3FCA3788BABD819E365EB90395588A0990E15A9EC2F35A450E2CAAB952BDA6FF10C0F1C777ECFB6400A9D2B39EHDe8L" TargetMode="External"/><Relationship Id="rId34" Type="http://schemas.openxmlformats.org/officeDocument/2006/relationships/hyperlink" Target="consultantplus://offline/ref=3FCA3788BABD819E365EB90395588A0990E65F9DC4F05A450E2CAAB952BDA6FF02C0A9CB74ECE5650DBC84E2D88E7F37E8D3D548BB34C9CCH0e3L" TargetMode="External"/><Relationship Id="rId50" Type="http://schemas.openxmlformats.org/officeDocument/2006/relationships/hyperlink" Target="consultantplus://offline/ref=3FCA3788BABD819E365EB90395588A0990E65A9EC1F35A450E2CAAB952BDA6FF02C0A9CB74ECE46604BC84E2D88E7F37E8D3D548BB34C9CCH0e3L" TargetMode="External"/><Relationship Id="rId55" Type="http://schemas.openxmlformats.org/officeDocument/2006/relationships/hyperlink" Target="consultantplus://offline/ref=3FCA3788BABD819E365EB90395588A0990E65A9EC1F35A450E2CAAB952BDA6FF02C0A9C270E7B13541E2DDB09CC57231F6CFD54FHAe6L" TargetMode="External"/><Relationship Id="rId76" Type="http://schemas.openxmlformats.org/officeDocument/2006/relationships/hyperlink" Target="consultantplus://offline/ref=3FCA3788BABD819E365EB90395588A0990E65A9EC1F35A450E2CAAB952BDA6FF02C0A9CD76E7B13541E2DDB09CC57231F6CFD54FHAe6L" TargetMode="External"/><Relationship Id="rId97" Type="http://schemas.openxmlformats.org/officeDocument/2006/relationships/hyperlink" Target="consultantplus://offline/ref=3FCA3788BABD819E365EB90395588A0995E6559CC3F05A450E2CAAB952BDA6FF10C0F1C777ECFB6400A9D2B39EHDe8L" TargetMode="External"/><Relationship Id="rId104" Type="http://schemas.openxmlformats.org/officeDocument/2006/relationships/hyperlink" Target="consultantplus://offline/ref=3FCA3788BABD819E365EB90395588A0997E25C9DC6F25A450E2CAAB952BDA6FF10C0F1C777ECFB6400A9D2B39EHDe8L" TargetMode="External"/><Relationship Id="rId120" Type="http://schemas.openxmlformats.org/officeDocument/2006/relationships/hyperlink" Target="consultantplus://offline/ref=3FCA3788BABD819E365EB90395588A0990E65E9DCFF15A450E2CAAB952BDA6FF02C0A9CB74ECE66C0CBC84E2D88E7F37E8D3D548BB34C9CCH0e3L" TargetMode="External"/><Relationship Id="rId125" Type="http://schemas.openxmlformats.org/officeDocument/2006/relationships/hyperlink" Target="consultantplus://offline/ref=3FCA3788BABD819E365EB90395588A0990E05C96C6F05A450E2CAAB952BDA6FF02C0A9CB74ECE46503BC84E2D88E7F37E8D3D548BB34C9CCH0e3L" TargetMode="External"/><Relationship Id="rId141" Type="http://schemas.openxmlformats.org/officeDocument/2006/relationships/hyperlink" Target="consultantplus://offline/ref=3FCA3788BABD819E365EB90395588A0990E65A9EC1F25A450E2CAAB952BDA6FF02C0A9CB74ECE46D04BC84E2D88E7F37E8D3D548BB34C9CCH0e3L" TargetMode="External"/><Relationship Id="rId146" Type="http://schemas.openxmlformats.org/officeDocument/2006/relationships/theme" Target="theme/theme1.xml"/><Relationship Id="rId7" Type="http://schemas.openxmlformats.org/officeDocument/2006/relationships/hyperlink" Target="consultantplus://offline/ref=3FCA3788BABD819E365EB90395588A0997E55C9CC7F75A450E2CAAB952BDA6FF02C0A9CE73E8EE3054F385BE9FDB6C34EDD3D74DA7H3e5L" TargetMode="External"/><Relationship Id="rId71" Type="http://schemas.openxmlformats.org/officeDocument/2006/relationships/hyperlink" Target="consultantplus://offline/ref=3FCA3788BABD819E365EB90395588A0990E65A9EC1F35A450E2CAAB952BDA6FF02C0A9CD76E7B13541E2DDB09CC57231F6CFD54FHAe6L" TargetMode="External"/><Relationship Id="rId92" Type="http://schemas.openxmlformats.org/officeDocument/2006/relationships/hyperlink" Target="consultantplus://offline/ref=3FCA3788BABD819E365EB90395588A0990E65F9DC4F05A450E2CAAB952BDA6FF02C0A9CB74ECE46204BC84E2D88E7F37E8D3D548BB34C9CCH0e3L" TargetMode="External"/><Relationship Id="rId2" Type="http://schemas.openxmlformats.org/officeDocument/2006/relationships/settings" Target="settings.xml"/><Relationship Id="rId29" Type="http://schemas.openxmlformats.org/officeDocument/2006/relationships/hyperlink" Target="consultantplus://offline/ref=3FCA3788BABD819E365EB90395588A0990E65E9DCFF15A450E2CAAB952BDA6FF02C0A9CB74ECE16005BC84E2D88E7F37E8D3D548BB34C9CCH0e3L" TargetMode="External"/><Relationship Id="rId24" Type="http://schemas.openxmlformats.org/officeDocument/2006/relationships/hyperlink" Target="consultantplus://offline/ref=3FCA3788BABD819E365EB90395588A0990E65E9DCFF15A450E2CAAB952BDA6FF02C0A9CB74EBEE3054F385BE9FDB6C34EDD3D74DA7H3e5L" TargetMode="External"/><Relationship Id="rId40" Type="http://schemas.openxmlformats.org/officeDocument/2006/relationships/hyperlink" Target="consultantplus://offline/ref=3FCA3788BABD819E365EB90395588A0997E55C9CC7F75A450E2CAAB952BDA6FF02C0A9C377EFEE3054F385BE9FDB6C34EDD3D74DA7H3e5L" TargetMode="External"/><Relationship Id="rId45" Type="http://schemas.openxmlformats.org/officeDocument/2006/relationships/hyperlink" Target="consultantplus://offline/ref=3FCA3788BABD819E365EB90395588A0990E65A9EC1F25A450E2CAAB952BDA6FF10C0F1C777ECFB6400A9D2B39EHDe8L" TargetMode="External"/><Relationship Id="rId66" Type="http://schemas.openxmlformats.org/officeDocument/2006/relationships/hyperlink" Target="consultantplus://offline/ref=3FCA3788BABD819E365EB90395588A0990E65A9EC1F35A450E2CAAB952BDA6FF02C0A9CB74ECE4650CBC84E2D88E7F37E8D3D548BB34C9CCH0e3L" TargetMode="External"/><Relationship Id="rId87" Type="http://schemas.openxmlformats.org/officeDocument/2006/relationships/hyperlink" Target="consultantplus://offline/ref=3FCA3788BABD819E365EB90395588A0990E65F9DC4F05A450E2CAAB952BDA6FF02C0A9CB74ECE46002BC84E2D88E7F37E8D3D548BB34C9CCH0e3L" TargetMode="External"/><Relationship Id="rId110" Type="http://schemas.openxmlformats.org/officeDocument/2006/relationships/hyperlink" Target="consultantplus://offline/ref=3FCA3788BABD819E365EB90395588A0990E65E9DCFF15A450E2CAAB952BDA6FF02C0A9CB74EBEE3054F385BE9FDB6C34EDD3D74DA7H3e5L" TargetMode="External"/><Relationship Id="rId115" Type="http://schemas.openxmlformats.org/officeDocument/2006/relationships/hyperlink" Target="consultantplus://offline/ref=3FCA3788BABD819E365EB90395588A0990E65A9EC1F35A450E2CAAB952BDA6FF10C0F1C777ECFB6400A9D2B39EHDe8L" TargetMode="External"/><Relationship Id="rId131" Type="http://schemas.openxmlformats.org/officeDocument/2006/relationships/hyperlink" Target="consultantplus://offline/ref=3FCA3788BABD819E365EB90395588A0990E65A9EC2F35A450E2CAAB952BDA6FF02C0A9CB77E4EE3054F385BE9FDB6C34EDD3D74DA7H3e5L" TargetMode="External"/><Relationship Id="rId136" Type="http://schemas.openxmlformats.org/officeDocument/2006/relationships/hyperlink" Target="consultantplus://offline/ref=3FCA3788BABD819E365EB90395588A0990E65E9DC1F75A450E2CAAB952BDA6FF10C0F1C777ECFB6400A9D2B39EHDe8L" TargetMode="External"/><Relationship Id="rId61" Type="http://schemas.openxmlformats.org/officeDocument/2006/relationships/hyperlink" Target="consultantplus://offline/ref=3FCA3788BABD819E365EB90395588A0997E55A9DCFF05A450E2CAAB952BDA6FF02C0A9CB74ECE76405BC84E2D88E7F37E8D3D548BB34C9CCH0e3L" TargetMode="External"/><Relationship Id="rId82" Type="http://schemas.openxmlformats.org/officeDocument/2006/relationships/hyperlink" Target="consultantplus://offline/ref=3FCA3788BABD819E365EB90395588A0990E65E9DCFF15A450E2CAAB952BDA6FF02C0A9CB74ECE56303BC84E2D88E7F37E8D3D548BB34C9CCH0e3L" TargetMode="External"/><Relationship Id="rId19" Type="http://schemas.openxmlformats.org/officeDocument/2006/relationships/hyperlink" Target="consultantplus://offline/ref=3FCA3788BABD819E365EB90395588A0990E65E9DCFF15A450E2CAAB952BDA6FF02C0A9CB74ECE16001BC84E2D88E7F37E8D3D548BB34C9CCH0e3L" TargetMode="External"/><Relationship Id="rId14" Type="http://schemas.openxmlformats.org/officeDocument/2006/relationships/hyperlink" Target="consultantplus://offline/ref=3FCA3788BABD819E365EB90395588A0990E65E9DCFF15A450E2CAAB952BDA6FF02C0A9CB74ECE16406BC84E2D88E7F37E8D3D548BB34C9CCH0e3L" TargetMode="External"/><Relationship Id="rId30" Type="http://schemas.openxmlformats.org/officeDocument/2006/relationships/hyperlink" Target="consultantplus://offline/ref=3FCA3788BABD819E365EB90395588A0990E65E9DCFF15A450E2CAAB952BDA6FF02C0A9CB74ECE16702BC84E2D88E7F37E8D3D548BB34C9CCH0e3L" TargetMode="External"/><Relationship Id="rId35" Type="http://schemas.openxmlformats.org/officeDocument/2006/relationships/hyperlink" Target="consultantplus://offline/ref=3FCA3788BABD819E365EB90395588A0990E65E9DCFF15A450E2CAAB952BDA6FF10C0F1C777ECFB6400A9D2B39EHDe8L" TargetMode="External"/><Relationship Id="rId56" Type="http://schemas.openxmlformats.org/officeDocument/2006/relationships/hyperlink" Target="consultantplus://offline/ref=3FCA3788BABD819E365EB90395588A0990E65A9EC1F25A450E2CAAB952BDA6FF02C0A9CF70E7B13541E2DDB09CC57231F6CFD54FHAe6L" TargetMode="External"/><Relationship Id="rId77" Type="http://schemas.openxmlformats.org/officeDocument/2006/relationships/hyperlink" Target="consultantplus://offline/ref=3FCA3788BABD819E365EB90395588A0990E65A9EC1F35A450E2CAAB952BDA6FF02C0A9C270E7B13541E2DDB09CC57231F6CFD54FHAe6L" TargetMode="External"/><Relationship Id="rId100" Type="http://schemas.openxmlformats.org/officeDocument/2006/relationships/hyperlink" Target="consultantplus://offline/ref=3FCA3788BABD819E365EB90395588A0990E65E9DCFF15A450E2CAAB952BDA6FF10C0F1C777ECFB6400A9D2B39EHDe8L" TargetMode="External"/><Relationship Id="rId105" Type="http://schemas.openxmlformats.org/officeDocument/2006/relationships/hyperlink" Target="consultantplus://offline/ref=3FCA3788BABD819E365EB90395588A0997E35D99CEF55A450E2CAAB952BDA6FF10C0F1C777ECFB6400A9D2B39EHDe8L" TargetMode="External"/><Relationship Id="rId126" Type="http://schemas.openxmlformats.org/officeDocument/2006/relationships/hyperlink" Target="consultantplus://offline/ref=3FCA3788BABD819E365EB90395588A0990E65E9DCFF15A450E2CAAB952BDA6FF02C0A9CB74ECE66C00BC84E2D88E7F37E8D3D548BB34C9CCH0e3L" TargetMode="External"/><Relationship Id="rId8" Type="http://schemas.openxmlformats.org/officeDocument/2006/relationships/hyperlink" Target="consultantplus://offline/ref=3FCA3788BABD819E365EB90395588A0997E55C9CC7F75A450E2CAAB952BDA6FF02C0A9CC74EEEE3054F385BE9FDB6C34EDD3D74DA7H3e5L" TargetMode="External"/><Relationship Id="rId51" Type="http://schemas.openxmlformats.org/officeDocument/2006/relationships/hyperlink" Target="consultantplus://offline/ref=3FCA3788BABD819E365EB90395588A0990E65A9EC1F35A450E2CAAB952BDA6FF02C0A9CB74ECE46603BC84E2D88E7F37E8D3D548BB34C9CCH0e3L" TargetMode="External"/><Relationship Id="rId72" Type="http://schemas.openxmlformats.org/officeDocument/2006/relationships/hyperlink" Target="consultantplus://offline/ref=3FCA3788BABD819E365EB90395588A0990E65A9EC1F35A450E2CAAB952BDA6FF02C0A9C270E7B13541E2DDB09CC57231F6CFD54FHAe6L" TargetMode="External"/><Relationship Id="rId93" Type="http://schemas.openxmlformats.org/officeDocument/2006/relationships/hyperlink" Target="consultantplus://offline/ref=3FCA3788BABD819E365EB90395588A0990E65E9DCFF15A450E2CAAB952BDA6FF02C0A9C97FB8B42050BAD3B382DB772AEACDD7H4eEL" TargetMode="External"/><Relationship Id="rId98" Type="http://schemas.openxmlformats.org/officeDocument/2006/relationships/hyperlink" Target="consultantplus://offline/ref=3FCA3788BABD819E365EB90395588A0990E65E9DCFF15A450E2CAAB952BDA6FF02C0A9CB74ECE6650DBC84E2D88E7F37E8D3D548BB34C9CCH0e3L" TargetMode="External"/><Relationship Id="rId121" Type="http://schemas.openxmlformats.org/officeDocument/2006/relationships/hyperlink" Target="consultantplus://offline/ref=3FCA3788BABD819E365EB90395588A0990E65E9DCFF15A450E2CAAB952BDA6FF02C0A9CB74ECE66D04BC84E2D88E7F37E8D3D548BB34C9CCH0e3L" TargetMode="External"/><Relationship Id="rId142" Type="http://schemas.openxmlformats.org/officeDocument/2006/relationships/hyperlink" Target="consultantplus://offline/ref=3FCA3788BABD819E365EB90395588A0990E05C96C6F05A450E2CAAB952BDA6FF02C0A9CB74ECE46507BC84E2D88E7F37E8D3D548BB34C9CCH0e3L" TargetMode="External"/><Relationship Id="rId3" Type="http://schemas.openxmlformats.org/officeDocument/2006/relationships/webSettings" Target="webSettings.xml"/><Relationship Id="rId25" Type="http://schemas.openxmlformats.org/officeDocument/2006/relationships/hyperlink" Target="consultantplus://offline/ref=3FCA3788BABD819E365EB90395588A0990E65E9DCFF15A450E2CAAB952BDA6FF02C0A9CB74EBEE3054F385BE9FDB6C34EDD3D74DA7H3e5L" TargetMode="External"/><Relationship Id="rId46" Type="http://schemas.openxmlformats.org/officeDocument/2006/relationships/hyperlink" Target="consultantplus://offline/ref=3FCA3788BABD819E365EB90395588A0997EA5E9CC1F75A450E2CAAB952BDA6FF02C0A9CB74ECE5640CBC84E2D88E7F37E8D3D548BB34C9CCH0e3L" TargetMode="External"/><Relationship Id="rId67" Type="http://schemas.openxmlformats.org/officeDocument/2006/relationships/hyperlink" Target="consultantplus://offline/ref=3FCA3788BABD819E365EB90395588A0990E65A9EC1F35A450E2CAAB952BDA6FF02C0A9CB74ECE46604BC84E2D88E7F37E8D3D548BB34C9CCH0e3L" TargetMode="External"/><Relationship Id="rId116" Type="http://schemas.openxmlformats.org/officeDocument/2006/relationships/hyperlink" Target="consultantplus://offline/ref=3FCA3788BABD819E365EB90395588A0990E65A9EC1F35A450E2CAAB952BDA6FF10C0F1C777ECFB6400A9D2B39EHDe8L" TargetMode="External"/><Relationship Id="rId137" Type="http://schemas.openxmlformats.org/officeDocument/2006/relationships/hyperlink" Target="consultantplus://offline/ref=3FCA3788BABD819E365EB90395588A0990E65E9DCFF15A450E2CAAB952BDA6FF02C0A9CB74ECE66C06BC84E2D88E7F37E8D3D548BB34C9CCH0e3L" TargetMode="External"/><Relationship Id="rId20" Type="http://schemas.openxmlformats.org/officeDocument/2006/relationships/hyperlink" Target="consultantplus://offline/ref=3FCA3788BABD819E365EB90395588A0990E65E9DCFF15A450E2CAAB952BDA6FF02C0A9CB74ECE16502BC84E2D88E7F37E8D3D548BB34C9CCH0e3L" TargetMode="External"/><Relationship Id="rId41" Type="http://schemas.openxmlformats.org/officeDocument/2006/relationships/hyperlink" Target="consultantplus://offline/ref=3FCA3788BABD819E365EB90395588A0997E55C9CC7F75A450E2CAAB952BDA6FF02C0A9C370ECEE3054F385BE9FDB6C34EDD3D74DA7H3e5L" TargetMode="External"/><Relationship Id="rId62" Type="http://schemas.openxmlformats.org/officeDocument/2006/relationships/hyperlink" Target="consultantplus://offline/ref=3FCA3788BABD819E365EB90395588A0990E65A9EC1F25A450E2CAAB952BDA6FF02C0A9CB74ECE56C0DBC84E2D88E7F37E8D3D548BB34C9CCH0e3L" TargetMode="External"/><Relationship Id="rId83" Type="http://schemas.openxmlformats.org/officeDocument/2006/relationships/hyperlink" Target="consultantplus://offline/ref=3FCA3788BABD819E365EB90395588A0990E65A9EC1F35A450E2CAAB952BDA6FF10C0F1C777ECFB6400A9D2B39EHDe8L" TargetMode="External"/><Relationship Id="rId88" Type="http://schemas.openxmlformats.org/officeDocument/2006/relationships/hyperlink" Target="consultantplus://offline/ref=3FCA3788BABD819E365EB90395588A0990E65F9DC4F05A450E2CAAB952BDA6FF02C0A9CB74ECE46103BC84E2D88E7F37E8D3D548BB34C9CCH0e3L" TargetMode="External"/><Relationship Id="rId111" Type="http://schemas.openxmlformats.org/officeDocument/2006/relationships/hyperlink" Target="consultantplus://offline/ref=3FCA3788BABD819E365EB90395588A0990E65E9DCFF15A450E2CAAB952BDA6FF02C0A9CB74ECE16702BC84E2D88E7F37E8D3D548BB34C9CCH0e3L" TargetMode="External"/><Relationship Id="rId132" Type="http://schemas.openxmlformats.org/officeDocument/2006/relationships/image" Target="media/image3.wmf"/><Relationship Id="rId15" Type="http://schemas.openxmlformats.org/officeDocument/2006/relationships/hyperlink" Target="consultantplus://offline/ref=3FCA3788BABD819E365EB90395588A0990E65E9DCFF15A450E2CAAB952BDA6FF02C0A9CB74ECE16701BC84E2D88E7F37E8D3D548BB34C9CCH0e3L" TargetMode="External"/><Relationship Id="rId36" Type="http://schemas.openxmlformats.org/officeDocument/2006/relationships/hyperlink" Target="consultantplus://offline/ref=3FCA3788BABD819E365EB90395588A0997E55C9CC7F75A450E2CAAB952BDA6FF02C0A9CE73E8EE3054F385BE9FDB6C34EDD3D74DA7H3e5L" TargetMode="External"/><Relationship Id="rId57" Type="http://schemas.openxmlformats.org/officeDocument/2006/relationships/hyperlink" Target="consultantplus://offline/ref=3FCA3788BABD819E365EB90395588A0990E65A9EC1F35A450E2CAAB952BDA6FF02C0A9CD76E7B13541E2DDB09CC57231F6CFD54FHAe6L" TargetMode="External"/><Relationship Id="rId106" Type="http://schemas.openxmlformats.org/officeDocument/2006/relationships/image" Target="media/image1.wmf"/><Relationship Id="rId127" Type="http://schemas.openxmlformats.org/officeDocument/2006/relationships/hyperlink" Target="consultantplus://offline/ref=3FCA3788BABD819E365EB90395588A0990E65A9EC1F25A450E2CAAB952BDA6FF02C0A9CB74ECE46D04BC84E2D88E7F37E8D3D548BB34C9CCH0e3L" TargetMode="External"/><Relationship Id="rId10" Type="http://schemas.openxmlformats.org/officeDocument/2006/relationships/hyperlink" Target="consultantplus://offline/ref=3FCA3788BABD819E365EB90395588A0997E55C9CC7F75A450E2CAAB952BDA6FF02C0A9C277E5EE3054F385BE9FDB6C34EDD3D74DA7H3e5L" TargetMode="External"/><Relationship Id="rId31" Type="http://schemas.openxmlformats.org/officeDocument/2006/relationships/hyperlink" Target="consultantplus://offline/ref=3FCA3788BABD819E365EB90395588A0990E65E9DCFF15A450E2CAAB952BDA6FF02C0A9CB75ECEE3054F385BE9FDB6C34EDD3D74DA7H3e5L" TargetMode="External"/><Relationship Id="rId52" Type="http://schemas.openxmlformats.org/officeDocument/2006/relationships/hyperlink" Target="consultantplus://offline/ref=3FCA3788BABD819E365EB90395588A0990E65A9EC1F35A450E2CAAB952BDA6FF02C0A9CB74ECE46704BC84E2D88E7F37E8D3D548BB34C9CCH0e3L" TargetMode="External"/><Relationship Id="rId73" Type="http://schemas.openxmlformats.org/officeDocument/2006/relationships/hyperlink" Target="consultantplus://offline/ref=3FCA3788BABD819E365EB90395588A0990E65A9EC1F25A450E2CAAB952BDA6FF10C0F1C777ECFB6400A9D2B39EHDe8L" TargetMode="External"/><Relationship Id="rId78" Type="http://schemas.openxmlformats.org/officeDocument/2006/relationships/hyperlink" Target="consultantplus://offline/ref=3FCA3788BABD819E365EB90395588A0990E65A9EC1F25A450E2CAAB952BDA6FF10C0F1C777ECFB6400A9D2B39EHDe8L" TargetMode="External"/><Relationship Id="rId94" Type="http://schemas.openxmlformats.org/officeDocument/2006/relationships/hyperlink" Target="consultantplus://offline/ref=3FCA3788BABD819E365EB90395588A0990E65A9EC1F35A450E2CAAB952BDA6FF10C0F1C777ECFB6400A9D2B39EHDe8L" TargetMode="External"/><Relationship Id="rId99" Type="http://schemas.openxmlformats.org/officeDocument/2006/relationships/hyperlink" Target="consultantplus://offline/ref=3FCA3788BABD819E365EB90395588A0990E65A9EC1F25A450E2CAAB952BDA6FF10C0F1C777ECFB6400A9D2B39EHDe8L" TargetMode="External"/><Relationship Id="rId101" Type="http://schemas.openxmlformats.org/officeDocument/2006/relationships/hyperlink" Target="consultantplus://offline/ref=3FCA3788BABD819E365EB90395588A0990E05C96C6F05A450E2CAAB952BDA6FF10C0F1C777ECFB6400A9D2B39EHDe8L" TargetMode="External"/><Relationship Id="rId122" Type="http://schemas.openxmlformats.org/officeDocument/2006/relationships/hyperlink" Target="consultantplus://offline/ref=3FCA3788BABD819E365EB90395588A0990E65E9DCFF15A450E2CAAB952BDA6FF02C0A9CB74ECE66D06BC84E2D88E7F37E8D3D548BB34C9CCH0e3L" TargetMode="External"/><Relationship Id="rId143" Type="http://schemas.openxmlformats.org/officeDocument/2006/relationships/hyperlink" Target="consultantplus://offline/ref=3FCA3788BABD819E365EB90395588A0990E05C96C6F05A450E2CAAB952BDA6FF02C0A9CB74ECE46503BC84E2D88E7F37E8D3D548BB34C9CCH0e3L" TargetMode="External"/><Relationship Id="rId4" Type="http://schemas.openxmlformats.org/officeDocument/2006/relationships/hyperlink" Target="consultantplus://offline/ref=3FCA3788BABD819E365EB90395588A0990E1549AC0F55A450E2CAAB952BDA6FF02C0A9CB74ECE46D06BC84E2D88E7F37E8D3D548BB34C9CCH0e3L" TargetMode="External"/><Relationship Id="rId9" Type="http://schemas.openxmlformats.org/officeDocument/2006/relationships/hyperlink" Target="consultantplus://offline/ref=3FCA3788BABD819E365EB90395588A0997E55C9CC7F75A450E2CAAB952BDA6FF02C0A9C277EDEE3054F385BE9FDB6C34EDD3D74DA7H3e5L" TargetMode="External"/><Relationship Id="rId26" Type="http://schemas.openxmlformats.org/officeDocument/2006/relationships/hyperlink" Target="consultantplus://offline/ref=3FCA3788BABD819E365EB90395588A0990E65E9DCFF15A450E2CAAB952BDA6FF02C0A9CB74EBEE3054F385BE9FDB6C34EDD3D74DA7H3e5L" TargetMode="External"/><Relationship Id="rId47" Type="http://schemas.openxmlformats.org/officeDocument/2006/relationships/hyperlink" Target="consultantplus://offline/ref=3FCA3788BABD819E365EB90395588A0990E65A9EC1F25A450E2CAAB952BDA6FF02C0A9CE71E7B13541E2DDB09CC57231F6CFD54FHAe6L" TargetMode="External"/><Relationship Id="rId68" Type="http://schemas.openxmlformats.org/officeDocument/2006/relationships/hyperlink" Target="consultantplus://offline/ref=3FCA3788BABD819E365EB90395588A0990E65A9EC1F35A450E2CAAB952BDA6FF02C0A9CB74ECE46603BC84E2D88E7F37E8D3D548BB34C9CCH0e3L" TargetMode="External"/><Relationship Id="rId89" Type="http://schemas.openxmlformats.org/officeDocument/2006/relationships/hyperlink" Target="consultantplus://offline/ref=3FCA3788BABD819E365EB90395588A0990E65F9DC4F05A450E2CAAB952BDA6FF02C0A9CB74ECE46103BC84E2D88E7F37E8D3D548BB34C9CCH0e3L" TargetMode="External"/><Relationship Id="rId112" Type="http://schemas.openxmlformats.org/officeDocument/2006/relationships/hyperlink" Target="consultantplus://offline/ref=3FCA3788BABD819E365EB90395588A0990E65A9EC1F35A450E2CAAB952BDA6FF10C0F1C777ECFB6400A9D2B39EHDe8L" TargetMode="External"/><Relationship Id="rId133" Type="http://schemas.openxmlformats.org/officeDocument/2006/relationships/hyperlink" Target="consultantplus://offline/ref=3FCA3788BABD819E365EB90395588A0990E65A9EC1F25A450E2CAAB952BDA6FF02C0A9C971E5EE3054F385BE9FDB6C34EDD3D74DA7H3e5L" TargetMode="External"/><Relationship Id="rId16" Type="http://schemas.openxmlformats.org/officeDocument/2006/relationships/hyperlink" Target="consultantplus://offline/ref=3FCA3788BABD819E365EB90395588A0990E65E9DCFF15A450E2CAAB952BDA6FF02C0A9CB74ECE16401BC84E2D88E7F37E8D3D548BB34C9CCH0e3L" TargetMode="External"/><Relationship Id="rId37" Type="http://schemas.openxmlformats.org/officeDocument/2006/relationships/hyperlink" Target="consultantplus://offline/ref=3FCA3788BABD819E365EB90395588A0997E55C9CC7F75A450E2CAAB952BDA6FF02C0A9CC74EEEE3054F385BE9FDB6C34EDD3D74DA7H3e5L" TargetMode="External"/><Relationship Id="rId58" Type="http://schemas.openxmlformats.org/officeDocument/2006/relationships/hyperlink" Target="consultantplus://offline/ref=3FCA3788BABD819E365EB90395588A0990E65A9EC1F35A450E2CAAB952BDA6FF02C0A9C270E7B13541E2DDB09CC57231F6CFD54FHAe6L" TargetMode="External"/><Relationship Id="rId79" Type="http://schemas.openxmlformats.org/officeDocument/2006/relationships/hyperlink" Target="consultantplus://offline/ref=3FCA3788BABD819E365EB90395588A0990E65A9EC1F25A450E2CAAB952BDA6FF10C0F1C777ECFB6400A9D2B39EHDe8L" TargetMode="External"/><Relationship Id="rId102" Type="http://schemas.openxmlformats.org/officeDocument/2006/relationships/hyperlink" Target="consultantplus://offline/ref=3FCA3788BABD819E365EB90395588A0995E35A9AC1FC5A450E2CAAB952BDA6FF10C0F1C777ECFB6400A9D2B39EHDe8L" TargetMode="External"/><Relationship Id="rId123" Type="http://schemas.openxmlformats.org/officeDocument/2006/relationships/hyperlink" Target="consultantplus://offline/ref=3FCA3788BABD819E365EB90395588A0990E65A9EC1F25A450E2CAAB952BDA6FF02C0A9CB74ECE46D04BC84E2D88E7F37E8D3D548BB34C9CCH0e3L" TargetMode="External"/><Relationship Id="rId144" Type="http://schemas.openxmlformats.org/officeDocument/2006/relationships/hyperlink" Target="consultantplus://offline/ref=3FCA3788BABD819E365EB90395588A0990E65E9DCFF15A450E2CAAB952BDA6FF02C0A9CB74ECE66C00BC84E2D88E7F37E8D3D548BB34C9CCH0e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19642</Words>
  <Characters>111961</Characters>
  <Application>Microsoft Office Word</Application>
  <DocSecurity>2</DocSecurity>
  <Lines>933</Lines>
  <Paragraphs>262</Paragraphs>
  <ScaleCrop>false</ScaleCrop>
  <Company>КонсультантПлюс Версия 4022.00.55</Company>
  <LinksUpToDate>false</LinksUpToDate>
  <CharactersWithSpaces>131341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Правления ПФ РФ от 23.01.2019 N 16п(ред. от 23.09.2020)"Об утверждении Административного регламента предоставления Пенсионным фондом Российской Федерации государственной услуги по установлению страховых пенсий, накопительной пенсии и пенсий</dc:title>
  <dc:subject/>
  <dc:creator>qw</dc:creator>
  <cp:keywords/>
  <dc:description/>
  <cp:lastModifiedBy>Сергей Е. Твельнев</cp:lastModifiedBy>
  <cp:revision>2</cp:revision>
  <dcterms:created xsi:type="dcterms:W3CDTF">2023-06-05T05:59:00Z</dcterms:created>
  <dcterms:modified xsi:type="dcterms:W3CDTF">2023-06-05T05:59:00Z</dcterms:modified>
</cp:coreProperties>
</file>