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FE" w:rsidRPr="00675DFE" w:rsidRDefault="00675DFE" w:rsidP="00675DFE">
      <w:pPr>
        <w:pStyle w:val="ConsPlusNormal"/>
        <w:jc w:val="center"/>
        <w:outlineLvl w:val="0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ВЫДЕРЖКИ</w:t>
      </w:r>
    </w:p>
    <w:p w:rsidR="00A04C70" w:rsidRPr="00675DFE" w:rsidRDefault="00A04C70">
      <w:pPr>
        <w:pStyle w:val="ConsPlusNormal"/>
        <w:jc w:val="right"/>
        <w:outlineLvl w:val="0"/>
        <w:rPr>
          <w:sz w:val="20"/>
          <w:szCs w:val="20"/>
        </w:rPr>
      </w:pPr>
      <w:r w:rsidRPr="00675DFE">
        <w:rPr>
          <w:sz w:val="20"/>
          <w:szCs w:val="20"/>
        </w:rPr>
        <w:t>Утвержден</w:t>
      </w:r>
    </w:p>
    <w:p w:rsidR="00A04C70" w:rsidRPr="00675DFE" w:rsidRDefault="00A04C70">
      <w:pPr>
        <w:pStyle w:val="ConsPlusNormal"/>
        <w:jc w:val="right"/>
        <w:rPr>
          <w:sz w:val="20"/>
          <w:szCs w:val="20"/>
        </w:rPr>
      </w:pPr>
      <w:r w:rsidRPr="00675DFE">
        <w:rPr>
          <w:sz w:val="20"/>
          <w:szCs w:val="20"/>
        </w:rPr>
        <w:t>приказом Фонда</w:t>
      </w:r>
    </w:p>
    <w:p w:rsidR="00A04C70" w:rsidRPr="00675DFE" w:rsidRDefault="00A04C70">
      <w:pPr>
        <w:pStyle w:val="ConsPlusNormal"/>
        <w:jc w:val="right"/>
        <w:rPr>
          <w:sz w:val="20"/>
          <w:szCs w:val="20"/>
        </w:rPr>
      </w:pPr>
      <w:r w:rsidRPr="00675DFE">
        <w:rPr>
          <w:sz w:val="20"/>
          <w:szCs w:val="20"/>
        </w:rPr>
        <w:t>социального страхования</w:t>
      </w:r>
    </w:p>
    <w:p w:rsidR="00A04C70" w:rsidRPr="00675DFE" w:rsidRDefault="00A04C70">
      <w:pPr>
        <w:pStyle w:val="ConsPlusNormal"/>
        <w:jc w:val="right"/>
        <w:rPr>
          <w:sz w:val="20"/>
          <w:szCs w:val="20"/>
        </w:rPr>
      </w:pPr>
      <w:r w:rsidRPr="00675DFE">
        <w:rPr>
          <w:sz w:val="20"/>
          <w:szCs w:val="20"/>
        </w:rPr>
        <w:t>Российской Федерации</w:t>
      </w:r>
    </w:p>
    <w:p w:rsidR="00A04C70" w:rsidRPr="00675DFE" w:rsidRDefault="00A04C70">
      <w:pPr>
        <w:pStyle w:val="ConsPlusNormal"/>
        <w:jc w:val="right"/>
        <w:rPr>
          <w:sz w:val="20"/>
          <w:szCs w:val="20"/>
        </w:rPr>
      </w:pPr>
      <w:r w:rsidRPr="00675DFE">
        <w:rPr>
          <w:sz w:val="20"/>
          <w:szCs w:val="20"/>
        </w:rPr>
        <w:t>от 16 мая 2019 г. N 256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bookmarkStart w:id="1" w:name="Par41"/>
      <w:bookmarkEnd w:id="1"/>
      <w:r w:rsidRPr="00675DFE">
        <w:rPr>
          <w:b/>
          <w:bCs/>
          <w:sz w:val="20"/>
          <w:szCs w:val="20"/>
        </w:rPr>
        <w:t>АДМИНИСТРАТИВНЫЙ РЕГЛАМЕНТ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ФОНДА СОЦИАЛЬНОГО СТРАХОВАНИЯ РОССИЙСКОЙ ФЕДЕРАЦИИ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ПО ПРЕДОСТАВЛЕНИЮ ГОСУДАРСТВЕННОЙ УСЛУГИ ПО ОБЕСПЕЧЕНИЮ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ИНВАЛИДОВ ТЕХНИЧЕСКИМИ СРЕДСТВАМИ РЕАБИЛИТАЦИИ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 (ИЛИ) УСЛУГАМИ И ОТДЕЛЬНЫХ КАТЕГОРИЙ ГРАЖДАН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ИЗ ЧИСЛА ВЕТЕРАНОВ ПРОТЕЗАМИ (КРОМЕ ЗУБНЫХ ПРОТЕЗОВ),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ПРОТЕЗНО-ОРТОПЕДИЧЕСКИМИ ИЗДЕЛИЯМИ, А ТАКЖЕ ПО ВЫПЛАТЕ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КОМПЕНСАЦИИ ЗА САМОСТОЯТЕЛЬНО ПРИОБРЕТЕННЫЕ ИНВАЛИДАМИ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ТЕХНИЧЕСКИЕ СРЕДСТВА РЕАБИЛИТАЦИИ (ВЕТЕРАНАМИ ПРОТЕЗЫ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(КРОМЕ ЗУБНЫХ ПРОТЕЗОВ), ПРОТЕЗНО-ОРТОПЕДИЧЕСКИЕ ИЗДЕЛИЯ)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 (ИЛИ) ОПЛАЧЕННЫЕ УСЛУГИ И ЕЖЕГОДНОЙ ДЕНЕЖНОЙ КОМПЕНСАЦИИ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РАСХОДОВ ИНВАЛИДОВ НА СОДЕРЖАНИЕ И ВЕТЕРИНАРНОЕ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ОБСЛУЖИВАНИЕ СОБАК-ПРОВОДНИКОВ</w:t>
      </w:r>
    </w:p>
    <w:p w:rsidR="00A04C70" w:rsidRPr="00675DFE" w:rsidRDefault="00A04C70">
      <w:pPr>
        <w:pStyle w:val="ConsPlusNormal"/>
        <w:rPr>
          <w:sz w:val="20"/>
          <w:szCs w:val="20"/>
        </w:rPr>
      </w:pPr>
    </w:p>
    <w:tbl>
      <w:tblPr>
        <w:tblW w:w="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675DFE" w:rsidRPr="00675DFE" w:rsidTr="00675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FE" w:rsidRPr="00675DFE" w:rsidRDefault="00675DF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FE" w:rsidRPr="00675DFE" w:rsidRDefault="00675DF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DFE" w:rsidRPr="00675DFE" w:rsidRDefault="00675DFE">
            <w:pPr>
              <w:pStyle w:val="ConsPlusNormal"/>
              <w:jc w:val="center"/>
              <w:rPr>
                <w:color w:val="392C69"/>
                <w:sz w:val="20"/>
                <w:szCs w:val="20"/>
              </w:rPr>
            </w:pPr>
          </w:p>
        </w:tc>
      </w:tr>
    </w:tbl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I. Общие положения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Предмет регулирования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1. Административный регламент предоставления Фондом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 (далее соответственно - государственная услуга, Административный регламент) устанавливает порядок, сроки и последовательность административных процедур (действий), осуществляемых территориальными органами Фонда социального страхования Российской Федерации (далее соответственно - территориальные органы Фонда, Фонд) в процессе предоставления государственной услуги, порядок взаимодействия между территориальными органами Фонда и их должностными лицами, порядок взаимодействия с заявителями, органами государственной власти, и разработан в целях повышения качества предоставления и доступности государственной услуги, создания благоприятных условий для получателей государственной услуги.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Круг заявителей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2. Заявителями на получение государственной услуги (далее - заявители) являются: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а) инвалиды войны: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армии, партизаны,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СССР, рабочие и служащие, работавшие в районах боевых действий, ставшие инвалидами вследствие ранения, контузии, увечья или заболевания, полученных в период гражданской войны или период Великой Отечественной войны в районах боевых действий, и приравненные по пенсионному обеспечению к военнослужащим воинских частей, входивших в состав действующей армии;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Федеральном </w:t>
      </w:r>
      <w:hyperlink r:id="rId4" w:history="1">
        <w:r w:rsidRPr="00675DFE">
          <w:rPr>
            <w:color w:val="0000FF"/>
            <w:sz w:val="20"/>
            <w:szCs w:val="20"/>
          </w:rPr>
          <w:t>законе</w:t>
        </w:r>
      </w:hyperlink>
      <w:r w:rsidRPr="00675DFE">
        <w:rPr>
          <w:sz w:val="20"/>
          <w:szCs w:val="20"/>
        </w:rPr>
        <w:t xml:space="preserve"> от 12 января </w:t>
      </w:r>
      <w:r w:rsidRPr="00675DFE">
        <w:rPr>
          <w:sz w:val="20"/>
          <w:szCs w:val="20"/>
        </w:rPr>
        <w:lastRenderedPageBreak/>
        <w:t>1995 г. N 5-ФЗ "О ветеранах" &lt;1&gt;;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--------------------------------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&lt;1&gt; Собрание законодательства Российской Федерации, 1995, N 3, ст. 168; 2022, N 32, ст. 5810.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(сноска в ред. </w:t>
      </w:r>
      <w:hyperlink r:id="rId5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 заданий в период с 22 июня 1941 года по 31 декабря 1951 года, а также при разминировании территорий и объектов на территории СССР и территориях других государств, включая операции по боевому тралению в период с 22 июня 1941 года по 31 декабря 1957 года согласно решениям Правительства СССР;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лица, привлекавшиеся организациями Осоавиахима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 вследствие ранения, контузии, увечья или заболевания, полученных в период ведения в этих государствах боевых действий;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б) участники Великой Отечественной войны: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lastRenderedPageBreak/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года,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лица, награжденные медалью "За оборону Ленинграда", инвалиды с детства вследствие ранения, контузии или увечья, связанных с боевыми действиями в период Великой Отечественной войны 1941 - 1945 годов;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в) ветераны боевых действий: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дел, войск национальной гвардии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г)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д) лица, награжденные знаком "Жителю блокадного Ленинграда", лица, награжденные знаком "Житель осажденного Севастополя";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(пп. "д" в ред. </w:t>
      </w:r>
      <w:hyperlink r:id="rId6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е)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ж) члены экипажей судов транспортного флота, интернированные в начале Великой Отечественной войны в портах других государств;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2" w:name="Par96"/>
      <w:bookmarkEnd w:id="2"/>
      <w:r w:rsidRPr="00675DFE">
        <w:rPr>
          <w:sz w:val="20"/>
          <w:szCs w:val="20"/>
        </w:rPr>
        <w:t>з) инвалиды, в том числе дети-инвалиды.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lastRenderedPageBreak/>
        <w:t xml:space="preserve">3. Заявители могут участвовать в правоотношениях по получению государственной услуги через </w:t>
      </w:r>
      <w:hyperlink r:id="rId7" w:history="1">
        <w:r w:rsidRPr="00675DFE">
          <w:rPr>
            <w:color w:val="0000FF"/>
            <w:sz w:val="20"/>
            <w:szCs w:val="20"/>
          </w:rPr>
          <w:t>законного</w:t>
        </w:r>
      </w:hyperlink>
      <w:r w:rsidRPr="00675DFE">
        <w:rPr>
          <w:sz w:val="20"/>
          <w:szCs w:val="20"/>
        </w:rPr>
        <w:t xml:space="preserve"> или уполномоченного представителя (далее - представитель). При этом личное участие заявителей не лишает их права иметь представителя, равно как и участие представителя не лишает заявителей права на личное участие в правоотношениях по получению государственной услуги.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II. Стандарт предоставления 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Наименование 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8. Государственная услуга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Наименование органа, предоставляющего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государственную услугу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9. Предоставление государственной услуги осуществляется территориальными органами Фонда по месту жительства (месту пребывания или фактического проживания) заявителя.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8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20.04.2021 N 138)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9" w:history="1">
        <w:r w:rsidRPr="00675DFE">
          <w:rPr>
            <w:color w:val="0000FF"/>
            <w:sz w:val="20"/>
            <w:szCs w:val="20"/>
          </w:rPr>
          <w:t>перечень</w:t>
        </w:r>
      </w:hyperlink>
      <w:r w:rsidRPr="00675DFE">
        <w:rPr>
          <w:sz w:val="20"/>
          <w:szCs w:val="20"/>
        </w:rP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&lt;3&gt;.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10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--------------------------------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11" w:history="1">
        <w:r w:rsidRPr="00675DFE">
          <w:rPr>
            <w:color w:val="0000FF"/>
            <w:sz w:val="20"/>
            <w:szCs w:val="20"/>
          </w:rPr>
          <w:t>&lt;3&gt;</w:t>
        </w:r>
      </w:hyperlink>
      <w:r w:rsidRPr="00675DFE">
        <w:rPr>
          <w:sz w:val="20"/>
          <w:szCs w:val="20"/>
        </w:rPr>
        <w:t xml:space="preserve"> Собрание законодательства Российской Федерации, 2011, N 20, ст. 2829; 2022, N 29, ст. 5507.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(сноска в ред. </w:t>
      </w:r>
      <w:hyperlink r:id="rId12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Описание результата предоставления 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10. Результатами предоставления государственной услуги являются: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3" w:name="Par146"/>
      <w:bookmarkEnd w:id="3"/>
      <w:r w:rsidRPr="00675DFE">
        <w:rPr>
          <w:sz w:val="20"/>
          <w:szCs w:val="20"/>
        </w:rPr>
        <w:t xml:space="preserve">а) выдача заявителям направления на получение (изготовление) технического средства реабилитации (далее - технические средства), протезов (кроме зубных протезов), протезно-ортопедических изделий (далее - изделия), в том числе в случае необходимости замены, досрочной замены и ремонта технического средства (изделия), в организации, отобранные в соответствии с требованием </w:t>
      </w:r>
      <w:hyperlink r:id="rId13" w:history="1">
        <w:r w:rsidRPr="00675DFE">
          <w:rPr>
            <w:color w:val="0000FF"/>
            <w:sz w:val="20"/>
            <w:szCs w:val="20"/>
          </w:rPr>
          <w:t>абзаца второго пункта 5</w:t>
        </w:r>
      </w:hyperlink>
      <w:r w:rsidRPr="00675DFE">
        <w:rPr>
          <w:sz w:val="20"/>
          <w:szCs w:val="20"/>
        </w:rP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 &lt;4&gt;, а также выдача специальных талонов на право бесплатного получения проездных документов для проезда на железнодорожном транспорте (далее - специальные талоны) и (или) именных направлений для бесплатного получения проездных документов на проезд автомобильным, воздушным, водным транспортом транспортных организаций, отобранных в соответствии с требованием </w:t>
      </w:r>
      <w:hyperlink r:id="rId14" w:history="1">
        <w:r w:rsidRPr="00675DFE">
          <w:rPr>
            <w:color w:val="0000FF"/>
            <w:sz w:val="20"/>
            <w:szCs w:val="20"/>
          </w:rPr>
          <w:t>абзаца третьего пункта 5</w:t>
        </w:r>
      </w:hyperlink>
      <w:r w:rsidRPr="00675DFE">
        <w:rPr>
          <w:sz w:val="20"/>
          <w:szCs w:val="20"/>
        </w:rPr>
        <w:t xml:space="preserve"> указанных Правил (далее - именные направления), в случае необходимости проезда заявителей и сопровождающих их лиц, если необходимость сопровождения установлена индивидуальной программой реабилитации или абилитации инвалида, заключением врачебной комиссии медицинской организации, оказывающей лечебно-профилактическую помощь, о </w:t>
      </w:r>
      <w:r w:rsidRPr="00675DFE">
        <w:rPr>
          <w:sz w:val="20"/>
          <w:szCs w:val="20"/>
        </w:rPr>
        <w:lastRenderedPageBreak/>
        <w:t>нуждаемости ветерана в обеспечении протезами (кроме зубных протезов), протезно-ортопедическими изделиями (далее - сопровождающие лица), к месту нахождения организации, в которую выдано направление, на получение (изготовление) технического средства (изделия), и обратно;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15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4" w:name="Par152"/>
      <w:bookmarkEnd w:id="4"/>
      <w:r w:rsidRPr="00675DFE">
        <w:rPr>
          <w:sz w:val="20"/>
          <w:szCs w:val="20"/>
        </w:rPr>
        <w:t xml:space="preserve">б) выдача заявителям, указанным в </w:t>
      </w:r>
      <w:hyperlink w:anchor="Par96" w:history="1">
        <w:r w:rsidRPr="00675DFE">
          <w:rPr>
            <w:color w:val="0000FF"/>
            <w:sz w:val="20"/>
            <w:szCs w:val="20"/>
          </w:rPr>
          <w:t>подпункте "з" пункта 2</w:t>
        </w:r>
      </w:hyperlink>
      <w:r w:rsidRPr="00675DFE">
        <w:rPr>
          <w:sz w:val="20"/>
          <w:szCs w:val="20"/>
        </w:rPr>
        <w:t xml:space="preserve"> Административного регламента, направления в организацию, отобранную в соответствии с требованием </w:t>
      </w:r>
      <w:hyperlink r:id="rId16" w:history="1">
        <w:r w:rsidRPr="00675DFE">
          <w:rPr>
            <w:color w:val="0000FF"/>
            <w:sz w:val="20"/>
            <w:szCs w:val="20"/>
          </w:rPr>
          <w:t>пункта 4</w:t>
        </w:r>
      </w:hyperlink>
      <w:r w:rsidRPr="00675DFE">
        <w:rPr>
          <w:sz w:val="20"/>
          <w:szCs w:val="20"/>
        </w:rPr>
        <w:t xml:space="preserve">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собак-проводников, утвержденных постановлением Правительства Российской Федерации от 30 ноября 2005 г. N 708 &lt;4&gt;, для получения собаки-проводника, а также выдача специальных талонов и (или) именных направлений, в случае необходимости проезда заявителей и сопровождающих их лиц, если необходимость сопровождения установлена индивидуальной программой реабилитации или абилитации инвалида к месту нахождения организации, в которую выдано направление, на получение собаки-проводника и обратно;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(пп. "б" в ред. </w:t>
      </w:r>
      <w:hyperlink r:id="rId17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5" w:name="Par158"/>
      <w:bookmarkEnd w:id="5"/>
      <w:r w:rsidRPr="00675DFE">
        <w:rPr>
          <w:sz w:val="20"/>
          <w:szCs w:val="20"/>
        </w:rPr>
        <w:t xml:space="preserve">в) выдача заявителям, указанным в </w:t>
      </w:r>
      <w:hyperlink w:anchor="Par96" w:history="1">
        <w:r w:rsidRPr="00675DFE">
          <w:rPr>
            <w:color w:val="0000FF"/>
            <w:sz w:val="20"/>
            <w:szCs w:val="20"/>
          </w:rPr>
          <w:t>подпункте "з" пункта 2</w:t>
        </w:r>
      </w:hyperlink>
      <w:r w:rsidRPr="00675DFE">
        <w:rPr>
          <w:sz w:val="20"/>
          <w:szCs w:val="20"/>
        </w:rPr>
        <w:t xml:space="preserve"> Административного регламента, направления в организацию, предоставляющую услуги по переводу русского жестового языка (сурдопереводу, тифлосурдопереводу), на получение указанных услуг, отобранную в соответствии с требованием </w:t>
      </w:r>
      <w:hyperlink r:id="rId18" w:history="1">
        <w:r w:rsidRPr="00675DFE">
          <w:rPr>
            <w:color w:val="0000FF"/>
            <w:sz w:val="20"/>
            <w:szCs w:val="20"/>
          </w:rPr>
          <w:t>пункта 5</w:t>
        </w:r>
      </w:hyperlink>
      <w:r w:rsidRPr="00675DFE">
        <w:rPr>
          <w:sz w:val="20"/>
          <w:szCs w:val="20"/>
        </w:rPr>
        <w:t xml:space="preserve"> Правил предоставления инвалидам услуг по переводу русского жестового языка (сурдопереводу, тифлосурдопереводу), утвержденных постановлением Правительства Российской Федерации от 25 сентября 2007 г. N 608 &lt;6&gt;;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19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6" w:name="Par164"/>
      <w:bookmarkEnd w:id="6"/>
      <w:r w:rsidRPr="00675DFE">
        <w:rPr>
          <w:sz w:val="20"/>
          <w:szCs w:val="20"/>
        </w:rPr>
        <w:t xml:space="preserve">г) выплата компенсации расходов заявителям в случае приобретения соответствующих технических средств (изделий), а также оплаты услуг по переводу русского жестового языка (сурдопереводу, тифлосурдопереводу) за собственный счет заявителям, указанным в </w:t>
      </w:r>
      <w:hyperlink w:anchor="Par96" w:history="1">
        <w:r w:rsidRPr="00675DFE">
          <w:rPr>
            <w:color w:val="0000FF"/>
            <w:sz w:val="20"/>
            <w:szCs w:val="20"/>
          </w:rPr>
          <w:t>подпункте "з" пункта 2</w:t>
        </w:r>
      </w:hyperlink>
      <w:r w:rsidRPr="00675DFE">
        <w:rPr>
          <w:sz w:val="20"/>
          <w:szCs w:val="20"/>
        </w:rPr>
        <w:t xml:space="preserve"> Административного регламента;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7" w:name="Par165"/>
      <w:bookmarkEnd w:id="7"/>
      <w:r w:rsidRPr="00675DFE">
        <w:rPr>
          <w:sz w:val="20"/>
          <w:szCs w:val="20"/>
        </w:rPr>
        <w:t>д) выплата компенсации расходов заявителям, произведенных за счет собственных средств, на оплату проезда к месту нахождения организации, в которую выдано направление на получение (изготовление) технического средства (изделия), собаки-проводника, и обратно, в том числе по провозу собаки-проводника;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(пп. "д" в ред. </w:t>
      </w:r>
      <w:hyperlink r:id="rId20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8" w:name="Par167"/>
      <w:bookmarkEnd w:id="8"/>
      <w:r w:rsidRPr="00675DFE">
        <w:rPr>
          <w:sz w:val="20"/>
          <w:szCs w:val="20"/>
        </w:rPr>
        <w:t xml:space="preserve">е) выплата ежегодной денежной компенсации расходов заявителям, указанным в </w:t>
      </w:r>
      <w:hyperlink w:anchor="Par96" w:history="1">
        <w:r w:rsidRPr="00675DFE">
          <w:rPr>
            <w:color w:val="0000FF"/>
            <w:sz w:val="20"/>
            <w:szCs w:val="20"/>
          </w:rPr>
          <w:t>подпункте "з" пункта 2</w:t>
        </w:r>
      </w:hyperlink>
      <w:r w:rsidRPr="00675DFE">
        <w:rPr>
          <w:sz w:val="20"/>
          <w:szCs w:val="20"/>
        </w:rPr>
        <w:t xml:space="preserve"> Административного регламента, на содержание и ветеринарное обслуживание собак-проводников;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9" w:name="Par168"/>
      <w:bookmarkEnd w:id="9"/>
      <w:r w:rsidRPr="00675DFE">
        <w:rPr>
          <w:sz w:val="20"/>
          <w:szCs w:val="20"/>
        </w:rPr>
        <w:t>ж) выплата заявителям компенсации расходов, произведенных за счет собственных средств, в случае оплаты услуг по ремонту технических средств (изделий);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0" w:name="Par169"/>
      <w:bookmarkEnd w:id="10"/>
      <w:r w:rsidRPr="00675DFE">
        <w:rPr>
          <w:sz w:val="20"/>
          <w:szCs w:val="20"/>
        </w:rPr>
        <w:t>з) выдача (направление) заявителю уведомления о принятом решении о приобретении технического средства (изделия) и (или) услуги по его ремонту с использованием электронного сертификата.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(пп. "з" введен </w:t>
      </w:r>
      <w:hyperlink r:id="rId21" w:history="1">
        <w:r w:rsidRPr="00675DFE">
          <w:rPr>
            <w:color w:val="0000FF"/>
            <w:sz w:val="20"/>
            <w:szCs w:val="20"/>
          </w:rPr>
          <w:t>Приказом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Срок предоставления государственной услуги,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том числе с учетом необходимости обращения в организации,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участвующие в предоставлении государственной услуги, срок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приостановления предоставления государственной услуги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случае, если возможность приостановления предусмотрена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законодательством Российской Федерации, срок выдачи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(направления) документов, являющихся результатом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предоставления 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11" w:name="Par181"/>
      <w:bookmarkEnd w:id="11"/>
      <w:r w:rsidRPr="00675DFE">
        <w:rPr>
          <w:sz w:val="20"/>
          <w:szCs w:val="20"/>
        </w:rPr>
        <w:t xml:space="preserve">11. Срок предоставления государственной услуги исчисляется с даты представления заявления о предоставлении государственной услуги, форма которого предусмотрена </w:t>
      </w:r>
      <w:hyperlink w:anchor="Par834" w:history="1">
        <w:r w:rsidRPr="00675DFE">
          <w:rPr>
            <w:color w:val="0000FF"/>
            <w:sz w:val="20"/>
            <w:szCs w:val="20"/>
          </w:rPr>
          <w:t>приложением</w:t>
        </w:r>
      </w:hyperlink>
      <w:r w:rsidRPr="00675DFE">
        <w:rPr>
          <w:sz w:val="20"/>
          <w:szCs w:val="20"/>
        </w:rPr>
        <w:t xml:space="preserve"> к Административному регламенту (далее - заявление), и полного комплекта документов (сведений), необходимых для предоставления государственной услуги.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При наличии действующего государственного контракта на обеспечение техническим средством (изделием) в соответствии с заявлением территориальный орган Фонда в 15-дневный </w:t>
      </w:r>
      <w:r w:rsidRPr="00675DFE">
        <w:rPr>
          <w:sz w:val="20"/>
          <w:szCs w:val="20"/>
        </w:rPr>
        <w:lastRenderedPageBreak/>
        <w:t xml:space="preserve">срок, а в случае подачи указанного заявления инвалидом, нуждающимся в оказании паллиативной медицинской помощи (лицом, представляющим его интересы), в 7-дневный срок с даты поступления заявления в части обеспечения техническим средством (изделием) и документов, указанных в </w:t>
      </w:r>
      <w:hyperlink w:anchor="Par212" w:history="1">
        <w:r w:rsidRPr="00675DFE">
          <w:rPr>
            <w:color w:val="0000FF"/>
            <w:sz w:val="20"/>
            <w:szCs w:val="20"/>
          </w:rPr>
          <w:t>пунктах 18</w:t>
        </w:r>
      </w:hyperlink>
      <w:r w:rsidRPr="00675DFE">
        <w:rPr>
          <w:sz w:val="20"/>
          <w:szCs w:val="20"/>
        </w:rPr>
        <w:t xml:space="preserve">, </w:t>
      </w:r>
      <w:hyperlink w:anchor="Par256" w:history="1">
        <w:r w:rsidRPr="00675DFE">
          <w:rPr>
            <w:color w:val="0000FF"/>
            <w:sz w:val="20"/>
            <w:szCs w:val="20"/>
          </w:rPr>
          <w:t>21</w:t>
        </w:r>
      </w:hyperlink>
      <w:r w:rsidRPr="00675DFE">
        <w:rPr>
          <w:sz w:val="20"/>
          <w:szCs w:val="20"/>
        </w:rPr>
        <w:t xml:space="preserve"> Административного регламента, в письменной форме уведомляет заявителя о постановке на учет по обеспечению техническим средством (изделием) и одновременно с уведомлением территориальный орган Фонда: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высылает (выдает) заявителю направление на получение либо изготовление технического средства (изделия) в отобранные территориальным органом Фонда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обеспечивающие техническими средствами (изделиями). В направлении территориальным органом Фонда указывается срок его действия, который устанавливается в пределах срока действия государственного контракта на обеспечение заявителя техническим средством (изделием) и составляет не менее половины срока действия указанного контракта;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22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20.04.2021 N 138)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 случае необходимости проезда заявителя (сопровождающего его лица) к месту нахождения организации, в которую выдано направление, и обратно высылает (выдает) ему специальные талоны и (или) именные направления на соответствующие виды транспорта.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12. При отсутствии действующего государственного контракта на обеспечение заявителя техническим средством (изделием) территориальный орган Фонда: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одновременно с указанным в </w:t>
      </w:r>
      <w:hyperlink w:anchor="Par181" w:history="1">
        <w:r w:rsidRPr="00675DFE">
          <w:rPr>
            <w:color w:val="0000FF"/>
            <w:sz w:val="20"/>
            <w:szCs w:val="20"/>
          </w:rPr>
          <w:t>пункте 11</w:t>
        </w:r>
      </w:hyperlink>
      <w:r w:rsidRPr="00675DFE">
        <w:rPr>
          <w:sz w:val="20"/>
          <w:szCs w:val="20"/>
        </w:rPr>
        <w:t xml:space="preserve"> Административного регламента уведомлением о поставке на учет информирует заявителя о сроках, необходимых для размещения извещения о проведении закупки соответствующего технического средства (изделия) в единой информационной системе в сфере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 срок не позднее 30 календарных дней с даты подачи заявителем заявления размещает извещение о проведении закупки соответствующего технического средства (изделия) в единой информационной системе в сфере закупок;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в 7-дневный срок с даты заключения такого государственного контракта высылает (выдает) заявителю документы, предусмотренные </w:t>
      </w:r>
      <w:hyperlink w:anchor="Par181" w:history="1">
        <w:r w:rsidRPr="00675DFE">
          <w:rPr>
            <w:color w:val="0000FF"/>
            <w:sz w:val="20"/>
            <w:szCs w:val="20"/>
          </w:rPr>
          <w:t>пунктом 11</w:t>
        </w:r>
      </w:hyperlink>
      <w:r w:rsidRPr="00675DFE">
        <w:rPr>
          <w:sz w:val="20"/>
          <w:szCs w:val="20"/>
        </w:rPr>
        <w:t xml:space="preserve"> Административного регламента.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Срок обеспечения заявителя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для инвалида, нуждающегося в оказании паллиативной медицинской помощи, 7 календарных дней со дня обращения заявителя в указанную организацию, а в отношении технических средств (изделий), изготавливаемых по индивидуальному заказу с привлечением заявителя и предназначенных исключительно для личного использования, - 60 календарных дней.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13. Территориальный орган Фонда не позднее 5 рабочих дней с даты поступления заявления в части перевода русского жестового языка (сурдоперевода, тифлосурдоперевода) и документов, указанных в </w:t>
      </w:r>
      <w:hyperlink w:anchor="Par212" w:history="1">
        <w:r w:rsidRPr="00675DFE">
          <w:rPr>
            <w:color w:val="0000FF"/>
            <w:sz w:val="20"/>
            <w:szCs w:val="20"/>
          </w:rPr>
          <w:t>пунктах 18</w:t>
        </w:r>
      </w:hyperlink>
      <w:r w:rsidRPr="00675DFE">
        <w:rPr>
          <w:sz w:val="20"/>
          <w:szCs w:val="20"/>
        </w:rPr>
        <w:t xml:space="preserve">, </w:t>
      </w:r>
      <w:hyperlink w:anchor="Par256" w:history="1">
        <w:r w:rsidRPr="00675DFE">
          <w:rPr>
            <w:color w:val="0000FF"/>
            <w:sz w:val="20"/>
            <w:szCs w:val="20"/>
          </w:rPr>
          <w:t>21</w:t>
        </w:r>
      </w:hyperlink>
      <w:r w:rsidRPr="00675DFE">
        <w:rPr>
          <w:sz w:val="20"/>
          <w:szCs w:val="20"/>
        </w:rPr>
        <w:t xml:space="preserve"> Административного регламента, осуществляет постановку заявителя, указанного в </w:t>
      </w:r>
      <w:hyperlink w:anchor="Par96" w:history="1">
        <w:r w:rsidRPr="00675DFE">
          <w:rPr>
            <w:color w:val="0000FF"/>
            <w:sz w:val="20"/>
            <w:szCs w:val="20"/>
          </w:rPr>
          <w:t>подпункте "з" пункта 2</w:t>
        </w:r>
      </w:hyperlink>
      <w:r w:rsidRPr="00675DFE">
        <w:rPr>
          <w:sz w:val="20"/>
          <w:szCs w:val="20"/>
        </w:rPr>
        <w:t xml:space="preserve"> Административного регламента, на учет по предоставлению услуг по переводу русского жестового языка (сурдопереводу, тифлосурдопереводу) и высылает (выдает) направление на их получение.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23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14. Выплата заявителям, указанным в </w:t>
      </w:r>
      <w:hyperlink w:anchor="Par96" w:history="1">
        <w:r w:rsidRPr="00675DFE">
          <w:rPr>
            <w:color w:val="0000FF"/>
            <w:sz w:val="20"/>
            <w:szCs w:val="20"/>
          </w:rPr>
          <w:t>подпункте "з" пункта 2</w:t>
        </w:r>
      </w:hyperlink>
      <w:r w:rsidRPr="00675DFE">
        <w:rPr>
          <w:sz w:val="20"/>
          <w:szCs w:val="20"/>
        </w:rPr>
        <w:t xml:space="preserve"> Административного регламента, ежегодной денежной компенсации расходов на содержание и ветеринарное обслуживание собак-проводников осуществляется территориальными органами Фонда в месяце, следующем за месяцем, в котором было подано заявление в части выплаты данной компенсации и документы, указанные в </w:t>
      </w:r>
      <w:hyperlink w:anchor="Par212" w:history="1">
        <w:r w:rsidRPr="00675DFE">
          <w:rPr>
            <w:color w:val="0000FF"/>
            <w:sz w:val="20"/>
            <w:szCs w:val="20"/>
          </w:rPr>
          <w:t>пункте 18</w:t>
        </w:r>
      </w:hyperlink>
      <w:r w:rsidRPr="00675DFE">
        <w:rPr>
          <w:sz w:val="20"/>
          <w:szCs w:val="20"/>
        </w:rPr>
        <w:t xml:space="preserve"> Административного регламента. Следующая выплата компенсации производится по истечении одного года после получения компенсации за предыдущий год.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15. Выплата компенсации расходов заявителям в случае приобретения соответствующих технических средств (изделий), а также оплаты услуг по переводу русского жестового языка (сурдопереводу, тифлосурдопереводу) за собственный счет заявителям, указанным в </w:t>
      </w:r>
      <w:hyperlink w:anchor="Par96" w:history="1">
        <w:r w:rsidRPr="00675DFE">
          <w:rPr>
            <w:color w:val="0000FF"/>
            <w:sz w:val="20"/>
            <w:szCs w:val="20"/>
          </w:rPr>
          <w:t>подпункте "з" пункта 2</w:t>
        </w:r>
      </w:hyperlink>
      <w:r w:rsidRPr="00675DFE">
        <w:rPr>
          <w:sz w:val="20"/>
          <w:szCs w:val="20"/>
        </w:rPr>
        <w:t xml:space="preserve"> Административного регламента, осуществляется территориальным органом Фонда в месячный срок с даты принятия решения о ее выплате, которое принимается территориальным </w:t>
      </w:r>
      <w:r w:rsidRPr="00675DFE">
        <w:rPr>
          <w:sz w:val="20"/>
          <w:szCs w:val="20"/>
        </w:rPr>
        <w:lastRenderedPageBreak/>
        <w:t xml:space="preserve">органом Фонда в течение 30 дней со дня поступления заявления в части выплаты компенсации и документов, указанных в </w:t>
      </w:r>
      <w:hyperlink w:anchor="Par212" w:history="1">
        <w:r w:rsidRPr="00675DFE">
          <w:rPr>
            <w:color w:val="0000FF"/>
            <w:sz w:val="20"/>
            <w:szCs w:val="20"/>
          </w:rPr>
          <w:t>пунктах 18</w:t>
        </w:r>
      </w:hyperlink>
      <w:r w:rsidRPr="00675DFE">
        <w:rPr>
          <w:sz w:val="20"/>
          <w:szCs w:val="20"/>
        </w:rPr>
        <w:t xml:space="preserve"> и </w:t>
      </w:r>
      <w:hyperlink w:anchor="Par256" w:history="1">
        <w:r w:rsidRPr="00675DFE">
          <w:rPr>
            <w:color w:val="0000FF"/>
            <w:sz w:val="20"/>
            <w:szCs w:val="20"/>
          </w:rPr>
          <w:t>21</w:t>
        </w:r>
      </w:hyperlink>
      <w:r w:rsidRPr="00675DFE">
        <w:rPr>
          <w:sz w:val="20"/>
          <w:szCs w:val="20"/>
        </w:rPr>
        <w:t xml:space="preserve"> Административного регламента.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16. Выплата заявителям компенсации расходов, произведенных за счет собственных средств, на оплату проезда к месту нахождения организации, в которую выдано направление на получение (изготовление) технического средства (изделия), и обратно, осуществляется территориальным органом Фонда в месячный срок с даты принятия решения о ее выплате, которое принимается территориальным органом Фонда в течение 30 дней со дня поступления заявления в части выплаты компенсации и документов, указанных в </w:t>
      </w:r>
      <w:hyperlink w:anchor="Par212" w:history="1">
        <w:r w:rsidRPr="00675DFE">
          <w:rPr>
            <w:color w:val="0000FF"/>
            <w:sz w:val="20"/>
            <w:szCs w:val="20"/>
          </w:rPr>
          <w:t>пунктах 18</w:t>
        </w:r>
      </w:hyperlink>
      <w:r w:rsidRPr="00675DFE">
        <w:rPr>
          <w:sz w:val="20"/>
          <w:szCs w:val="20"/>
        </w:rPr>
        <w:t xml:space="preserve"> и </w:t>
      </w:r>
      <w:hyperlink w:anchor="Par256" w:history="1">
        <w:r w:rsidRPr="00675DFE">
          <w:rPr>
            <w:color w:val="0000FF"/>
            <w:sz w:val="20"/>
            <w:szCs w:val="20"/>
          </w:rPr>
          <w:t>21</w:t>
        </w:r>
      </w:hyperlink>
      <w:r w:rsidRPr="00675DFE">
        <w:rPr>
          <w:sz w:val="20"/>
          <w:szCs w:val="20"/>
        </w:rPr>
        <w:t xml:space="preserve"> Административного регламента.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16.1. Направление заявителю уведомления о принятом решении о приобретении технического средства (изделия) и (или) услуги по его ремонту с использованием электронного сертификата осуществляется территориальным органом Фонда в течение 8 рабочих дней, а в случае подачи заявления инвалидом, нуждающимся в оказании паллиативной медицинской помощи (лицом, представляющим его интересы), в срок, не превышающий 6 рабочих дней со дня поступления заявления.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16.1 введен </w:t>
      </w:r>
      <w:hyperlink r:id="rId24" w:history="1">
        <w:r w:rsidRPr="00675DFE">
          <w:rPr>
            <w:color w:val="0000FF"/>
            <w:sz w:val="20"/>
            <w:szCs w:val="20"/>
          </w:rPr>
          <w:t>Приказом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Фонда, официальных сайтах территориальных органов Фонда в сети "Интернет", в федеральном реестре и на Едином портале.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для предоставления государственной услуги и услуг, которые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являются необходимыми и обязательными для предоставления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государственной услуги, подлежащих представлению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заявителем, способы их получения заявителем, в том числе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электронной форме, порядок их представления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12" w:name="Par212"/>
      <w:bookmarkEnd w:id="12"/>
      <w:r w:rsidRPr="00675DFE">
        <w:rPr>
          <w:sz w:val="20"/>
          <w:szCs w:val="20"/>
        </w:rPr>
        <w:t>18. Для получения государственной услуги заявителем представляются (направляются) следующие документы: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заявление;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документ, удостоверяющий личность заявителя (в случае, если за предоставлением государственной услуги обращается представитель заявителя, то представляется документ, удостоверяющий личность представителя, а также документ, удостоверяющий его полномочия);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свидетельство о рождении (для детей до 14 лет);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25" w:history="1">
        <w:r w:rsidRPr="00675DFE">
          <w:rPr>
            <w:color w:val="0000FF"/>
            <w:sz w:val="20"/>
            <w:szCs w:val="20"/>
          </w:rPr>
          <w:t>заключение</w:t>
        </w:r>
      </w:hyperlink>
      <w:r w:rsidRPr="00675DFE">
        <w:rPr>
          <w:sz w:val="20"/>
          <w:szCs w:val="20"/>
        </w:rPr>
        <w:t xml:space="preserve">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 (в случае обращения за получением государственной услуги, результаты предоставления которой указаны в </w:t>
      </w:r>
      <w:hyperlink w:anchor="Par146" w:history="1">
        <w:r w:rsidRPr="00675DFE">
          <w:rPr>
            <w:color w:val="0000FF"/>
            <w:sz w:val="20"/>
            <w:szCs w:val="20"/>
          </w:rPr>
          <w:t>подпунктах "а"</w:t>
        </w:r>
      </w:hyperlink>
      <w:r w:rsidRPr="00675DFE">
        <w:rPr>
          <w:sz w:val="20"/>
          <w:szCs w:val="20"/>
        </w:rPr>
        <w:t xml:space="preserve">, </w:t>
      </w:r>
      <w:hyperlink w:anchor="Par164" w:history="1">
        <w:r w:rsidRPr="00675DFE">
          <w:rPr>
            <w:color w:val="0000FF"/>
            <w:sz w:val="20"/>
            <w:szCs w:val="20"/>
          </w:rPr>
          <w:t>"г"</w:t>
        </w:r>
      </w:hyperlink>
      <w:r w:rsidRPr="00675DFE">
        <w:rPr>
          <w:sz w:val="20"/>
          <w:szCs w:val="20"/>
        </w:rPr>
        <w:t xml:space="preserve">, </w:t>
      </w:r>
      <w:hyperlink w:anchor="Par165" w:history="1">
        <w:r w:rsidRPr="00675DFE">
          <w:rPr>
            <w:color w:val="0000FF"/>
            <w:sz w:val="20"/>
            <w:szCs w:val="20"/>
          </w:rPr>
          <w:t>"д"</w:t>
        </w:r>
      </w:hyperlink>
      <w:r w:rsidRPr="00675DFE">
        <w:rPr>
          <w:sz w:val="20"/>
          <w:szCs w:val="20"/>
        </w:rPr>
        <w:t xml:space="preserve">, </w:t>
      </w:r>
      <w:hyperlink w:anchor="Par169" w:history="1">
        <w:r w:rsidRPr="00675DFE">
          <w:rPr>
            <w:color w:val="0000FF"/>
            <w:sz w:val="20"/>
            <w:szCs w:val="20"/>
          </w:rPr>
          <w:t>"з"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документы, подтверждающие понесенные заявителем расходы (в случае обращения за получением государственной услуги, результаты предоставления которой указаны в </w:t>
      </w:r>
      <w:hyperlink w:anchor="Par164" w:history="1">
        <w:r w:rsidRPr="00675DFE">
          <w:rPr>
            <w:color w:val="0000FF"/>
            <w:sz w:val="20"/>
            <w:szCs w:val="20"/>
          </w:rPr>
          <w:t>подпунктах "г"</w:t>
        </w:r>
      </w:hyperlink>
      <w:r w:rsidRPr="00675DFE">
        <w:rPr>
          <w:sz w:val="20"/>
          <w:szCs w:val="20"/>
        </w:rPr>
        <w:t xml:space="preserve">, </w:t>
      </w:r>
      <w:hyperlink w:anchor="Par165" w:history="1">
        <w:r w:rsidRPr="00675DFE">
          <w:rPr>
            <w:color w:val="0000FF"/>
            <w:sz w:val="20"/>
            <w:szCs w:val="20"/>
          </w:rPr>
          <w:t>"д"</w:t>
        </w:r>
      </w:hyperlink>
      <w:r w:rsidRPr="00675DFE">
        <w:rPr>
          <w:sz w:val="20"/>
          <w:szCs w:val="20"/>
        </w:rPr>
        <w:t xml:space="preserve"> и </w:t>
      </w:r>
      <w:hyperlink w:anchor="Par168" w:history="1">
        <w:r w:rsidRPr="00675DFE">
          <w:rPr>
            <w:color w:val="0000FF"/>
            <w:sz w:val="20"/>
            <w:szCs w:val="20"/>
          </w:rPr>
          <w:t>"ж"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паспорт на собаку-проводника по </w:t>
      </w:r>
      <w:hyperlink r:id="rId26" w:history="1">
        <w:r w:rsidRPr="00675DFE">
          <w:rPr>
            <w:color w:val="0000FF"/>
            <w:sz w:val="20"/>
            <w:szCs w:val="20"/>
          </w:rPr>
          <w:t>форме</w:t>
        </w:r>
      </w:hyperlink>
      <w:r w:rsidRPr="00675DFE">
        <w:rPr>
          <w:sz w:val="20"/>
          <w:szCs w:val="20"/>
        </w:rPr>
        <w:t xml:space="preserve">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&lt;6&gt; (в случае обращения за получением государственной услуги, результат предоставления которой указан в </w:t>
      </w:r>
      <w:hyperlink w:anchor="Par167" w:history="1">
        <w:r w:rsidRPr="00675DFE">
          <w:rPr>
            <w:color w:val="0000FF"/>
            <w:sz w:val="20"/>
            <w:szCs w:val="20"/>
          </w:rPr>
          <w:t>подпункте "е"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копия справки об осмотре собаки-проводника, выданной государственным ветеринарным учреждением не ранее чем за 30 дней до подачи заявления в части выплаты ежегодной денежной компенсации расходов на содержание и ветеринарное обслуживание собак-проводников (в случае обращения за получением государственной услуги, результат предоставления которой указан в </w:t>
      </w:r>
      <w:hyperlink w:anchor="Par167" w:history="1">
        <w:r w:rsidRPr="00675DFE">
          <w:rPr>
            <w:color w:val="0000FF"/>
            <w:sz w:val="20"/>
            <w:szCs w:val="20"/>
          </w:rPr>
          <w:t>подпункте "е"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проездные документы, подтверждающие понесенные заявителем расходы (в случае обращения за получением государственной услуги, результат предоставления которой указан в </w:t>
      </w:r>
      <w:hyperlink w:anchor="Par152" w:history="1">
        <w:r w:rsidRPr="00675DFE">
          <w:rPr>
            <w:color w:val="0000FF"/>
            <w:sz w:val="20"/>
            <w:szCs w:val="20"/>
          </w:rPr>
          <w:t>подпунктах "б"</w:t>
        </w:r>
      </w:hyperlink>
      <w:r w:rsidRPr="00675DFE">
        <w:rPr>
          <w:sz w:val="20"/>
          <w:szCs w:val="20"/>
        </w:rPr>
        <w:t xml:space="preserve"> и </w:t>
      </w:r>
      <w:hyperlink w:anchor="Par165" w:history="1">
        <w:r w:rsidRPr="00675DFE">
          <w:rPr>
            <w:color w:val="0000FF"/>
            <w:sz w:val="20"/>
            <w:szCs w:val="20"/>
          </w:rPr>
          <w:t>"д"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документ, подтверждающий участие в официальных спортивных мероприятиях (для инвалидов-спортсменов либо лиц, представляющих их интересы, в случае обращения в территориальный орган Фонда, осуществляющий обеспечение инвалидов техническими средствами (изделиями) в субъекте Российской Федерации, на территории которого проводятся официальные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в которых они принимают участие, в целях получения компенсаций, указанных в </w:t>
      </w:r>
      <w:hyperlink w:anchor="Par164" w:history="1">
        <w:r w:rsidRPr="00675DFE">
          <w:rPr>
            <w:color w:val="0000FF"/>
            <w:sz w:val="20"/>
            <w:szCs w:val="20"/>
          </w:rPr>
          <w:t>подпунктах "г"</w:t>
        </w:r>
      </w:hyperlink>
      <w:r w:rsidRPr="00675DFE">
        <w:rPr>
          <w:sz w:val="20"/>
          <w:szCs w:val="20"/>
        </w:rPr>
        <w:t xml:space="preserve"> и </w:t>
      </w:r>
      <w:hyperlink w:anchor="Par168" w:history="1">
        <w:r w:rsidRPr="00675DFE">
          <w:rPr>
            <w:color w:val="0000FF"/>
            <w:sz w:val="20"/>
            <w:szCs w:val="20"/>
          </w:rPr>
          <w:t>"ж" пункта 10</w:t>
        </w:r>
      </w:hyperlink>
      <w:r w:rsidRPr="00675DFE">
        <w:rPr>
          <w:sz w:val="20"/>
          <w:szCs w:val="20"/>
        </w:rPr>
        <w:t xml:space="preserve"> Административного регламента).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18 в ред. </w:t>
      </w:r>
      <w:hyperlink r:id="rId27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19. Заявление и документы, необходимые для предоставления государственной услуги, могут быть представлены заявителем либо лицом, представляющим его интересы, в территориальный орган Фонда лично, через многофункциональный центр, направлены почтовым отправлением или в электронной форме путем заполнения специальной электронной формы заявления о предоставлении государственной услуги в электронной форме через личный кабинет на Едином портале или, при условии наличия данных об индивидуальной программе реабилитации или абилитации инвалида, поступившей в Фонд из федеральной государственной информационной системы федеральный реестр инвалидов, Личный кабинет получателя услуг на официальном сайте Фонда путем заполнения специальной формы (далее - Личный кабинет получателя услуг на официальном сайте Фонда).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В случае направления в территориальный орган Фонда посредством почтовой связи копий документов (кроме заявления и документов, подтверждающих расходы за самостоятельно приобретенные технические средства реабилитации и (или) услуги), указанных в </w:t>
      </w:r>
      <w:hyperlink w:anchor="Par212" w:history="1">
        <w:r w:rsidRPr="00675DFE">
          <w:rPr>
            <w:color w:val="0000FF"/>
            <w:sz w:val="20"/>
            <w:szCs w:val="20"/>
          </w:rPr>
          <w:t>пункте 18</w:t>
        </w:r>
      </w:hyperlink>
      <w:r w:rsidRPr="00675DFE">
        <w:rPr>
          <w:sz w:val="20"/>
          <w:szCs w:val="20"/>
        </w:rPr>
        <w:t xml:space="preserve"> Административного регламента, подлинность которых заверена в соответствии с </w:t>
      </w:r>
      <w:hyperlink r:id="rId28" w:history="1">
        <w:r w:rsidRPr="00675DFE">
          <w:rPr>
            <w:color w:val="0000FF"/>
            <w:sz w:val="20"/>
            <w:szCs w:val="20"/>
          </w:rPr>
          <w:t>Основами</w:t>
        </w:r>
      </w:hyperlink>
      <w:r w:rsidRPr="00675DFE">
        <w:rPr>
          <w:sz w:val="20"/>
          <w:szCs w:val="20"/>
        </w:rPr>
        <w:t xml:space="preserve"> законодательства Российской Федерации о нотариате от 11.02.1993 N 4462-1 &lt;8&gt; (далее - Основы законодательства о нотариате), </w:t>
      </w:r>
      <w:hyperlink r:id="rId29" w:history="1">
        <w:r w:rsidRPr="00675DFE">
          <w:rPr>
            <w:color w:val="0000FF"/>
            <w:sz w:val="20"/>
            <w:szCs w:val="20"/>
          </w:rPr>
          <w:t>Указом</w:t>
        </w:r>
      </w:hyperlink>
      <w:r w:rsidRPr="00675DFE">
        <w:rPr>
          <w:sz w:val="20"/>
          <w:szCs w:val="20"/>
        </w:rPr>
        <w:t xml:space="preserve"> Президиума Верховного Совета СССР от 04.08.1983 N 9779-Х "О порядке выдачи и свидетельствования предприятиями, учреждениями и организациями копий документов, касающихся прав граждан" &lt;9&gt; (далее - Указ N 9779-Х) копии документов (далее - копии документов, заверенные в установленном порядке), подлинники документов не направляются.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30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31" w:history="1">
        <w:r w:rsidRPr="00675DFE">
          <w:rPr>
            <w:color w:val="0000FF"/>
            <w:sz w:val="20"/>
            <w:szCs w:val="20"/>
          </w:rPr>
          <w:t>&lt;9&gt;</w:t>
        </w:r>
      </w:hyperlink>
      <w:r w:rsidRPr="00675DFE">
        <w:rPr>
          <w:sz w:val="20"/>
          <w:szCs w:val="20"/>
        </w:rPr>
        <w:t xml:space="preserve"> Ведомости Верховного Совета СССР, 10.08.1983, N 32, ст. 492; Собрание законодательства Российской Федерации, 2003, N 50, ст. 4855.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 случае предъявления заявителем подлинников документов копии документов заверяются должностным лицом территориального органа Фонда, ответственным за прием документов, или специалистом многофункционального центра.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 случае обращения через Единый портал предоставление документа, удостоверяющего личность заявителя (представителя), не требуется.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bookmarkStart w:id="13" w:name="Par233"/>
      <w:bookmarkEnd w:id="13"/>
      <w:r w:rsidRPr="00675DFE">
        <w:rPr>
          <w:sz w:val="20"/>
          <w:szCs w:val="20"/>
        </w:rPr>
        <w:t>19.1. В случае обращения через Единый портал заявителем предоставляются: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сведения о месте пребывания (фактического проживания) инвалида;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электронный образ заключения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 (в случае обращения за получением государственной услуги, результаты предоставления которой указаны в </w:t>
      </w:r>
      <w:hyperlink w:anchor="Par146" w:history="1">
        <w:r w:rsidRPr="00675DFE">
          <w:rPr>
            <w:color w:val="0000FF"/>
            <w:sz w:val="20"/>
            <w:szCs w:val="20"/>
          </w:rPr>
          <w:t>подпунктах "а"</w:t>
        </w:r>
      </w:hyperlink>
      <w:r w:rsidRPr="00675DFE">
        <w:rPr>
          <w:sz w:val="20"/>
          <w:szCs w:val="20"/>
        </w:rPr>
        <w:t xml:space="preserve">, </w:t>
      </w:r>
      <w:hyperlink w:anchor="Par164" w:history="1">
        <w:r w:rsidRPr="00675DFE">
          <w:rPr>
            <w:color w:val="0000FF"/>
            <w:sz w:val="20"/>
            <w:szCs w:val="20"/>
          </w:rPr>
          <w:t>"г"</w:t>
        </w:r>
      </w:hyperlink>
      <w:r w:rsidRPr="00675DFE">
        <w:rPr>
          <w:sz w:val="20"/>
          <w:szCs w:val="20"/>
        </w:rPr>
        <w:t xml:space="preserve">, </w:t>
      </w:r>
      <w:hyperlink w:anchor="Par165" w:history="1">
        <w:r w:rsidRPr="00675DFE">
          <w:rPr>
            <w:color w:val="0000FF"/>
            <w:sz w:val="20"/>
            <w:szCs w:val="20"/>
          </w:rPr>
          <w:t>"д"</w:t>
        </w:r>
      </w:hyperlink>
      <w:r w:rsidRPr="00675DFE">
        <w:rPr>
          <w:sz w:val="20"/>
          <w:szCs w:val="20"/>
        </w:rPr>
        <w:t xml:space="preserve">, </w:t>
      </w:r>
      <w:hyperlink w:anchor="Par169" w:history="1">
        <w:r w:rsidRPr="00675DFE">
          <w:rPr>
            <w:color w:val="0000FF"/>
            <w:sz w:val="20"/>
            <w:szCs w:val="20"/>
          </w:rPr>
          <w:t>"з"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электронные образы документов, подтверждающих понесенные заявителем расходы (в случае обращения за получением государственной услуги, результаты предоставления которой указаны в </w:t>
      </w:r>
      <w:hyperlink w:anchor="Par164" w:history="1">
        <w:r w:rsidRPr="00675DFE">
          <w:rPr>
            <w:color w:val="0000FF"/>
            <w:sz w:val="20"/>
            <w:szCs w:val="20"/>
          </w:rPr>
          <w:t>подпунктах "г"</w:t>
        </w:r>
      </w:hyperlink>
      <w:r w:rsidRPr="00675DFE">
        <w:rPr>
          <w:sz w:val="20"/>
          <w:szCs w:val="20"/>
        </w:rPr>
        <w:t xml:space="preserve">, </w:t>
      </w:r>
      <w:hyperlink w:anchor="Par165" w:history="1">
        <w:r w:rsidRPr="00675DFE">
          <w:rPr>
            <w:color w:val="0000FF"/>
            <w:sz w:val="20"/>
            <w:szCs w:val="20"/>
          </w:rPr>
          <w:t>"д"</w:t>
        </w:r>
      </w:hyperlink>
      <w:r w:rsidRPr="00675DFE">
        <w:rPr>
          <w:sz w:val="20"/>
          <w:szCs w:val="20"/>
        </w:rPr>
        <w:t xml:space="preserve"> и </w:t>
      </w:r>
      <w:hyperlink w:anchor="Par168" w:history="1">
        <w:r w:rsidRPr="00675DFE">
          <w:rPr>
            <w:color w:val="0000FF"/>
            <w:sz w:val="20"/>
            <w:szCs w:val="20"/>
          </w:rPr>
          <w:t>"ж"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электронный образ паспорта на собаку-проводника по </w:t>
      </w:r>
      <w:hyperlink r:id="rId32" w:history="1">
        <w:r w:rsidRPr="00675DFE">
          <w:rPr>
            <w:color w:val="0000FF"/>
            <w:sz w:val="20"/>
            <w:szCs w:val="20"/>
          </w:rPr>
          <w:t>форме</w:t>
        </w:r>
      </w:hyperlink>
      <w:r w:rsidRPr="00675DFE">
        <w:rPr>
          <w:sz w:val="20"/>
          <w:szCs w:val="20"/>
        </w:rPr>
        <w:t xml:space="preserve">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</w:t>
      </w:r>
      <w:r w:rsidRPr="00675DFE">
        <w:rPr>
          <w:sz w:val="20"/>
          <w:szCs w:val="20"/>
        </w:rPr>
        <w:lastRenderedPageBreak/>
        <w:t xml:space="preserve">порядка его выдачи" (в случае обращения за получением государственной услуги, результат предоставления которой указан в </w:t>
      </w:r>
      <w:hyperlink w:anchor="Par167" w:history="1">
        <w:r w:rsidRPr="00675DFE">
          <w:rPr>
            <w:color w:val="0000FF"/>
            <w:sz w:val="20"/>
            <w:szCs w:val="20"/>
          </w:rPr>
          <w:t>подпункте "е" пункта 10</w:t>
        </w:r>
      </w:hyperlink>
      <w:r w:rsidRPr="00675DFE">
        <w:rPr>
          <w:sz w:val="20"/>
          <w:szCs w:val="20"/>
        </w:rPr>
        <w:t xml:space="preserve"> Административного регламента);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копия справки об осмотре собаки-проводника, выданной государственным ветеринарным учреждением не ранее чем за 30 дней до подачи заявления в части выплаты ежегодной денежной компенсации расходов на содержание и ветеринарное обслуживание собак-проводников (в случае обращения за получением государственной услуги, результат предоставления которой указан в </w:t>
      </w:r>
      <w:hyperlink w:anchor="Par167" w:history="1">
        <w:r w:rsidRPr="00675DFE">
          <w:rPr>
            <w:color w:val="0000FF"/>
            <w:sz w:val="20"/>
            <w:szCs w:val="20"/>
          </w:rPr>
          <w:t>подпункте "е" пункта 10</w:t>
        </w:r>
      </w:hyperlink>
      <w:r w:rsidRPr="00675DFE">
        <w:rPr>
          <w:sz w:val="20"/>
          <w:szCs w:val="20"/>
        </w:rPr>
        <w:t xml:space="preserve"> Административного регламента).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Лицо, представляющее интересы инвалида, при подаче заявления через Единый портал также представляет: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сведения из документа, удостоверяющего личность инвалида (ветерана) (серия, номер, кем выдан, дата выдачи, код подразделения);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реквизиты документов, подтверждающих полномочия лица, представляющего интересы инвалида (ветерана);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электронный образ доверенности, подтверждающей полномочия лица, представляющего интересы инвалида (ветерана).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19.1 введен </w:t>
      </w:r>
      <w:hyperlink r:id="rId33" w:history="1">
        <w:r w:rsidRPr="00675DFE">
          <w:rPr>
            <w:color w:val="0000FF"/>
            <w:sz w:val="20"/>
            <w:szCs w:val="20"/>
          </w:rPr>
          <w:t>Приказом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20. При обращении инвалида из числа спортсменов - кандидатов в спортивные сборные команды Российской Федерации, членов спортивных сборных команд Российской Федерации (далее - инвалид-спортсмен) либо лица, представляющего его интересы, с заявлением, в части выплаты компенсаций, указанных в </w:t>
      </w:r>
      <w:hyperlink w:anchor="Par164" w:history="1">
        <w:r w:rsidRPr="00675DFE">
          <w:rPr>
            <w:color w:val="0000FF"/>
            <w:sz w:val="20"/>
            <w:szCs w:val="20"/>
          </w:rPr>
          <w:t>подпунктах "г"</w:t>
        </w:r>
      </w:hyperlink>
      <w:r w:rsidRPr="00675DFE">
        <w:rPr>
          <w:sz w:val="20"/>
          <w:szCs w:val="20"/>
        </w:rPr>
        <w:t xml:space="preserve"> и </w:t>
      </w:r>
      <w:hyperlink w:anchor="Par168" w:history="1">
        <w:r w:rsidRPr="00675DFE">
          <w:rPr>
            <w:color w:val="0000FF"/>
            <w:sz w:val="20"/>
            <w:szCs w:val="20"/>
          </w:rPr>
          <w:t>"ж" пункта 10</w:t>
        </w:r>
      </w:hyperlink>
      <w:r w:rsidRPr="00675DFE">
        <w:rPr>
          <w:sz w:val="20"/>
          <w:szCs w:val="20"/>
        </w:rPr>
        <w:t xml:space="preserve"> Административного регламента, в территориальный орган Фонда по месту проведения официальных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мероприятий, в которых инвалид-спортсмен принимает участие, указанный орган обеспечивает прием заявления и документов, указанных в </w:t>
      </w:r>
      <w:hyperlink w:anchor="Par212" w:history="1">
        <w:r w:rsidRPr="00675DFE">
          <w:rPr>
            <w:color w:val="0000FF"/>
            <w:sz w:val="20"/>
            <w:szCs w:val="20"/>
          </w:rPr>
          <w:t>пункте 18</w:t>
        </w:r>
      </w:hyperlink>
      <w:r w:rsidRPr="00675DFE">
        <w:rPr>
          <w:sz w:val="20"/>
          <w:szCs w:val="20"/>
        </w:rPr>
        <w:t xml:space="preserve"> Административного регламента, для направления их в срок не позднее 3 дней со дня получения в территориальный орган Фонда по месту жительства инвалида-спортсмена или в орган исполнительной власти субъекта Российской Федерации по месту жительства инвалида-спортсмена, уполномоченный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ветеранов, в целях выплаты инвалиду-спортсмену компенсаций, расходов в случае приобретения ими соответствующих технических средств (изделий) и (или) оплаты услуг по переводу русского жестового языка за собственный счет, а также компенсации расходов произведенных за счет собственных средств, в случае оплаты услуг по ремонту технических средств (изделий).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Исчерпывающий перечень документов, необходимых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соответствии с нормативными правовыми актами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для предоставления государственной услуги, которые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находятся в распоряжении государственных органов, органов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местного самоуправления и иных органов, участвующих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предоставлении государственных или муниципальных услуг,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 которые заявитель вправе представить, а также способы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их получения заявителями, в том числе в электронной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форме, порядок их представления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14" w:name="Par256"/>
      <w:bookmarkEnd w:id="14"/>
      <w:r w:rsidRPr="00675DFE">
        <w:rPr>
          <w:sz w:val="20"/>
          <w:szCs w:val="20"/>
        </w:rPr>
        <w:t xml:space="preserve">21. Для предоставления государственной услуги, результат предоставления которой указан в </w:t>
      </w:r>
      <w:hyperlink w:anchor="Par146" w:history="1">
        <w:r w:rsidRPr="00675DFE">
          <w:rPr>
            <w:color w:val="0000FF"/>
            <w:sz w:val="20"/>
            <w:szCs w:val="20"/>
          </w:rPr>
          <w:t>подпунктах "а"</w:t>
        </w:r>
      </w:hyperlink>
      <w:r w:rsidRPr="00675DFE">
        <w:rPr>
          <w:sz w:val="20"/>
          <w:szCs w:val="20"/>
        </w:rPr>
        <w:t xml:space="preserve"> - </w:t>
      </w:r>
      <w:hyperlink w:anchor="Par164" w:history="1">
        <w:r w:rsidRPr="00675DFE">
          <w:rPr>
            <w:color w:val="0000FF"/>
            <w:sz w:val="20"/>
            <w:szCs w:val="20"/>
          </w:rPr>
          <w:t>"г"</w:t>
        </w:r>
      </w:hyperlink>
      <w:r w:rsidRPr="00675DFE">
        <w:rPr>
          <w:sz w:val="20"/>
          <w:szCs w:val="20"/>
        </w:rPr>
        <w:t xml:space="preserve"> и </w:t>
      </w:r>
      <w:hyperlink w:anchor="Par169" w:history="1">
        <w:r w:rsidRPr="00675DFE">
          <w:rPr>
            <w:color w:val="0000FF"/>
            <w:sz w:val="20"/>
            <w:szCs w:val="20"/>
          </w:rPr>
          <w:t>"з" пункта 10</w:t>
        </w:r>
      </w:hyperlink>
      <w:r w:rsidRPr="00675DFE">
        <w:rPr>
          <w:sz w:val="20"/>
          <w:szCs w:val="20"/>
        </w:rPr>
        <w:t xml:space="preserve"> Административного регламента, используются сведения, подтверждающие регистрацию инвалида (ветерана)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сведения из индивидуальной программы реабилитации или абилитации инвалида, подтверждающие необходимость предоставления инвалиду технического средства, находящиеся в распоряжении Пенсионного фонда Российской Федерации.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Приказов ФСС РФ от 20.04.2021 </w:t>
      </w:r>
      <w:hyperlink r:id="rId34" w:history="1">
        <w:r w:rsidRPr="00675DFE">
          <w:rPr>
            <w:color w:val="0000FF"/>
            <w:sz w:val="20"/>
            <w:szCs w:val="20"/>
          </w:rPr>
          <w:t>N 138</w:t>
        </w:r>
      </w:hyperlink>
      <w:r w:rsidRPr="00675DFE">
        <w:rPr>
          <w:sz w:val="20"/>
          <w:szCs w:val="20"/>
        </w:rPr>
        <w:t xml:space="preserve">, от 18.08.2022 </w:t>
      </w:r>
      <w:hyperlink r:id="rId35" w:history="1">
        <w:r w:rsidRPr="00675DFE">
          <w:rPr>
            <w:color w:val="0000FF"/>
            <w:sz w:val="20"/>
            <w:szCs w:val="20"/>
          </w:rPr>
          <w:t>N 299</w:t>
        </w:r>
      </w:hyperlink>
      <w:r w:rsidRPr="00675DFE">
        <w:rPr>
          <w:sz w:val="20"/>
          <w:szCs w:val="20"/>
        </w:rPr>
        <w:t>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22. Сведения, подтверждающие регистрацию инвалида (ветерана) в системе индивидуального (персонифицированного) учета в соответствии с законодательством Российской </w:t>
      </w:r>
      <w:r w:rsidRPr="00675DFE">
        <w:rPr>
          <w:sz w:val="20"/>
          <w:szCs w:val="20"/>
        </w:rPr>
        <w:lastRenderedPageBreak/>
        <w:t>Федерации об индивидуальном (персонифицированном) учете в системе обязательного пенсионного страхования, сведения из индивидуальной программы реабилитации или абилитации инвалида (в случае, если указанные сведения не были предоставлены заявителем) в течение 2 рабочих дней с момента поступления заявления запрашиваются территориальным органом Фонда в рамках межведомственного электронного взаимодействия.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22 в ред. </w:t>
      </w:r>
      <w:hyperlink r:id="rId36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20.04.2021 N 138)</w:t>
      </w:r>
    </w:p>
    <w:p w:rsidR="00A04C70" w:rsidRPr="00675DFE" w:rsidRDefault="00A04C70">
      <w:pPr>
        <w:pStyle w:val="ConsPlusNormal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4C70" w:rsidRPr="00675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C70" w:rsidRPr="00675DFE" w:rsidRDefault="00A04C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C70" w:rsidRPr="00675DFE" w:rsidRDefault="00A04C7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C70" w:rsidRPr="00675DFE" w:rsidRDefault="00A04C70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675DFE">
              <w:rPr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A04C70" w:rsidRPr="00675DFE" w:rsidRDefault="00A04C70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  <w:r w:rsidRPr="00675DFE">
              <w:rPr>
                <w:color w:val="392C69"/>
                <w:sz w:val="20"/>
                <w:szCs w:val="20"/>
              </w:rPr>
              <w:t xml:space="preserve">С 01.04.2019 вместо страхового свидетельства выдается </w:t>
            </w:r>
            <w:hyperlink r:id="rId37" w:history="1">
              <w:r w:rsidRPr="00675DFE">
                <w:rPr>
                  <w:color w:val="0000FF"/>
                  <w:sz w:val="20"/>
                  <w:szCs w:val="20"/>
                </w:rPr>
                <w:t>документ</w:t>
              </w:r>
            </w:hyperlink>
            <w:r w:rsidRPr="00675DFE">
              <w:rPr>
                <w:color w:val="392C69"/>
                <w:sz w:val="20"/>
                <w:szCs w:val="20"/>
              </w:rPr>
              <w:t>, подтверждающий регистрацию в системе индивидуального (персонифицированного) учета. Ранее выданные свидетельства СНИЛС сохраняют свое действие и обмену не подлежат (</w:t>
            </w:r>
            <w:hyperlink r:id="rId38" w:history="1">
              <w:r w:rsidRPr="00675DFE">
                <w:rPr>
                  <w:color w:val="0000FF"/>
                  <w:sz w:val="20"/>
                  <w:szCs w:val="20"/>
                </w:rPr>
                <w:t>ФЗ</w:t>
              </w:r>
            </w:hyperlink>
            <w:r w:rsidRPr="00675DFE">
              <w:rPr>
                <w:color w:val="392C69"/>
                <w:sz w:val="20"/>
                <w:szCs w:val="20"/>
              </w:rPr>
              <w:t xml:space="preserve"> от 01.04.2019 N 48-ФЗ).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C70" w:rsidRPr="00675DFE" w:rsidRDefault="00A04C70">
            <w:pPr>
              <w:pStyle w:val="ConsPlusNormal"/>
              <w:jc w:val="both"/>
              <w:rPr>
                <w:color w:val="392C69"/>
                <w:sz w:val="20"/>
                <w:szCs w:val="20"/>
              </w:rPr>
            </w:pPr>
          </w:p>
        </w:tc>
      </w:tr>
    </w:tbl>
    <w:p w:rsidR="00A04C70" w:rsidRPr="00675DFE" w:rsidRDefault="00A04C70">
      <w:pPr>
        <w:pStyle w:val="ConsPlusNormal"/>
        <w:spacing w:before="200"/>
        <w:ind w:firstLine="540"/>
        <w:jc w:val="both"/>
        <w:rPr>
          <w:sz w:val="20"/>
          <w:szCs w:val="20"/>
        </w:rPr>
      </w:pPr>
      <w:bookmarkStart w:id="15" w:name="Par262"/>
      <w:bookmarkEnd w:id="15"/>
      <w:r w:rsidRPr="00675DFE">
        <w:rPr>
          <w:sz w:val="20"/>
          <w:szCs w:val="20"/>
        </w:rPr>
        <w:t>23. Заявитель либо его представитель вправе по собственной инициативе представить в территориальный орган Фонда документ, подтверждающий регистрацию инвалида (ветерана) в системе индивидуального (персонифицированного) учета, на бумажном носителе или в форме электронного документа и (или) посредством информационной системы "личный кабинет зарегистрированного лица"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индивидуальную программу реабилитации или абилитации инвалида, содержащую рекомендации по обеспечению техническими средствами.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 этом случае указанные сведения в рамках межведомственного электронного взаимодействия не запрашиваются.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23 в ред. </w:t>
      </w:r>
      <w:hyperlink r:id="rId39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20.04.2021 N 138)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24. Непредставление заявителем сведений, указанных в </w:t>
      </w:r>
      <w:hyperlink w:anchor="Par262" w:history="1">
        <w:r w:rsidRPr="00675DFE">
          <w:rPr>
            <w:color w:val="0000FF"/>
            <w:sz w:val="20"/>
            <w:szCs w:val="20"/>
          </w:rPr>
          <w:t>пункте 23</w:t>
        </w:r>
      </w:hyperlink>
      <w:r w:rsidRPr="00675DFE">
        <w:rPr>
          <w:sz w:val="20"/>
          <w:szCs w:val="20"/>
        </w:rPr>
        <w:t xml:space="preserve"> Административного регламента, не является основанием для отказа в предоставлении заявителю государственной услуги.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Запрет требовать от заявителя представления документов,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информации или осуществления действий при предоставлении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25. Запрещается требовать от заявителей: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а)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б)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0" w:history="1">
        <w:r w:rsidRPr="00675DFE">
          <w:rPr>
            <w:color w:val="0000FF"/>
            <w:sz w:val="20"/>
            <w:szCs w:val="20"/>
          </w:rPr>
          <w:t>частью 1 статьи 1</w:t>
        </w:r>
      </w:hyperlink>
      <w:r w:rsidRPr="00675DFE">
        <w:rPr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&lt;10&gt; (далее - Федеральный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41" w:history="1">
        <w:r w:rsidRPr="00675DFE">
          <w:rPr>
            <w:color w:val="0000FF"/>
            <w:sz w:val="20"/>
            <w:szCs w:val="20"/>
          </w:rPr>
          <w:t>частью 6 статьи 7</w:t>
        </w:r>
      </w:hyperlink>
      <w:r w:rsidRPr="00675DFE">
        <w:rPr>
          <w:sz w:val="20"/>
          <w:szCs w:val="20"/>
        </w:rPr>
        <w:t xml:space="preserve"> Федерального закона N 210-ФЗ &lt;11&gt; перечень документов;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42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--------------------------------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3" w:history="1">
        <w:r w:rsidRPr="00675DFE">
          <w:rPr>
            <w:color w:val="0000FF"/>
            <w:sz w:val="20"/>
            <w:szCs w:val="20"/>
          </w:rPr>
          <w:t>&lt;10&gt;</w:t>
        </w:r>
      </w:hyperlink>
      <w:r w:rsidRPr="00675DFE">
        <w:rPr>
          <w:sz w:val="20"/>
          <w:szCs w:val="20"/>
        </w:rPr>
        <w:t xml:space="preserve"> Собрание законодательства Российской Федерации, 2010, N 31, ст. 4179.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(сноска в ред. </w:t>
      </w:r>
      <w:hyperlink r:id="rId44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45" w:history="1">
        <w:r w:rsidRPr="00675DFE">
          <w:rPr>
            <w:color w:val="0000FF"/>
            <w:sz w:val="20"/>
            <w:szCs w:val="20"/>
          </w:rPr>
          <w:t>&lt;11&gt;</w:t>
        </w:r>
      </w:hyperlink>
      <w:r w:rsidRPr="00675DFE">
        <w:rPr>
          <w:sz w:val="20"/>
          <w:szCs w:val="20"/>
        </w:rPr>
        <w:t xml:space="preserve"> Собрание законодательства Российской Федерации, 2010, N 31, ст. 4179; 2021, N 1, ст. 48.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(сноска в ред. </w:t>
      </w:r>
      <w:hyperlink r:id="rId46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</w:t>
      </w:r>
      <w:r w:rsidRPr="00675DFE">
        <w:rPr>
          <w:sz w:val="20"/>
          <w:szCs w:val="20"/>
        </w:rPr>
        <w:lastRenderedPageBreak/>
        <w:t>местного самоуправления и организации;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территориального органа Фонда или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документов, необходимых для предоставления государственной услуги уведомляется заявитель, а также приносятся извинения за доставленные неудобства;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д)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47" w:history="1">
        <w:r w:rsidRPr="00675DFE">
          <w:rPr>
            <w:color w:val="0000FF"/>
            <w:sz w:val="20"/>
            <w:szCs w:val="20"/>
          </w:rPr>
          <w:t>пунктом 7.2 части 1 статьи 16</w:t>
        </w:r>
      </w:hyperlink>
      <w:r w:rsidRPr="00675DFE">
        <w:rPr>
          <w:sz w:val="20"/>
          <w:szCs w:val="20"/>
        </w:rPr>
        <w:t xml:space="preserve"> Федерального закона N 210-ФЗ &lt;12&gt;,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(пп. "д" введен </w:t>
      </w:r>
      <w:hyperlink r:id="rId48" w:history="1">
        <w:r w:rsidRPr="00675DFE">
          <w:rPr>
            <w:color w:val="0000FF"/>
            <w:sz w:val="20"/>
            <w:szCs w:val="20"/>
          </w:rPr>
          <w:t>Приказом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675DFE" w:rsidRPr="00675DFE" w:rsidRDefault="00675DFE">
      <w:pPr>
        <w:pStyle w:val="ConsPlusNormal"/>
        <w:ind w:firstLine="540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26. Территориальные органы Фонда не вправе: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а) отказывать в приеме заявления о предоставлении государственной услуги и документов, необходимых для предоставления государственной услуги, в случае, если они поданы в соответствии с информацией о сроках и порядке предоставления государственной услуги, опубликованной на Едином портале;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б)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в) требовать от заявителя повторного представления заявления о предоставлении государственной услуги и документов, необходимых для предоставления государственной услуги, на бумажном носителе в случае направления заявления о предоставлении государственной услуги и документов в электронной форме, подписанных электронной подписью в соответствии с </w:t>
      </w:r>
      <w:hyperlink r:id="rId49" w:history="1">
        <w:r w:rsidRPr="00675DFE">
          <w:rPr>
            <w:color w:val="0000FF"/>
            <w:sz w:val="20"/>
            <w:szCs w:val="20"/>
          </w:rPr>
          <w:t>постановлением</w:t>
        </w:r>
      </w:hyperlink>
      <w:r w:rsidRPr="00675DFE">
        <w:rPr>
          <w:sz w:val="20"/>
          <w:szCs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&lt;13&gt;;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50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г) при осуществлении записи на прием с использованием Единого портала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Исчерпывающий перечень оснований для отказа в приеме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заявления и документов, необходимых для предоставления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27. Основаниями для отказа в приеме заявления и документов, поступивших в территориальный орган Фонда, является признание недействительности электронной подписи в порядке, установленном Федеральным </w:t>
      </w:r>
      <w:hyperlink r:id="rId51" w:history="1">
        <w:r w:rsidRPr="00675DFE">
          <w:rPr>
            <w:color w:val="0000FF"/>
            <w:sz w:val="20"/>
            <w:szCs w:val="20"/>
          </w:rPr>
          <w:t>законом</w:t>
        </w:r>
      </w:hyperlink>
      <w:r w:rsidRPr="00675DFE">
        <w:rPr>
          <w:sz w:val="20"/>
          <w:szCs w:val="20"/>
        </w:rPr>
        <w:t xml:space="preserve"> от 6 апреля 2011 г. N 63-ФЗ "Об электронной подписи" &lt;14&gt;, выявленное в результате ее проверки.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52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Исчерпывающий перечень оснований для приостановления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или отказа в предоставлении 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16" w:name="Par317"/>
      <w:bookmarkEnd w:id="16"/>
      <w:r w:rsidRPr="00675DFE">
        <w:rPr>
          <w:sz w:val="20"/>
          <w:szCs w:val="20"/>
        </w:rPr>
        <w:t>28. Основания для приостановления предоставления государственной услуги отсутствуют.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Основаниями для отказа в предоставлении государственной услуги является: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отсутствие рекомендаций в индивидуальной программе реабилитации или абилитации инвалида (ребенка-инвалида);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обращение за получением технических средств (изделий) и (или) услуг, включая выплату компенсации при их самостоятельном приобретении, не входящих с состав Федерального </w:t>
      </w:r>
      <w:hyperlink r:id="rId53" w:history="1">
        <w:r w:rsidRPr="00675DFE">
          <w:rPr>
            <w:color w:val="0000FF"/>
            <w:sz w:val="20"/>
            <w:szCs w:val="20"/>
          </w:rPr>
          <w:t>перечня</w:t>
        </w:r>
      </w:hyperlink>
      <w:r w:rsidRPr="00675DFE">
        <w:rPr>
          <w:sz w:val="20"/>
          <w:szCs w:val="20"/>
        </w:rPr>
        <w:t xml:space="preserve">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 &lt;15&gt;;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54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675DFE" w:rsidRPr="00675DFE" w:rsidRDefault="00675DFE">
      <w:pPr>
        <w:pStyle w:val="ConsPlusNormal"/>
        <w:ind w:firstLine="540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обращение лиц, не относящихся к категории заявителей (за исключением случаев обращения за получением государственной услуги через представителей);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55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непредставление заявителем документов, указанных в уведомлении о необходимости предоставления документов, направленном в соответствии с </w:t>
      </w:r>
      <w:hyperlink w:anchor="Par541" w:history="1">
        <w:r w:rsidRPr="00675DFE">
          <w:rPr>
            <w:color w:val="0000FF"/>
            <w:sz w:val="20"/>
            <w:szCs w:val="20"/>
          </w:rPr>
          <w:t>пунктом 64</w:t>
        </w:r>
      </w:hyperlink>
      <w:r w:rsidRPr="00675DFE">
        <w:rPr>
          <w:sz w:val="20"/>
          <w:szCs w:val="20"/>
        </w:rPr>
        <w:t xml:space="preserve"> настоящего Административного регламента, в сроки, установленные в указанном уведомлении;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56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непредставление заявителем сведений о номере национального платежного инструмента, предусмотренного законодательством Российской Федерации о национальной платежной системе, в части обеспечения техническим средством (изделием), услугой по его ремонту с использованием электронного сертификата;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(абзац введен </w:t>
      </w:r>
      <w:hyperlink r:id="rId57" w:history="1">
        <w:r w:rsidRPr="00675DFE">
          <w:rPr>
            <w:color w:val="0000FF"/>
            <w:sz w:val="20"/>
            <w:szCs w:val="20"/>
          </w:rPr>
          <w:t>Приказом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обращение заявителя за предоставлением государственной услуги при наличии действующего или реализованного электронного сертификата на соответствующий вид обеспечения.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(абзац введен </w:t>
      </w:r>
      <w:hyperlink r:id="rId58" w:history="1">
        <w:r w:rsidRPr="00675DFE">
          <w:rPr>
            <w:color w:val="0000FF"/>
            <w:sz w:val="20"/>
            <w:szCs w:val="20"/>
          </w:rPr>
          <w:t>Приказом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Перечень услуг, которые являются необходимыми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том числе сведения о документе (документах), выдаваемом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(выдаваемых) организациями, участвующими в предоставлении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29. Услугами, необходимыми и обязательными для предоставления государственной услуги, являются: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выдача заключения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выдача государственным ветеринарным учреждением справки об осмотре собаки-проводника.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29 в ред. </w:t>
      </w:r>
      <w:hyperlink r:id="rId59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20.04.2021 N 138)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Порядок, размер и основания взимания государственной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пошлины или иной платы, взимаемой за предоставление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lastRenderedPageBreak/>
        <w:t>30. Предоставление государственной услуги осуществляется бесплатно.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Порядок, размер и основания взимания платы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за предоставление услуг, которые являются необходимыми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 обязательными для предоставления государственной услуги,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включая информацию о методике расчета размера такой платы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31. Оснований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Иные требования, в том числе учитывающие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особенности предоставления государственной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услуги по экстерриториальному принципу (в случае,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если государственная услуга предоставляется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по экстерриториальному принципу) и особенности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предоставления государственной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услуги в электронной форме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bookmarkStart w:id="17" w:name="Par451"/>
      <w:bookmarkEnd w:id="17"/>
      <w:r w:rsidRPr="00675DFE">
        <w:rPr>
          <w:sz w:val="20"/>
          <w:szCs w:val="20"/>
        </w:rPr>
        <w:t>42. Заявитель вправе обратиться для подачи заявления и документов, необходимых для предоставления государственной услуги, а также за получением результата государственной услуги, в территориальный орган Фонда по месту жительства (месту пребывания или фактического проживания). Заявитель может получить уведомление об отказе в предоставлении государственной услуги в территориальном органе Фонда по месту жительства (месту пребывания или фактического проживания). Предоставление государственной услуги осуществляется территориальным органом Фонда по месту подачи заявления и документов, необходимых для предоставления государственной услуги.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42 в ред. </w:t>
      </w:r>
      <w:hyperlink r:id="rId60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20.04.2021 N 138)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43. Для получения государственной услуги в электронной форме заявителю предоставляется возможность направить заявление и соответствующие документы через Единый портал или Личный кабинет получателя услуг на официальном сайте Фонда путем заполнения специальной формы.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Заявление и документы (электронные образы документов и (или) сведения из них), представляемые инвалидом (ветераном) либо лицом, представляющим его интересы, в форме электронного документа с использованием единого портала, должны быть подписаны простой электронной подписью, ключ которой создан и используется в соответствии с </w:t>
      </w:r>
      <w:hyperlink r:id="rId61" w:history="1">
        <w:r w:rsidRPr="00675DFE">
          <w:rPr>
            <w:color w:val="0000FF"/>
            <w:sz w:val="20"/>
            <w:szCs w:val="20"/>
          </w:rPr>
          <w:t>Правилами</w:t>
        </w:r>
      </w:hyperlink>
      <w:r w:rsidRPr="00675DFE">
        <w:rPr>
          <w:sz w:val="20"/>
          <w:szCs w:val="20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&lt;17&gt;, или при наличии технической возможности усиленной неквалифицированной электронной подписью инвалида (ветерана) либо лица, представляющего его интересы,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43 в ред. </w:t>
      </w:r>
      <w:hyperlink r:id="rId62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--------------------------------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hyperlink r:id="rId63" w:history="1">
        <w:r w:rsidRPr="00675DFE">
          <w:rPr>
            <w:color w:val="0000FF"/>
            <w:sz w:val="20"/>
            <w:szCs w:val="20"/>
          </w:rPr>
          <w:t>&lt;17&gt;</w:t>
        </w:r>
      </w:hyperlink>
      <w:r w:rsidRPr="00675DFE">
        <w:rPr>
          <w:sz w:val="20"/>
          <w:szCs w:val="20"/>
        </w:rPr>
        <w:t xml:space="preserve"> Собрание законодательства Российской Федерации, 2013, N 5, ст. 377; 2022, N 21, ст. 3453.</w:t>
      </w: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44. Заявителям обеспечивается возможность с использованием Единого портала, в том числе: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а) получения информации о порядке и сроках предоставления государственной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б) формирования заявления о предоставлении государственной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в) получения электронного сообщения, подтверждающего прием заявления и документов, необходимых для предоставления государственной услуги, электронного сообщения об отказе в приеме заявления и документов, необходимых для предоставления государственной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г) осуществления мониторинга хода предоставления государственной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lastRenderedPageBreak/>
        <w:t>д) получения результата предоставления государственной услуги в электронной форме, подписанного усиленной квалифицированной электронной подписью должностного лица территориального органа Фонда, уполномоченного на подписание таких документов;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е) осуществления оценки качества предоставления государственной услуги;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ж) записи на прием в территориальный орган Фонда для подачи заявления о предоставлении государственной услуги и документов, необходимых для предоставления государственной услуги, и получения результата предоставления государственной услуги.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Заявителю предоставляется возможность записи в любые свободные для приема дату и время, в пределах установленного графика приема заявителей.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Результатом записи заявителя на прием является получение заявителем уведомления о записи с указанием времени и даты приема;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з) досудебного (внесудебного) обжалования решений и (или) действий (бездействия) Фонда, его территориального органа и их должностных лиц, ответственных за предоставление государственной услуги.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Предоставление государственной услуги в электронной форме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с использованием Единого портала или Личного кабинета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получателя услуг на официальном сайте Фонда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3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Прием и регистрация заявления и документов,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представленных заявителем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79. Основанием для начала административной процедуры является поступление в территориальный орган Фонда заявления и документов, необходимых для предоставления государственной услуги, направленных заявителем через Единый портал или в Личный кабинет получателя услуг на официальном сайте Фонда.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80. В случае, если поступившая в территориальный орган Фонда копия документа, подтверждающего полномочия представителя, подписана простой электронной подписью, в срок не позднее рабочего дня, следующего за днем ее поступления, заявителю в личный кабинет на Едином портале направляется электронное сообщение о необходимости представления в территориальный орган Фонда подлинника документа, подтверждающего полномочия, или представления его в электронной форме в соответствии с </w:t>
      </w:r>
      <w:hyperlink w:anchor="Par451" w:history="1">
        <w:r w:rsidRPr="00675DFE">
          <w:rPr>
            <w:color w:val="0000FF"/>
            <w:sz w:val="20"/>
            <w:szCs w:val="20"/>
          </w:rPr>
          <w:t>пунктом 42</w:t>
        </w:r>
      </w:hyperlink>
      <w:r w:rsidRPr="00675DFE">
        <w:rPr>
          <w:sz w:val="20"/>
          <w:szCs w:val="20"/>
        </w:rPr>
        <w:t xml:space="preserve"> Административного регламента.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В случае если с заявлением, направленным в электронной форме через Единый портал или Личный кабинет получателя услуг на официальном сайте Фонда, не направлены необходимые документы (или направлены не все документы), должностное лицо территориального органа Фонда в электронном уведомлении о получении заявления и документов указывает на необходимость представления в территориальный орган Фонда недостающих документов.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81. При представлении заявления и соответствующих документов, указанных в </w:t>
      </w:r>
      <w:hyperlink w:anchor="Par233" w:history="1">
        <w:r w:rsidRPr="00675DFE">
          <w:rPr>
            <w:color w:val="0000FF"/>
            <w:sz w:val="20"/>
            <w:szCs w:val="20"/>
          </w:rPr>
          <w:t>пункте 19.1</w:t>
        </w:r>
      </w:hyperlink>
      <w:r w:rsidRPr="00675DFE">
        <w:rPr>
          <w:sz w:val="20"/>
          <w:szCs w:val="20"/>
        </w:rPr>
        <w:t xml:space="preserve"> Административного регламента, в электронной форме заявителю направляется электронное сообщение, подтверждающее прием заявления и электронных образов документов, с указанием даты приема и присвоенного регистрационного номера.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81 в ред. </w:t>
      </w:r>
      <w:hyperlink r:id="rId64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82. Результатом административной процедуры является регистрация поступивших в территориальный орган Фонда в электронной форме заявления и соответствующих электронных образов документов, указанных в </w:t>
      </w:r>
      <w:hyperlink w:anchor="Par233" w:history="1">
        <w:r w:rsidRPr="00675DFE">
          <w:rPr>
            <w:color w:val="0000FF"/>
            <w:sz w:val="20"/>
            <w:szCs w:val="20"/>
          </w:rPr>
          <w:t>пункте 19.1</w:t>
        </w:r>
      </w:hyperlink>
      <w:r w:rsidRPr="00675DFE">
        <w:rPr>
          <w:sz w:val="20"/>
          <w:szCs w:val="20"/>
        </w:rPr>
        <w:t xml:space="preserve"> Административного регламента.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(п. 82 в ред. </w:t>
      </w:r>
      <w:hyperlink r:id="rId65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83. Способом фиксации результата административной процедуры является присвоение входящего (регистрационного) номера поступившим заявлению и документам.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Порядок исправления допущенных опечаток и ошибок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выданных в результате предоставления государственной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услуги документах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95.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</w:t>
      </w:r>
      <w:r w:rsidRPr="00675DFE">
        <w:rPr>
          <w:sz w:val="20"/>
          <w:szCs w:val="20"/>
        </w:rPr>
        <w:lastRenderedPageBreak/>
        <w:t>государственной услуги документах с приложением документов, подтверждающих опечатки и ошибки.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96. Срок прохождения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регистрационных документах.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97.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прилагаемым к заявлению о предоставлении государственной услуги документам.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98. Результатом административной процедуры является исправление допущенных должностным лицом территориального органа Фонда опечаток 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документах.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IV. Особенности выполнения административных процедур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(действий) по предоставлению государственной услуги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многофункциональных центрах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99. Предоставление государственной услуги в многофункциональных центрах осуществляется в соответствии с нормативными правовыми актами и соглашениями о взаимодействии с момента вступления в силу соответствующего соглашения о взаимодействии.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При отсутствии у многофункционального центра технической возможности осуществления взаимодействия в электронной форме заявление и документы, предусмотренные </w:t>
      </w:r>
      <w:hyperlink w:anchor="Par212" w:history="1">
        <w:r w:rsidRPr="00675DFE">
          <w:rPr>
            <w:color w:val="0000FF"/>
            <w:sz w:val="20"/>
            <w:szCs w:val="20"/>
          </w:rPr>
          <w:t>пунктом 18</w:t>
        </w:r>
      </w:hyperlink>
      <w:r w:rsidRPr="00675DFE">
        <w:rPr>
          <w:sz w:val="20"/>
          <w:szCs w:val="20"/>
        </w:rPr>
        <w:t xml:space="preserve"> Административного регламента, передаются в территориальные органы Фонда на бумажном носителе.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При подаче заявления и документов, необходимых для предоставления государственной услуги, через многофункциональный центр непосредственное предоставление государственной услуги осуществляется территориальным органом Фонда.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Заявителям обеспечивается возможность получения государственной услуги при обращении в многофункциональный центр с комплексным запросом при условии включения государственной услуги в комплексный запрос.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Заявление, составленное на основании комплексного запроса заявителя, должно быть подписано уполномоченным работником многофункционального центра и скреплено печатью многофункционального центра.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Заявление, составленное на основании комплексного запроса, и документы, необходимые для предоставления государственной услуги, направляются в территориальный орган Фонда с приложением копии комплексного запроса, заверенной многофункциональным центром.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Заявителям, представившим заявления о предоставлении государственной услуги и документы в многофункциональный центр, уведомление о предоставлении государственной услуги в зависимости от способа получения, указанного им в заявлении о предоставлении государственной услуги, и (или) документы, связанные с предоставлением государственной услуги, являющиеся результатом предоставления государственной услуги, или уведомление об отказе в предоставлении государственной услуги выдаются в том же многофункциональном центре или направляются заявителю территориальным органом Фонда почтовым отправлением.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1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VI. Досудебный (внесудебный) порядок обжалования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заявителем решений и (или) действий (бездействия) Фонда,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его территориальных органов и их должностных лиц,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а также решений и (или) действий (бездействия)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многофункционального центра, работника многофункционального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центра при предоставлении 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lastRenderedPageBreak/>
        <w:t>Информация для заинтересованных лиц об их праве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на досудебное (внесудебное) обжалование действий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(бездействия) и (или) решений, принятых (осуществленных)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в ходе предоставления государственной услуги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140. Заявитель вправе подать жалобу на решения и (или) действия (бездействие) Фонда и его территориальных органов, их должностных лиц, а также на решения и (или) действия (бездействие) многофункционального центра, работника многофункционального центра, принятых (осуществленных) в ходе предоставления государственной услуги (далее - жалоба).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Органы государственной власти, организации и уполномоченные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на рассмотрение жалобы лица, которым может быть направлена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жалоба заявителя в досудебном (внесудебном) порядке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141. Жалоба подается: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руководителю территориального органа Фонда, предоставляющего государственную услугу, на решения и действия (бездействие) должностных лиц территориального органа Фонда;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руководителю Фонда - на решения и действия (бездействие) руководителя территориального органа Фонда, должностного лица Фонда;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руководителю многофункционального центра - на решения и действия (бездействие) работника многофункционального центра;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учредителю многофункционального центра или иному лицу, уполномоченному на рассмотрение жалоб нормативным правовым актом субъекта Российской Федерации, - на решения и действия (бездействие) руководителя многофункционального центра.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Способы информирования заявителей о порядке подачи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и рассмотрения жалобы, в том числе с использованием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Единого портала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142. Информацию о порядке подачи и рассмотрения жалобы заявители могут получить на информационных стендах в местах предоставления государственных услуг, на сайтах Фонда и территориальных органов Фонда, Едином портале, а также предоставляется в устной форме по телефону или на личном приеме, в письменной форме почтовым отправлением или электронным сообщением по адресу, указанному заявителем.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center"/>
        <w:outlineLvl w:val="2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Перечень нормативных правовых актов, регулирующих порядок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досудебного (внесудебного) обжалования решений и действий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(бездействия) органа, предоставляющего государственную</w:t>
      </w:r>
    </w:p>
    <w:p w:rsidR="00A04C70" w:rsidRPr="00675DFE" w:rsidRDefault="00A04C70">
      <w:pPr>
        <w:pStyle w:val="ConsPlusNormal"/>
        <w:jc w:val="center"/>
        <w:rPr>
          <w:b/>
          <w:bCs/>
          <w:sz w:val="20"/>
          <w:szCs w:val="20"/>
        </w:rPr>
      </w:pPr>
      <w:r w:rsidRPr="00675DFE">
        <w:rPr>
          <w:b/>
          <w:bCs/>
          <w:sz w:val="20"/>
          <w:szCs w:val="20"/>
        </w:rPr>
        <w:t>услугу, а также его должностных лиц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143. Порядок досудебного (внесудебного) обжалования решений и (или) действий (бездействия) Фонда и его территориальных органов, их должностных лиц, а также решений и (или) действий (бездействия) многофункционального центра, работника многофункционального центра, принятых (осуществленных) в ходе предоставления государственной услуги регулируется Федеральным </w:t>
      </w:r>
      <w:hyperlink r:id="rId66" w:history="1">
        <w:r w:rsidRPr="00675DFE">
          <w:rPr>
            <w:color w:val="0000FF"/>
            <w:sz w:val="20"/>
            <w:szCs w:val="20"/>
          </w:rPr>
          <w:t>законом</w:t>
        </w:r>
      </w:hyperlink>
      <w:r w:rsidRPr="00675DFE">
        <w:rPr>
          <w:sz w:val="20"/>
          <w:szCs w:val="20"/>
        </w:rPr>
        <w:t xml:space="preserve"> N 210-ФЗ, постановлениями Правительства Российской Федерации от 16 августа 2012 г. </w:t>
      </w:r>
      <w:hyperlink r:id="rId67" w:history="1">
        <w:r w:rsidRPr="00675DFE">
          <w:rPr>
            <w:color w:val="0000FF"/>
            <w:sz w:val="20"/>
            <w:szCs w:val="20"/>
          </w:rPr>
          <w:t>N 840</w:t>
        </w:r>
      </w:hyperlink>
      <w:r w:rsidRPr="00675DFE">
        <w:rPr>
          <w:sz w:val="20"/>
          <w:szCs w:val="20"/>
        </w:rPr>
        <w:t xml:space="preserve">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&lt;18&gt;, от 20 ноября 2012 г. </w:t>
      </w:r>
      <w:hyperlink r:id="rId68" w:history="1">
        <w:r w:rsidRPr="00675DFE">
          <w:rPr>
            <w:color w:val="0000FF"/>
            <w:sz w:val="20"/>
            <w:szCs w:val="20"/>
          </w:rPr>
          <w:t>N 1198</w:t>
        </w:r>
      </w:hyperlink>
      <w:r w:rsidRPr="00675DFE">
        <w:rPr>
          <w:sz w:val="20"/>
          <w:szCs w:val="20"/>
        </w:rPr>
        <w:t xml:space="preserve">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&lt;19&gt;.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(в ред. </w:t>
      </w:r>
      <w:hyperlink r:id="rId69" w:history="1">
        <w:r w:rsidRPr="00675DFE">
          <w:rPr>
            <w:color w:val="0000FF"/>
            <w:sz w:val="20"/>
            <w:szCs w:val="20"/>
          </w:rPr>
          <w:t>Приказа</w:t>
        </w:r>
      </w:hyperlink>
      <w:r w:rsidRPr="00675DFE">
        <w:rPr>
          <w:sz w:val="20"/>
          <w:szCs w:val="20"/>
        </w:rPr>
        <w:t xml:space="preserve"> ФСС РФ от 18.08.2022 N 299)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 xml:space="preserve">Особенности подачи и рассмотрения жалоб на решения и действия (бездействие) </w:t>
      </w:r>
      <w:r w:rsidRPr="00675DFE">
        <w:rPr>
          <w:sz w:val="20"/>
          <w:szCs w:val="20"/>
        </w:rPr>
        <w:lastRenderedPageBreak/>
        <w:t>многофункционального центра, работников многофункционального центра устанавливаются нормативными правовыми актами субъектов Российской Федерации и муниципальными правовыми актами.</w:t>
      </w:r>
    </w:p>
    <w:p w:rsidR="00A04C70" w:rsidRPr="00675DFE" w:rsidRDefault="00A04C70">
      <w:pPr>
        <w:pStyle w:val="ConsPlusNormal"/>
        <w:spacing w:before="160"/>
        <w:ind w:firstLine="540"/>
        <w:jc w:val="both"/>
        <w:rPr>
          <w:sz w:val="20"/>
          <w:szCs w:val="20"/>
        </w:rPr>
      </w:pPr>
      <w:r w:rsidRPr="00675DFE">
        <w:rPr>
          <w:sz w:val="20"/>
          <w:szCs w:val="20"/>
        </w:rPr>
        <w:t>Информация по досудебному (внесудебному) порядку обжалования заявителем решений и (или) действий (бездействия) Фонда, его территориальных органов и их должностных лиц, а также решений и (или) действий (бездействия) многофункционального центра, работника многофункционального центра при предоставлении государственной услуги размещается на Едином портале.</w:t>
      </w: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A04C70" w:rsidRPr="00675DFE" w:rsidRDefault="00A04C70">
      <w:pPr>
        <w:pStyle w:val="ConsPlusNormal"/>
        <w:jc w:val="both"/>
        <w:rPr>
          <w:sz w:val="20"/>
          <w:szCs w:val="20"/>
        </w:rPr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675DFE" w:rsidRDefault="00675DFE">
      <w:pPr>
        <w:pStyle w:val="ConsPlusNormal"/>
        <w:jc w:val="both"/>
      </w:pPr>
    </w:p>
    <w:p w:rsidR="00A04C70" w:rsidRDefault="00A04C70">
      <w:pPr>
        <w:pStyle w:val="ConsPlusNormal"/>
        <w:jc w:val="both"/>
      </w:pPr>
    </w:p>
    <w:p w:rsidR="00A04C70" w:rsidRDefault="00A04C70">
      <w:pPr>
        <w:pStyle w:val="ConsPlusNormal"/>
        <w:jc w:val="both"/>
      </w:pPr>
    </w:p>
    <w:p w:rsidR="00A04C70" w:rsidRDefault="00A04C70">
      <w:pPr>
        <w:pStyle w:val="ConsPlusNormal"/>
        <w:jc w:val="right"/>
        <w:outlineLvl w:val="1"/>
      </w:pPr>
      <w:r>
        <w:lastRenderedPageBreak/>
        <w:t>Приложение</w:t>
      </w:r>
    </w:p>
    <w:p w:rsidR="00A04C70" w:rsidRDefault="00A04C70">
      <w:pPr>
        <w:pStyle w:val="ConsPlusNormal"/>
        <w:jc w:val="right"/>
      </w:pPr>
      <w:r>
        <w:t>к Административному регламенту Фонда</w:t>
      </w:r>
    </w:p>
    <w:p w:rsidR="00A04C70" w:rsidRDefault="00A04C70">
      <w:pPr>
        <w:pStyle w:val="ConsPlusNormal"/>
        <w:jc w:val="right"/>
      </w:pPr>
      <w:r>
        <w:t>социального страхования Российской</w:t>
      </w:r>
    </w:p>
    <w:p w:rsidR="00A04C70" w:rsidRDefault="00A04C70">
      <w:pPr>
        <w:pStyle w:val="ConsPlusNormal"/>
        <w:jc w:val="right"/>
      </w:pPr>
      <w:r>
        <w:t>Федерации по предоставлению</w:t>
      </w:r>
    </w:p>
    <w:p w:rsidR="00A04C70" w:rsidRDefault="00A04C70">
      <w:pPr>
        <w:pStyle w:val="ConsPlusNormal"/>
        <w:jc w:val="right"/>
      </w:pPr>
      <w:r>
        <w:t>государственной услуги по обеспечению</w:t>
      </w:r>
    </w:p>
    <w:p w:rsidR="00A04C70" w:rsidRDefault="00A04C70">
      <w:pPr>
        <w:pStyle w:val="ConsPlusNormal"/>
        <w:jc w:val="right"/>
      </w:pPr>
      <w:r>
        <w:t>инвалидов техническими средствами</w:t>
      </w:r>
    </w:p>
    <w:p w:rsidR="00A04C70" w:rsidRDefault="00A04C70">
      <w:pPr>
        <w:pStyle w:val="ConsPlusNormal"/>
        <w:jc w:val="right"/>
      </w:pPr>
      <w:r>
        <w:t>реабилитации и (или) услугами</w:t>
      </w:r>
    </w:p>
    <w:p w:rsidR="00A04C70" w:rsidRDefault="00A04C70">
      <w:pPr>
        <w:pStyle w:val="ConsPlusNormal"/>
        <w:jc w:val="right"/>
      </w:pPr>
      <w:r>
        <w:t>и отдельных категорий граждан</w:t>
      </w:r>
    </w:p>
    <w:p w:rsidR="00A04C70" w:rsidRDefault="00A04C70">
      <w:pPr>
        <w:pStyle w:val="ConsPlusNormal"/>
        <w:jc w:val="right"/>
      </w:pPr>
      <w:r>
        <w:t>из числа ветеранов протезами</w:t>
      </w:r>
    </w:p>
    <w:p w:rsidR="00A04C70" w:rsidRDefault="00A04C70">
      <w:pPr>
        <w:pStyle w:val="ConsPlusNormal"/>
        <w:jc w:val="right"/>
      </w:pPr>
      <w:r>
        <w:t>(кроме зубных протезов),</w:t>
      </w:r>
    </w:p>
    <w:p w:rsidR="00A04C70" w:rsidRDefault="00A04C70">
      <w:pPr>
        <w:pStyle w:val="ConsPlusNormal"/>
        <w:jc w:val="right"/>
      </w:pPr>
      <w:r>
        <w:t>протезно-ортопедическими изделиями,</w:t>
      </w:r>
    </w:p>
    <w:p w:rsidR="00A04C70" w:rsidRDefault="00A04C70">
      <w:pPr>
        <w:pStyle w:val="ConsPlusNormal"/>
        <w:jc w:val="right"/>
      </w:pPr>
      <w:r>
        <w:t>а также по выплате компенсации</w:t>
      </w:r>
    </w:p>
    <w:p w:rsidR="00A04C70" w:rsidRDefault="00A04C70">
      <w:pPr>
        <w:pStyle w:val="ConsPlusNormal"/>
        <w:jc w:val="right"/>
      </w:pPr>
      <w:r>
        <w:t>за самостоятельно приобретенные</w:t>
      </w:r>
    </w:p>
    <w:p w:rsidR="00A04C70" w:rsidRDefault="00A04C70">
      <w:pPr>
        <w:pStyle w:val="ConsPlusNormal"/>
        <w:jc w:val="right"/>
      </w:pPr>
      <w:r>
        <w:t>инвалидами технические средства</w:t>
      </w:r>
    </w:p>
    <w:p w:rsidR="00A04C70" w:rsidRDefault="00A04C70">
      <w:pPr>
        <w:pStyle w:val="ConsPlusNormal"/>
        <w:jc w:val="right"/>
      </w:pPr>
      <w:r>
        <w:t>реабилитации (ветеранами протезы</w:t>
      </w:r>
    </w:p>
    <w:p w:rsidR="00A04C70" w:rsidRDefault="00A04C70">
      <w:pPr>
        <w:pStyle w:val="ConsPlusNormal"/>
        <w:jc w:val="right"/>
      </w:pPr>
      <w:r>
        <w:t>(кроме зубных протезов),</w:t>
      </w:r>
    </w:p>
    <w:p w:rsidR="00A04C70" w:rsidRDefault="00A04C70">
      <w:pPr>
        <w:pStyle w:val="ConsPlusNormal"/>
        <w:jc w:val="right"/>
      </w:pPr>
      <w:r>
        <w:t>протезно-ортопедические изделия)</w:t>
      </w:r>
    </w:p>
    <w:p w:rsidR="00A04C70" w:rsidRDefault="00A04C70">
      <w:pPr>
        <w:pStyle w:val="ConsPlusNormal"/>
        <w:jc w:val="right"/>
      </w:pPr>
      <w:r>
        <w:t>и (или) оплаченные услуги</w:t>
      </w:r>
    </w:p>
    <w:p w:rsidR="00A04C70" w:rsidRDefault="00A04C70">
      <w:pPr>
        <w:pStyle w:val="ConsPlusNormal"/>
        <w:jc w:val="right"/>
      </w:pPr>
      <w:r>
        <w:t>и ежегодной денежной компенсации</w:t>
      </w:r>
    </w:p>
    <w:p w:rsidR="00A04C70" w:rsidRDefault="00A04C70">
      <w:pPr>
        <w:pStyle w:val="ConsPlusNormal"/>
        <w:jc w:val="right"/>
      </w:pPr>
      <w:r>
        <w:t>расходов инвалидов на содержание</w:t>
      </w:r>
    </w:p>
    <w:p w:rsidR="00A04C70" w:rsidRDefault="00A04C70">
      <w:pPr>
        <w:pStyle w:val="ConsPlusNormal"/>
        <w:jc w:val="right"/>
      </w:pPr>
      <w:r>
        <w:t>и ветеринарное обслуживание</w:t>
      </w:r>
    </w:p>
    <w:p w:rsidR="00A04C70" w:rsidRDefault="00A04C70">
      <w:pPr>
        <w:pStyle w:val="ConsPlusNormal"/>
        <w:jc w:val="right"/>
      </w:pPr>
      <w:r>
        <w:t>собак-проводников, утвержденному</w:t>
      </w:r>
    </w:p>
    <w:p w:rsidR="00A04C70" w:rsidRDefault="00A04C70">
      <w:pPr>
        <w:pStyle w:val="ConsPlusNormal"/>
        <w:jc w:val="right"/>
      </w:pPr>
      <w:r>
        <w:t>приказом Фонда социального</w:t>
      </w:r>
    </w:p>
    <w:p w:rsidR="00A04C70" w:rsidRDefault="00A04C70">
      <w:pPr>
        <w:pStyle w:val="ConsPlusNormal"/>
        <w:jc w:val="right"/>
      </w:pPr>
      <w:r>
        <w:t>страхования Российской Федерации</w:t>
      </w:r>
    </w:p>
    <w:p w:rsidR="00A04C70" w:rsidRDefault="00A04C70">
      <w:pPr>
        <w:pStyle w:val="ConsPlusNormal"/>
        <w:jc w:val="right"/>
      </w:pPr>
      <w:r>
        <w:t>от 16.05.2019 N 256</w:t>
      </w:r>
    </w:p>
    <w:p w:rsidR="00A04C70" w:rsidRDefault="00A04C7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4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C70" w:rsidRDefault="00A04C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C70" w:rsidRDefault="00A04C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4C70" w:rsidRDefault="00A0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04C70" w:rsidRDefault="00A04C7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ФСС РФ от 18.08.2022 N 299)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C70" w:rsidRDefault="00A04C7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04C70" w:rsidRDefault="00A04C70">
      <w:pPr>
        <w:pStyle w:val="ConsPlusNormal"/>
        <w:jc w:val="center"/>
      </w:pPr>
    </w:p>
    <w:p w:rsidR="00A04C70" w:rsidRDefault="00A04C70">
      <w:pPr>
        <w:pStyle w:val="ConsPlusNormal"/>
        <w:jc w:val="right"/>
      </w:pPr>
      <w:r>
        <w:t>ФОРМА</w:t>
      </w:r>
    </w:p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3"/>
        <w:gridCol w:w="917"/>
        <w:gridCol w:w="1584"/>
        <w:gridCol w:w="539"/>
        <w:gridCol w:w="1213"/>
        <w:gridCol w:w="2652"/>
      </w:tblGrid>
      <w:tr w:rsidR="00A04C70">
        <w:tc>
          <w:tcPr>
            <w:tcW w:w="9068" w:type="dxa"/>
            <w:gridSpan w:val="6"/>
            <w:vAlign w:val="bottom"/>
          </w:tcPr>
          <w:p w:rsidR="00A04C70" w:rsidRDefault="00A04C70">
            <w:pPr>
              <w:pStyle w:val="ConsPlusNormal"/>
              <w:jc w:val="center"/>
            </w:pPr>
            <w:bookmarkStart w:id="18" w:name="Par834"/>
            <w:bookmarkEnd w:id="18"/>
            <w:r>
              <w:t>ЗАЯВЛЕНИЕ</w:t>
            </w:r>
          </w:p>
        </w:tc>
      </w:tr>
      <w:tr w:rsidR="00A04C70">
        <w:tc>
          <w:tcPr>
            <w:tcW w:w="9068" w:type="dxa"/>
            <w:gridSpan w:val="6"/>
            <w:vAlign w:val="center"/>
          </w:tcPr>
          <w:p w:rsidR="00A04C70" w:rsidRDefault="00A04C70">
            <w:pPr>
              <w:pStyle w:val="ConsPlusNormal"/>
              <w:jc w:val="center"/>
            </w:pPr>
            <w:r>
              <w:t xml:space="preserve">о предоставлении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 в соответствии со </w:t>
            </w:r>
            <w:hyperlink r:id="rId71" w:history="1">
              <w:r>
                <w:rPr>
                  <w:color w:val="0000FF"/>
                </w:rPr>
                <w:t>статьей 11.1</w:t>
              </w:r>
            </w:hyperlink>
            <w:r>
              <w:t xml:space="preserve"> Федерального закона от 24 ноября 1995 г. N 181-ФЗ "О социальной защите инвалидов в Российской Федерации" и </w:t>
            </w:r>
            <w:hyperlink r:id="rId72" w:history="1">
              <w:r>
                <w:rPr>
                  <w:color w:val="0000FF"/>
                </w:rPr>
                <w:t>статьями 14</w:t>
              </w:r>
            </w:hyperlink>
            <w:r>
              <w:t xml:space="preserve"> - </w:t>
            </w:r>
            <w:hyperlink r:id="rId73" w:history="1">
              <w:r>
                <w:rPr>
                  <w:color w:val="0000FF"/>
                </w:rPr>
                <w:t>19</w:t>
              </w:r>
            </w:hyperlink>
            <w:r>
              <w:t xml:space="preserve"> Федерального закона от 12 января 1995 г. N 5-ФЗ "О ветеранах"</w:t>
            </w:r>
          </w:p>
        </w:tc>
      </w:tr>
      <w:tr w:rsidR="00A04C70">
        <w:tc>
          <w:tcPr>
            <w:tcW w:w="5203" w:type="dxa"/>
            <w:gridSpan w:val="4"/>
            <w:vAlign w:val="bottom"/>
          </w:tcPr>
          <w:p w:rsidR="00A04C70" w:rsidRDefault="00A04C70">
            <w:pPr>
              <w:pStyle w:val="ConsPlusNormal"/>
            </w:pPr>
            <w:r>
              <w:t>Наименование территориального органа Фонда социального страхования Российской Федерации, в который подается заявление:</w:t>
            </w:r>
          </w:p>
        </w:tc>
        <w:tc>
          <w:tcPr>
            <w:tcW w:w="3865" w:type="dxa"/>
            <w:gridSpan w:val="2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68" w:type="dxa"/>
            <w:gridSpan w:val="6"/>
            <w:vAlign w:val="center"/>
          </w:tcPr>
          <w:p w:rsidR="00A04C70" w:rsidRDefault="00A04C70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A04C70">
        <w:tc>
          <w:tcPr>
            <w:tcW w:w="3080" w:type="dxa"/>
            <w:gridSpan w:val="2"/>
          </w:tcPr>
          <w:p w:rsidR="00A04C70" w:rsidRDefault="00A04C70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5988" w:type="dxa"/>
            <w:gridSpan w:val="4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080" w:type="dxa"/>
            <w:gridSpan w:val="2"/>
          </w:tcPr>
          <w:p w:rsidR="00A04C70" w:rsidRDefault="00A04C70">
            <w:pPr>
              <w:pStyle w:val="ConsPlusNormal"/>
            </w:pPr>
            <w:r>
              <w:t>Адрес места жительства: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080" w:type="dxa"/>
            <w:gridSpan w:val="2"/>
            <w:vAlign w:val="bottom"/>
          </w:tcPr>
          <w:p w:rsidR="00A04C70" w:rsidRDefault="00A04C70">
            <w:pPr>
              <w:pStyle w:val="ConsPlusNormal"/>
            </w:pPr>
            <w:r>
              <w:t>Фамилия, имя, отчество (при наличии) лица, представляющего интересы заявителя (указывается при подаче заявления лицом, представляющим интересы заявителя):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080" w:type="dxa"/>
            <w:gridSpan w:val="2"/>
            <w:vMerge w:val="restart"/>
          </w:tcPr>
          <w:p w:rsidR="00A04C70" w:rsidRDefault="00A04C70">
            <w:pPr>
              <w:pStyle w:val="ConsPlusNormal"/>
            </w:pPr>
            <w:r>
              <w:t>Адрес места пребывания, фактического проживания инвалида, ребенка-инвалида:</w:t>
            </w:r>
          </w:p>
          <w:p w:rsidR="00A04C70" w:rsidRDefault="00A04C70">
            <w:pPr>
              <w:pStyle w:val="ConsPlusNormal"/>
            </w:pPr>
            <w:r>
              <w:t>(не заполняется при совпадении с адресом места жительства)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080" w:type="dxa"/>
            <w:gridSpan w:val="2"/>
            <w:vMerge/>
          </w:tcPr>
          <w:p w:rsidR="00A04C70" w:rsidRDefault="00A04C70">
            <w:pPr>
              <w:pStyle w:val="ConsPlusNormal"/>
            </w:pPr>
          </w:p>
        </w:tc>
        <w:tc>
          <w:tcPr>
            <w:tcW w:w="5988" w:type="dxa"/>
            <w:gridSpan w:val="4"/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080" w:type="dxa"/>
            <w:gridSpan w:val="2"/>
            <w:vMerge/>
          </w:tcPr>
          <w:p w:rsidR="00A04C70" w:rsidRDefault="00A04C70">
            <w:pPr>
              <w:pStyle w:val="ConsPlusNormal"/>
            </w:pPr>
          </w:p>
        </w:tc>
        <w:tc>
          <w:tcPr>
            <w:tcW w:w="5988" w:type="dxa"/>
            <w:gridSpan w:val="4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080" w:type="dxa"/>
            <w:gridSpan w:val="2"/>
            <w:vMerge/>
          </w:tcPr>
          <w:p w:rsidR="00A04C70" w:rsidRDefault="00A04C70">
            <w:pPr>
              <w:pStyle w:val="ConsPlusNormal"/>
            </w:pPr>
          </w:p>
        </w:tc>
        <w:tc>
          <w:tcPr>
            <w:tcW w:w="59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080" w:type="dxa"/>
            <w:gridSpan w:val="2"/>
            <w:vMerge/>
          </w:tcPr>
          <w:p w:rsidR="00A04C70" w:rsidRDefault="00A04C70">
            <w:pPr>
              <w:pStyle w:val="ConsPlusNormal"/>
            </w:pPr>
          </w:p>
        </w:tc>
        <w:tc>
          <w:tcPr>
            <w:tcW w:w="59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68" w:type="dxa"/>
            <w:gridSpan w:val="6"/>
          </w:tcPr>
          <w:p w:rsidR="00A04C70" w:rsidRDefault="001C1DDA">
            <w:pPr>
              <w:pStyle w:val="ConsPlusNormal"/>
              <w:ind w:firstLine="283"/>
              <w:jc w:val="both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C70">
              <w:t xml:space="preserve"> совпадает с местом жительства</w:t>
            </w: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jc w:val="both"/>
            </w:pPr>
            <w:r>
              <w:t>Срок нахождения по месту пребывания, фактического проживания до: "__" ________ 20__ г.</w:t>
            </w: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jc w:val="both"/>
            </w:pPr>
            <w:r>
              <w:t>Дата рождения: "__" __________ 20__ г.</w:t>
            </w: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jc w:val="both"/>
            </w:pPr>
            <w:r>
              <w:lastRenderedPageBreak/>
              <w:t>Документ, удостоверяющий личность инвалида:</w:t>
            </w:r>
          </w:p>
        </w:tc>
      </w:tr>
      <w:tr w:rsidR="00A04C70">
        <w:tc>
          <w:tcPr>
            <w:tcW w:w="2163" w:type="dxa"/>
          </w:tcPr>
          <w:p w:rsidR="00A04C70" w:rsidRDefault="00A04C70">
            <w:pPr>
              <w:pStyle w:val="ConsPlusNormal"/>
              <w:ind w:firstLine="283"/>
              <w:jc w:val="both"/>
            </w:pPr>
            <w:r>
              <w:t>наименование:</w:t>
            </w:r>
          </w:p>
        </w:tc>
        <w:tc>
          <w:tcPr>
            <w:tcW w:w="6905" w:type="dxa"/>
            <w:gridSpan w:val="5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ind w:firstLine="283"/>
              <w:jc w:val="both"/>
            </w:pPr>
            <w:r>
              <w:t>серия: _________ номер: _________________ дата выдачи: "__" ___________ 20__ г.</w:t>
            </w: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ind w:firstLine="283"/>
              <w:jc w:val="both"/>
            </w:pPr>
            <w:r>
              <w:t>наименование органа,</w:t>
            </w:r>
          </w:p>
          <w:p w:rsidR="00A04C70" w:rsidRDefault="00A04C70">
            <w:pPr>
              <w:pStyle w:val="ConsPlusNormal"/>
              <w:ind w:firstLine="283"/>
              <w:jc w:val="both"/>
            </w:pPr>
            <w:r>
              <w:t>выдавшего документ: _____________________________________________________</w:t>
            </w:r>
          </w:p>
        </w:tc>
      </w:tr>
      <w:tr w:rsidR="00A04C70">
        <w:tc>
          <w:tcPr>
            <w:tcW w:w="6416" w:type="dxa"/>
            <w:gridSpan w:val="5"/>
          </w:tcPr>
          <w:p w:rsidR="00A04C70" w:rsidRDefault="00A04C70">
            <w:pPr>
              <w:pStyle w:val="ConsPlusNormal"/>
              <w:jc w:val="both"/>
            </w:pPr>
            <w:r>
              <w:t>Телефон домашний (при наличии) с указанием кода города: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jc w:val="both"/>
            </w:pPr>
            <w:r>
              <w:t>Телефон мобильный (при</w:t>
            </w:r>
          </w:p>
          <w:p w:rsidR="00A04C70" w:rsidRDefault="00A04C70">
            <w:pPr>
              <w:pStyle w:val="ConsPlusNormal"/>
              <w:jc w:val="both"/>
            </w:pPr>
            <w:r>
              <w:t>наличии): _________________________________________________________________</w:t>
            </w:r>
          </w:p>
        </w:tc>
      </w:tr>
      <w:tr w:rsidR="00A04C70">
        <w:tc>
          <w:tcPr>
            <w:tcW w:w="4664" w:type="dxa"/>
            <w:gridSpan w:val="3"/>
            <w:vAlign w:val="bottom"/>
          </w:tcPr>
          <w:p w:rsidR="00A04C70" w:rsidRDefault="00A04C70">
            <w:pPr>
              <w:pStyle w:val="ConsPlusNormal"/>
              <w:jc w:val="both"/>
            </w:pPr>
            <w:r>
              <w:t>Адрес электронной почты (при наличии):</w:t>
            </w:r>
          </w:p>
        </w:tc>
        <w:tc>
          <w:tcPr>
            <w:tcW w:w="4404" w:type="dxa"/>
            <w:gridSpan w:val="3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jc w:val="both"/>
            </w:pPr>
            <w:r>
              <w:t>Страховой номер индивидуального лицевого счета</w:t>
            </w:r>
          </w:p>
          <w:p w:rsidR="00A04C70" w:rsidRDefault="00A04C70">
            <w:pPr>
              <w:pStyle w:val="ConsPlusNormal"/>
              <w:jc w:val="both"/>
            </w:pPr>
            <w:r>
              <w:t>инвалида (заполняется по желанию): _________________________________________</w:t>
            </w:r>
          </w:p>
        </w:tc>
      </w:tr>
      <w:tr w:rsidR="00A04C70">
        <w:tc>
          <w:tcPr>
            <w:tcW w:w="9068" w:type="dxa"/>
            <w:gridSpan w:val="6"/>
          </w:tcPr>
          <w:p w:rsidR="00A04C70" w:rsidRDefault="00A04C70">
            <w:pPr>
              <w:pStyle w:val="ConsPlusNormal"/>
              <w:jc w:val="center"/>
            </w:pPr>
            <w:r>
              <w:t>Перечень технических средств реабилитации, услуг с указанием вида обеспечения</w:t>
            </w:r>
          </w:p>
        </w:tc>
      </w:tr>
    </w:tbl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5"/>
        <w:gridCol w:w="1354"/>
        <w:gridCol w:w="1272"/>
        <w:gridCol w:w="1420"/>
      </w:tblGrid>
      <w:tr w:rsidR="00A04C70"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Наименование технического средства реабилитации или услуги (в случае оказания услуги по ремонту после наименования технического средства реабилитации указывается "(ремонт)"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Вид обеспечения (отмечается один из трех возможных видов обеспечения)</w:t>
            </w:r>
          </w:p>
        </w:tc>
      </w:tr>
      <w:tr w:rsidR="00A04C70"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предоставление изделия, оказание услуги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выплата компенсации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формирование электронного сертификата</w:t>
            </w:r>
          </w:p>
        </w:tc>
      </w:tr>
      <w:tr w:rsidR="00A04C7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</w:tbl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7"/>
        <w:gridCol w:w="19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  <w:gridCol w:w="345"/>
        <w:gridCol w:w="345"/>
        <w:gridCol w:w="345"/>
        <w:gridCol w:w="851"/>
      </w:tblGrid>
      <w:tr w:rsidR="00A04C70">
        <w:tc>
          <w:tcPr>
            <w:tcW w:w="9030" w:type="dxa"/>
            <w:gridSpan w:val="26"/>
            <w:vAlign w:val="bottom"/>
          </w:tcPr>
          <w:p w:rsidR="00A04C70" w:rsidRDefault="00A04C70">
            <w:pPr>
              <w:pStyle w:val="ConsPlusNormal"/>
              <w:jc w:val="center"/>
            </w:pPr>
            <w:r>
              <w:t>Способ перечисления компенсации за самостоятельно приобретенные изделия, оказанные услуги (отметить нужный вариант)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C70">
              <w:t xml:space="preserve"> перечисление на счет, открытый в кредитной организации</w:t>
            </w:r>
          </w:p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C70">
              <w:t xml:space="preserve"> почтовый перевод</w:t>
            </w:r>
          </w:p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4C70">
              <w:t xml:space="preserve"> перечисление на платежную карту, являющуюся национальным платежным инструментом:</w:t>
            </w:r>
          </w:p>
        </w:tc>
      </w:tr>
      <w:tr w:rsidR="00A04C70">
        <w:tc>
          <w:tcPr>
            <w:tcW w:w="1700" w:type="dxa"/>
            <w:gridSpan w:val="6"/>
            <w:tcBorders>
              <w:right w:val="single" w:sz="4" w:space="0" w:color="auto"/>
            </w:tcBorders>
            <w:vAlign w:val="bottom"/>
          </w:tcPr>
          <w:p w:rsidR="00A04C70" w:rsidRDefault="00A04C70">
            <w:pPr>
              <w:pStyle w:val="ConsPlusNormal"/>
              <w:jc w:val="right"/>
            </w:pPr>
            <w:r>
              <w:t>N карты: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30" w:type="dxa"/>
            <w:gridSpan w:val="26"/>
            <w:vAlign w:val="bottom"/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  <w:jc w:val="center"/>
            </w:pPr>
            <w:r>
              <w:t>Обеспечение с использованием электронного сертификата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</w:pPr>
            <w:r>
              <w:t>N платежной карты, являющейся национальным платежным инструментом: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2570" w:type="dxa"/>
            <w:gridSpan w:val="6"/>
            <w:vMerge w:val="restart"/>
          </w:tcPr>
          <w:p w:rsidR="00A04C70" w:rsidRDefault="00A04C70">
            <w:pPr>
              <w:pStyle w:val="ConsPlusNormal"/>
            </w:pPr>
            <w:r>
              <w:t>(заполняется обязательно)</w:t>
            </w:r>
          </w:p>
        </w:tc>
      </w:tr>
      <w:tr w:rsidR="00A04C70"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2570" w:type="dxa"/>
            <w:gridSpan w:val="6"/>
            <w:vMerge/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487" w:type="dxa"/>
            <w:gridSpan w:val="2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24"/>
          </w:tcPr>
          <w:p w:rsidR="00A04C70" w:rsidRDefault="00A04C70">
            <w:pPr>
              <w:pStyle w:val="ConsPlusNormal"/>
              <w:jc w:val="both"/>
            </w:pPr>
            <w:r>
              <w:t>уведомлен о необходимости предоставления актуального номера платежной карты, являющейся национальным платежным инструментом, в случае ее замены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  <w:jc w:val="center"/>
            </w:pPr>
            <w:r>
              <w:t>Сопровождение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</w:pPr>
            <w:r>
              <w:t xml:space="preserve">В сопровождении </w:t>
            </w:r>
            <w:r w:rsidR="001C1DDA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нуждаюсь </w:t>
            </w:r>
            <w:r w:rsidR="001C1DDA"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нуждаюсь</w:t>
            </w:r>
          </w:p>
          <w:p w:rsidR="00A04C70" w:rsidRDefault="00A04C70">
            <w:pPr>
              <w:pStyle w:val="ConsPlusNormal"/>
            </w:pPr>
            <w:r>
              <w:t>Фамилия, имя, отчество (при</w:t>
            </w:r>
          </w:p>
          <w:p w:rsidR="00A04C70" w:rsidRDefault="00A04C70">
            <w:pPr>
              <w:pStyle w:val="ConsPlusNormal"/>
            </w:pPr>
            <w:r>
              <w:t>наличии) сопровождающего: ________________________________________________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  <w:jc w:val="both"/>
            </w:pPr>
            <w:r>
              <w:t>Документ, удостоверяющий личность сопровождающего:</w:t>
            </w:r>
          </w:p>
        </w:tc>
      </w:tr>
      <w:tr w:rsidR="00A04C70">
        <w:tc>
          <w:tcPr>
            <w:tcW w:w="2040" w:type="dxa"/>
            <w:gridSpan w:val="7"/>
          </w:tcPr>
          <w:p w:rsidR="00A04C70" w:rsidRDefault="00A04C70">
            <w:pPr>
              <w:pStyle w:val="ConsPlusNormal"/>
              <w:ind w:firstLine="283"/>
              <w:jc w:val="both"/>
            </w:pPr>
            <w:r>
              <w:t>наименование:</w:t>
            </w:r>
          </w:p>
        </w:tc>
        <w:tc>
          <w:tcPr>
            <w:tcW w:w="6990" w:type="dxa"/>
            <w:gridSpan w:val="19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  <w:ind w:firstLine="283"/>
              <w:jc w:val="both"/>
            </w:pPr>
            <w:r>
              <w:t>серия: _________ номер: _________________ дата выдачи: "__" ___________ 20__ г.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  <w:ind w:firstLine="283"/>
              <w:jc w:val="both"/>
            </w:pPr>
            <w:r>
              <w:lastRenderedPageBreak/>
              <w:t>наименование органа,</w:t>
            </w:r>
          </w:p>
          <w:p w:rsidR="00A04C70" w:rsidRDefault="00A04C70">
            <w:pPr>
              <w:pStyle w:val="ConsPlusNormal"/>
              <w:ind w:firstLine="283"/>
              <w:jc w:val="both"/>
            </w:pPr>
            <w:r>
              <w:t>выдавшего документ: _____________________________________________________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  <w:jc w:val="center"/>
            </w:pPr>
            <w:r>
              <w:t>Проведение медико-технической экспертизы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</w:pPr>
            <w:r>
              <w:t>Желаемое место проведения медико-технической экспертизы:</w:t>
            </w:r>
          </w:p>
        </w:tc>
      </w:tr>
      <w:tr w:rsidR="00A04C70">
        <w:tc>
          <w:tcPr>
            <w:tcW w:w="487" w:type="dxa"/>
            <w:gridSpan w:val="2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24"/>
          </w:tcPr>
          <w:p w:rsidR="00A04C70" w:rsidRDefault="00A04C70">
            <w:pPr>
              <w:pStyle w:val="ConsPlusNormal"/>
              <w:jc w:val="both"/>
            </w:pPr>
            <w:r>
              <w:t>место осуществления приема территориальным органом Фонда социального страхования Российской Федерации</w:t>
            </w:r>
          </w:p>
        </w:tc>
      </w:tr>
      <w:tr w:rsidR="00A04C70">
        <w:tc>
          <w:tcPr>
            <w:tcW w:w="487" w:type="dxa"/>
            <w:gridSpan w:val="2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24"/>
          </w:tcPr>
          <w:p w:rsidR="00A04C70" w:rsidRDefault="00A04C70">
            <w:pPr>
              <w:pStyle w:val="ConsPlusNormal"/>
              <w:jc w:val="both"/>
            </w:pPr>
            <w:r>
              <w:t>место пребывания заявителя вследствие затруднения в транспортировке технического средства</w:t>
            </w:r>
          </w:p>
        </w:tc>
      </w:tr>
      <w:tr w:rsidR="00A04C70">
        <w:tc>
          <w:tcPr>
            <w:tcW w:w="487" w:type="dxa"/>
            <w:gridSpan w:val="2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24"/>
          </w:tcPr>
          <w:p w:rsidR="00A04C70" w:rsidRDefault="00A04C70">
            <w:pPr>
              <w:pStyle w:val="ConsPlusNormal"/>
              <w:jc w:val="both"/>
            </w:pPr>
            <w:r>
              <w:t>место пребывания заявителя вследствие состояния здоровья заявителя</w:t>
            </w:r>
          </w:p>
        </w:tc>
      </w:tr>
      <w:tr w:rsidR="00A04C70">
        <w:tc>
          <w:tcPr>
            <w:tcW w:w="9030" w:type="dxa"/>
            <w:gridSpan w:val="26"/>
          </w:tcPr>
          <w:p w:rsidR="00A04C70" w:rsidRDefault="00A04C70">
            <w:pPr>
              <w:pStyle w:val="ConsPlusNormal"/>
              <w:jc w:val="center"/>
            </w:pPr>
            <w:r>
              <w:t>Перечень прилагаемых заявителем (инвалидом, ветераном) либо его законным или уполномоченным представителем документов, необходимых для предоставления государственной услуги:</w:t>
            </w:r>
          </w:p>
        </w:tc>
      </w:tr>
      <w:tr w:rsidR="00A04C70">
        <w:tc>
          <w:tcPr>
            <w:tcW w:w="487" w:type="dxa"/>
            <w:gridSpan w:val="2"/>
          </w:tcPr>
          <w:p w:rsidR="00A04C70" w:rsidRDefault="00A04C70">
            <w:pPr>
              <w:pStyle w:val="ConsPlusNormal"/>
            </w:pPr>
            <w:r>
              <w:t>1.</w:t>
            </w:r>
          </w:p>
        </w:tc>
        <w:tc>
          <w:tcPr>
            <w:tcW w:w="8543" w:type="dxa"/>
            <w:gridSpan w:val="24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487" w:type="dxa"/>
            <w:gridSpan w:val="2"/>
            <w:vAlign w:val="bottom"/>
          </w:tcPr>
          <w:p w:rsidR="00A04C70" w:rsidRDefault="00A04C70">
            <w:pPr>
              <w:pStyle w:val="ConsPlusNormal"/>
            </w:pPr>
            <w:r>
              <w:t>2.</w:t>
            </w:r>
          </w:p>
        </w:tc>
        <w:tc>
          <w:tcPr>
            <w:tcW w:w="8543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487" w:type="dxa"/>
            <w:gridSpan w:val="2"/>
            <w:vAlign w:val="bottom"/>
          </w:tcPr>
          <w:p w:rsidR="00A04C70" w:rsidRDefault="00A04C70">
            <w:pPr>
              <w:pStyle w:val="ConsPlusNormal"/>
            </w:pPr>
            <w:r>
              <w:t>3.</w:t>
            </w:r>
          </w:p>
        </w:tc>
        <w:tc>
          <w:tcPr>
            <w:tcW w:w="8543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</w:tbl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180"/>
        <w:gridCol w:w="470"/>
        <w:gridCol w:w="565"/>
        <w:gridCol w:w="435"/>
        <w:gridCol w:w="1040"/>
        <w:gridCol w:w="495"/>
        <w:gridCol w:w="2430"/>
      </w:tblGrid>
      <w:tr w:rsidR="00A04C70">
        <w:tc>
          <w:tcPr>
            <w:tcW w:w="9065" w:type="dxa"/>
            <w:gridSpan w:val="8"/>
            <w:vAlign w:val="bottom"/>
          </w:tcPr>
          <w:p w:rsidR="00A04C70" w:rsidRDefault="00A04C70">
            <w:pPr>
              <w:pStyle w:val="ConsPlusNormal"/>
              <w:jc w:val="center"/>
            </w:pPr>
            <w:r>
              <w:t>Обратная связь с заявителем</w:t>
            </w:r>
          </w:p>
        </w:tc>
      </w:tr>
      <w:tr w:rsidR="00A04C70">
        <w:tc>
          <w:tcPr>
            <w:tcW w:w="9065" w:type="dxa"/>
            <w:gridSpan w:val="8"/>
          </w:tcPr>
          <w:p w:rsidR="00A04C70" w:rsidRDefault="00A04C70">
            <w:pPr>
              <w:pStyle w:val="ConsPlusNormal"/>
            </w:pPr>
            <w:r>
              <w:t>Предпочтительный способ информирования заявителя (нужное отметить):</w:t>
            </w:r>
          </w:p>
        </w:tc>
      </w:tr>
      <w:tr w:rsidR="00A04C70">
        <w:tc>
          <w:tcPr>
            <w:tcW w:w="450" w:type="dxa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:rsidR="00A04C70" w:rsidRDefault="00A04C70">
            <w:pPr>
              <w:pStyle w:val="ConsPlusNormal"/>
            </w:pPr>
            <w:r>
              <w:t>по домашнему телефону</w:t>
            </w:r>
          </w:p>
        </w:tc>
        <w:tc>
          <w:tcPr>
            <w:tcW w:w="470" w:type="dxa"/>
          </w:tcPr>
          <w:p w:rsidR="00A04C70" w:rsidRDefault="001C1DDA">
            <w:pPr>
              <w:pStyle w:val="ConsPlusNormal"/>
              <w:jc w:val="both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gridSpan w:val="3"/>
          </w:tcPr>
          <w:p w:rsidR="00A04C70" w:rsidRDefault="00A04C70">
            <w:pPr>
              <w:pStyle w:val="ConsPlusNormal"/>
            </w:pPr>
            <w:r>
              <w:t>по мобильному телефону</w:t>
            </w:r>
          </w:p>
        </w:tc>
        <w:tc>
          <w:tcPr>
            <w:tcW w:w="495" w:type="dxa"/>
          </w:tcPr>
          <w:p w:rsidR="00A04C70" w:rsidRDefault="001C1DDA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A04C70" w:rsidRDefault="00A04C70">
            <w:pPr>
              <w:pStyle w:val="ConsPlusNormal"/>
            </w:pPr>
            <w:r>
              <w:t>смс-информирование</w:t>
            </w:r>
          </w:p>
        </w:tc>
      </w:tr>
      <w:tr w:rsidR="00A04C70">
        <w:tc>
          <w:tcPr>
            <w:tcW w:w="450" w:type="dxa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5"/>
          </w:tcPr>
          <w:p w:rsidR="00A04C70" w:rsidRDefault="00A04C70">
            <w:pPr>
              <w:pStyle w:val="ConsPlusNormal"/>
            </w:pPr>
            <w:r>
              <w:t>посредством почтовых отправлений</w:t>
            </w:r>
          </w:p>
        </w:tc>
        <w:tc>
          <w:tcPr>
            <w:tcW w:w="495" w:type="dxa"/>
          </w:tcPr>
          <w:p w:rsidR="00A04C70" w:rsidRDefault="001C1DDA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A04C70" w:rsidRDefault="00A04C70">
            <w:pPr>
              <w:pStyle w:val="ConsPlusNormal"/>
            </w:pPr>
            <w:r>
              <w:t>по электронной почте</w:t>
            </w:r>
          </w:p>
        </w:tc>
      </w:tr>
      <w:tr w:rsidR="00A04C70">
        <w:tc>
          <w:tcPr>
            <w:tcW w:w="450" w:type="dxa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5"/>
          </w:tcPr>
          <w:p w:rsidR="00A04C70" w:rsidRDefault="00A04C70">
            <w:pPr>
              <w:pStyle w:val="ConsPlusNormal"/>
            </w:pPr>
            <w:r>
              <w:t>иным способом (указать):</w:t>
            </w:r>
          </w:p>
        </w:tc>
        <w:tc>
          <w:tcPr>
            <w:tcW w:w="495" w:type="dxa"/>
          </w:tcPr>
          <w:p w:rsidR="00A04C70" w:rsidRDefault="00A04C70">
            <w:pPr>
              <w:pStyle w:val="ConsPlusNormal"/>
            </w:pPr>
          </w:p>
        </w:tc>
        <w:tc>
          <w:tcPr>
            <w:tcW w:w="2430" w:type="dxa"/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65" w:type="dxa"/>
            <w:gridSpan w:val="8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9065" w:type="dxa"/>
            <w:gridSpan w:val="8"/>
            <w:tcBorders>
              <w:top w:val="single" w:sz="4" w:space="0" w:color="auto"/>
            </w:tcBorders>
            <w:vAlign w:val="bottom"/>
          </w:tcPr>
          <w:p w:rsidR="00A04C70" w:rsidRDefault="00A04C70">
            <w:pPr>
              <w:pStyle w:val="ConsPlusNormal"/>
            </w:pPr>
            <w:r>
              <w:t>Способ направления заявителю результата предоставления государственной услуги:</w:t>
            </w:r>
          </w:p>
        </w:tc>
      </w:tr>
      <w:tr w:rsidR="00A04C7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  <w:r>
              <w:t>вручить в территориальном органе Фонда социального страхования Российской Федерации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965" w:type="dxa"/>
            <w:gridSpan w:val="3"/>
            <w:tcBorders>
              <w:left w:val="single" w:sz="4" w:space="0" w:color="auto"/>
            </w:tcBorders>
          </w:tcPr>
          <w:p w:rsidR="00A04C70" w:rsidRDefault="00A04C70">
            <w:pPr>
              <w:pStyle w:val="ConsPlusNormal"/>
            </w:pPr>
            <w:r>
              <w:t>вручить в многофункциональном центре предоставления государственных и муниципальных услуг</w:t>
            </w:r>
          </w:p>
          <w:p w:rsidR="00A04C70" w:rsidRDefault="00A04C70">
            <w:pPr>
              <w:pStyle w:val="ConsPlusNormal"/>
            </w:pPr>
            <w:r>
              <w:t>(при подаче заявления через многофункциональный центр предоставления государственных и муниципальных услуг)</w:t>
            </w:r>
          </w:p>
        </w:tc>
      </w:tr>
      <w:tr w:rsidR="00A04C70">
        <w:tc>
          <w:tcPr>
            <w:tcW w:w="450" w:type="dxa"/>
            <w:tcBorders>
              <w:top w:val="single" w:sz="4" w:space="0" w:color="auto"/>
            </w:tcBorders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5" w:type="dxa"/>
            <w:gridSpan w:val="3"/>
          </w:tcPr>
          <w:p w:rsidR="00A04C70" w:rsidRDefault="00A04C70">
            <w:pPr>
              <w:pStyle w:val="ConsPlusNormal"/>
            </w:pPr>
            <w:r>
              <w:t>направить по почте</w:t>
            </w: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gridSpan w:val="3"/>
          </w:tcPr>
          <w:p w:rsidR="00A04C70" w:rsidRDefault="00A04C70">
            <w:pPr>
              <w:pStyle w:val="ConsPlusNormal"/>
            </w:pPr>
            <w:r>
              <w:t>направить в форме электронного документа</w:t>
            </w:r>
          </w:p>
          <w:p w:rsidR="00A04C70" w:rsidRDefault="00A04C70">
            <w:pPr>
              <w:pStyle w:val="ConsPlusNormal"/>
            </w:pPr>
            <w:r>
              <w:t>(при направлении заявления через Единый портал государственных и муниципальных услуг (функций), Личный кабинет получателя услуг на официальном сайте Фонда социального страхования Российской Федерации)</w:t>
            </w:r>
          </w:p>
        </w:tc>
      </w:tr>
      <w:tr w:rsidR="00A04C70">
        <w:tc>
          <w:tcPr>
            <w:tcW w:w="450" w:type="dxa"/>
          </w:tcPr>
          <w:p w:rsidR="00A04C70" w:rsidRDefault="001C1DDA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42875" cy="19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5" w:type="dxa"/>
            <w:gridSpan w:val="7"/>
          </w:tcPr>
          <w:p w:rsidR="00A04C70" w:rsidRDefault="00A04C70">
            <w:pPr>
              <w:pStyle w:val="ConsPlusNormal"/>
              <w:jc w:val="both"/>
            </w:pPr>
            <w:r>
              <w:t>Подтверждаю согласие на участие в смс-опросе о качестве предоставления государственных услуг (отметить при необходимости).</w:t>
            </w:r>
          </w:p>
        </w:tc>
      </w:tr>
      <w:tr w:rsidR="00A04C70">
        <w:tc>
          <w:tcPr>
            <w:tcW w:w="4665" w:type="dxa"/>
            <w:gridSpan w:val="4"/>
          </w:tcPr>
          <w:p w:rsidR="00A04C70" w:rsidRDefault="00A04C70">
            <w:pPr>
              <w:pStyle w:val="ConsPlusNormal"/>
            </w:pPr>
          </w:p>
        </w:tc>
        <w:tc>
          <w:tcPr>
            <w:tcW w:w="4400" w:type="dxa"/>
            <w:gridSpan w:val="4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4665" w:type="dxa"/>
            <w:gridSpan w:val="4"/>
          </w:tcPr>
          <w:p w:rsidR="00A04C70" w:rsidRDefault="00A04C70">
            <w:pPr>
              <w:pStyle w:val="ConsPlusNormal"/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</w:tcBorders>
            <w:vAlign w:val="bottom"/>
          </w:tcPr>
          <w:p w:rsidR="00A04C70" w:rsidRDefault="00A04C70">
            <w:pPr>
              <w:pStyle w:val="ConsPlusNormal"/>
              <w:jc w:val="center"/>
            </w:pPr>
            <w:r>
              <w:t>(подпись заявителя/представителя)</w:t>
            </w:r>
          </w:p>
        </w:tc>
      </w:tr>
    </w:tbl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A04C70">
        <w:tc>
          <w:tcPr>
            <w:tcW w:w="9045" w:type="dxa"/>
            <w:vAlign w:val="center"/>
          </w:tcPr>
          <w:p w:rsidR="00A04C70" w:rsidRDefault="00A04C70">
            <w:pPr>
              <w:pStyle w:val="ConsPlusNormal"/>
              <w:jc w:val="center"/>
            </w:pPr>
            <w:r>
              <w:t>Заполняется уполномоченным работником многофункционального центра</w:t>
            </w:r>
          </w:p>
          <w:p w:rsidR="00A04C70" w:rsidRDefault="00A04C7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A04C70" w:rsidRDefault="00A04C70">
            <w:pPr>
              <w:pStyle w:val="ConsPlusNormal"/>
              <w:jc w:val="center"/>
            </w:pPr>
            <w:r>
              <w:t>предоставления государственных и муниципальных услуг</w:t>
            </w:r>
          </w:p>
          <w:p w:rsidR="00A04C70" w:rsidRDefault="00A04C7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A04C70">
        <w:tc>
          <w:tcPr>
            <w:tcW w:w="9045" w:type="dxa"/>
            <w:vAlign w:val="center"/>
          </w:tcPr>
          <w:p w:rsidR="00A04C70" w:rsidRDefault="00A04C70">
            <w:pPr>
              <w:pStyle w:val="ConsPlusNormal"/>
            </w:pPr>
            <w:r>
              <w:t>Сведения, содержащиеся в документе, удостоверяющем личность заявителя, проверены.</w:t>
            </w:r>
          </w:p>
        </w:tc>
      </w:tr>
    </w:tbl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0"/>
        <w:gridCol w:w="340"/>
        <w:gridCol w:w="1291"/>
        <w:gridCol w:w="340"/>
        <w:gridCol w:w="1989"/>
      </w:tblGrid>
      <w:tr w:rsidR="00A04C70">
        <w:tc>
          <w:tcPr>
            <w:tcW w:w="5100" w:type="dxa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5100" w:type="dxa"/>
            <w:tcBorders>
              <w:top w:val="single" w:sz="4" w:space="0" w:color="auto"/>
            </w:tcBorders>
            <w:vAlign w:val="center"/>
          </w:tcPr>
          <w:p w:rsidR="00A04C70" w:rsidRDefault="00A04C70">
            <w:pPr>
              <w:pStyle w:val="ConsPlusNormal"/>
              <w:jc w:val="center"/>
            </w:pPr>
            <w:r>
              <w:lastRenderedPageBreak/>
              <w:t>должность работника многофункционального центра предоставления государственных и муниципальных услуг, подписавшего заявление и принявшего приложенные к нему документы</w:t>
            </w: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04C70">
        <w:tc>
          <w:tcPr>
            <w:tcW w:w="5100" w:type="dxa"/>
            <w:vAlign w:val="bottom"/>
          </w:tcPr>
          <w:p w:rsidR="00A04C70" w:rsidRDefault="00A04C70">
            <w:pPr>
              <w:pStyle w:val="ConsPlusNormal"/>
            </w:pPr>
            <w:r>
              <w:t>МП.</w:t>
            </w: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291" w:type="dxa"/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989" w:type="dxa"/>
          </w:tcPr>
          <w:p w:rsidR="00A04C70" w:rsidRDefault="00A04C70">
            <w:pPr>
              <w:pStyle w:val="ConsPlusNormal"/>
            </w:pPr>
          </w:p>
        </w:tc>
      </w:tr>
    </w:tbl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0"/>
      </w:tblGrid>
      <w:tr w:rsidR="00A04C70">
        <w:tc>
          <w:tcPr>
            <w:tcW w:w="9030" w:type="dxa"/>
            <w:vAlign w:val="bottom"/>
          </w:tcPr>
          <w:p w:rsidR="00A04C70" w:rsidRDefault="00A04C70">
            <w:pPr>
              <w:pStyle w:val="ConsPlusNormal"/>
              <w:jc w:val="center"/>
            </w:pPr>
            <w:r>
              <w:t>Заполняется в территориальном органе Фонда социального страхования</w:t>
            </w:r>
          </w:p>
          <w:p w:rsidR="00A04C70" w:rsidRDefault="00A04C7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A04C70" w:rsidRDefault="00A04C70">
            <w:pPr>
              <w:pStyle w:val="ConsPlusNormal"/>
              <w:jc w:val="center"/>
            </w:pPr>
            <w:r>
              <w:t>Российской Федерации</w:t>
            </w:r>
          </w:p>
          <w:p w:rsidR="00A04C70" w:rsidRDefault="00A04C70">
            <w:pPr>
              <w:pStyle w:val="ConsPlusNormal"/>
              <w:jc w:val="center"/>
            </w:pPr>
            <w:r>
              <w:t>---------------------------------</w:t>
            </w:r>
          </w:p>
        </w:tc>
      </w:tr>
      <w:tr w:rsidR="00A04C70">
        <w:tc>
          <w:tcPr>
            <w:tcW w:w="9030" w:type="dxa"/>
          </w:tcPr>
          <w:p w:rsidR="00A04C70" w:rsidRDefault="00A04C70">
            <w:pPr>
              <w:pStyle w:val="ConsPlusNormal"/>
              <w:jc w:val="both"/>
            </w:pPr>
            <w:r>
              <w:t>Сведения, содержащиеся в документе, удостоверяющем личность заявителя, проверены. Заявление с приложенными к нему документами в количестве ____ экземпляров приняты и зарегистрированы "__" _________ 20__ г. под N ______</w:t>
            </w:r>
          </w:p>
        </w:tc>
      </w:tr>
    </w:tbl>
    <w:p w:rsidR="00A04C70" w:rsidRDefault="00A04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0"/>
        <w:gridCol w:w="340"/>
        <w:gridCol w:w="1291"/>
        <w:gridCol w:w="340"/>
        <w:gridCol w:w="1989"/>
      </w:tblGrid>
      <w:tr w:rsidR="00A04C70">
        <w:tc>
          <w:tcPr>
            <w:tcW w:w="5100" w:type="dxa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04C70" w:rsidRDefault="00A04C70">
            <w:pPr>
              <w:pStyle w:val="ConsPlusNormal"/>
            </w:pPr>
          </w:p>
        </w:tc>
      </w:tr>
      <w:tr w:rsidR="00A04C70">
        <w:tc>
          <w:tcPr>
            <w:tcW w:w="5100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должность лица территориального органа Фонда социального страхования Российской Федерации, принявшего заявление и приложенные к нему документы</w:t>
            </w: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:rsidR="00A04C70" w:rsidRDefault="00A04C70">
            <w:pPr>
              <w:pStyle w:val="ConsPlusNormal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04C70" w:rsidRDefault="00A04C7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A04C70" w:rsidRDefault="00A04C70">
      <w:pPr>
        <w:pStyle w:val="ConsPlusNormal"/>
        <w:jc w:val="both"/>
      </w:pPr>
    </w:p>
    <w:p w:rsidR="00A04C70" w:rsidRDefault="00A04C70">
      <w:pPr>
        <w:pStyle w:val="ConsPlusNormal"/>
        <w:jc w:val="both"/>
      </w:pPr>
    </w:p>
    <w:p w:rsidR="00A04C70" w:rsidRDefault="00A04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04C7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DF"/>
    <w:rsid w:val="001C1DDA"/>
    <w:rsid w:val="00675DFE"/>
    <w:rsid w:val="008643DF"/>
    <w:rsid w:val="00A0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9FDF-6351-4E58-8A1B-A36CEE1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31DDD6E3DF0C84BC9792FDC6569EB160B3483A7CB6382450C78116D683C6CC651EA28A78F0B6BAB7AF7FB8ABCB1225C323DE3D82BF8CB9GFX9L" TargetMode="External"/><Relationship Id="rId21" Type="http://schemas.openxmlformats.org/officeDocument/2006/relationships/hyperlink" Target="consultantplus://offline/ref=9C31DDD6E3DF0C84BC9792FDC6569EB165B84A3E7CB7382450C78116D683C6CC651EA28A78F0B6B9B3AF7FB8ABCB1225C323DE3D82BF8CB9GFX9L" TargetMode="External"/><Relationship Id="rId42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47" Type="http://schemas.openxmlformats.org/officeDocument/2006/relationships/hyperlink" Target="consultantplus://offline/ref=9C31DDD6E3DF0C84BC9792FDC6569EB165B84B3876B5382450C78116D683C6CC651EA2887DF9BDEFE4E07EE4EC9E0126C623DC389EGBXEL" TargetMode="External"/><Relationship Id="rId63" Type="http://schemas.openxmlformats.org/officeDocument/2006/relationships/hyperlink" Target="consultantplus://offline/ref=9C31DDD6E3DF0C84BC9792FDC6569EB165B84A3E7CB7382450C78116D683C6CC651EA28A78F0B6BCB5AF7FB8ABCB1225C323DE3D82BF8CB9GFX9L" TargetMode="External"/><Relationship Id="rId68" Type="http://schemas.openxmlformats.org/officeDocument/2006/relationships/hyperlink" Target="consultantplus://offline/ref=9C31DDD6E3DF0C84BC9792FDC6569EB162BA4A397CB1382450C78116D683C6CC771EFA867BF0A8BBB0BA29E9EDG9X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31DDD6E3DF0C84BC9792FDC6569EB165BF483D7CB7382450C78116D683C6CC651EA28F7FFBE2EAF1F126EAEF801F23DD3FDE3AG9XFL" TargetMode="External"/><Relationship Id="rId29" Type="http://schemas.openxmlformats.org/officeDocument/2006/relationships/hyperlink" Target="consultantplus://offline/ref=9C31DDD6E3DF0C84BC9792FDC6569EB165BE4E3D72BB652E589E8D14D18C99C9620FA28878EEB6BEABA62BEBGEXCL" TargetMode="External"/><Relationship Id="rId11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24" Type="http://schemas.openxmlformats.org/officeDocument/2006/relationships/hyperlink" Target="consultantplus://offline/ref=9C31DDD6E3DF0C84BC9792FDC6569EB165B84A3E7CB7382450C78116D683C6CC651EA28A78F0B6B8B0AF7FB8ABCB1225C323DE3D82BF8CB9GFX9L" TargetMode="External"/><Relationship Id="rId32" Type="http://schemas.openxmlformats.org/officeDocument/2006/relationships/hyperlink" Target="consultantplus://offline/ref=9C31DDD6E3DF0C84BC9792FDC6569EB160B3483A7CB6382450C78116D683C6CC651EA28A78F0B6BAB7AF7FB8ABCB1225C323DE3D82BF8CB9GFX9L" TargetMode="External"/><Relationship Id="rId37" Type="http://schemas.openxmlformats.org/officeDocument/2006/relationships/hyperlink" Target="consultantplus://offline/ref=9C31DDD6E3DF0C84BC9792FDC6569EB162B8483877B1382450C78116D683C6CC651EA28A78F0B6BAB7AF7FB8ABCB1225C323DE3D82BF8CB9GFX9L" TargetMode="External"/><Relationship Id="rId40" Type="http://schemas.openxmlformats.org/officeDocument/2006/relationships/hyperlink" Target="consultantplus://offline/ref=9C31DDD6E3DF0C84BC9792FDC6569EB165B84B3876B5382450C78116D683C6CC651EA28A78F0B6BAB5AF7FB8ABCB1225C323DE3D82BF8CB9GFX9L" TargetMode="External"/><Relationship Id="rId45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53" Type="http://schemas.openxmlformats.org/officeDocument/2006/relationships/hyperlink" Target="consultantplus://offline/ref=9C31DDD6E3DF0C84BC9792FDC6569EB165B84C3974B8382450C78116D683C6CC651EA28A78F0B6BBB2AF7FB8ABCB1225C323DE3D82BF8CB9GFX9L" TargetMode="External"/><Relationship Id="rId58" Type="http://schemas.openxmlformats.org/officeDocument/2006/relationships/hyperlink" Target="consultantplus://offline/ref=9C31DDD6E3DF0C84BC9792FDC6569EB165B84A3E7CB7382450C78116D683C6CC651EA28A78F0B6BCBCAF7FB8ABCB1225C323DE3D82BF8CB9GFX9L" TargetMode="External"/><Relationship Id="rId66" Type="http://schemas.openxmlformats.org/officeDocument/2006/relationships/hyperlink" Target="consultantplus://offline/ref=9C31DDD6E3DF0C84BC9792FDC6569EB165B84B3876B5382450C78116D683C6CC651EA28979F8BDEFE4E07EE4EC9E0126C623DC389EGBXEL" TargetMode="External"/><Relationship Id="rId74" Type="http://schemas.openxmlformats.org/officeDocument/2006/relationships/image" Target="media/image1.wmf"/><Relationship Id="rId5" Type="http://schemas.openxmlformats.org/officeDocument/2006/relationships/hyperlink" Target="consultantplus://offline/ref=9C31DDD6E3DF0C84BC9792FDC6569EB165B84A3E7CB7382450C78116D683C6CC651EA28A78F0B6BAB7AF7FB8ABCB1225C323DE3D82BF8CB9GFX9L" TargetMode="External"/><Relationship Id="rId61" Type="http://schemas.openxmlformats.org/officeDocument/2006/relationships/hyperlink" Target="consultantplus://offline/ref=9C31DDD6E3DF0C84BC9792FDC6569EB165BF493E7CB7382450C78116D683C6CC651EA28A78F0B6BAB6AF7FB8ABCB1225C323DE3D82BF8CB9GFX9L" TargetMode="External"/><Relationship Id="rId19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14" Type="http://schemas.openxmlformats.org/officeDocument/2006/relationships/hyperlink" Target="consultantplus://offline/ref=9C31DDD6E3DF0C84BC9792FDC6569EB165B8493D71B7382450C78116D683C6CC651EA28A79F9BDEFE4E07EE4EC9E0126C623DC389EGBXEL" TargetMode="External"/><Relationship Id="rId22" Type="http://schemas.openxmlformats.org/officeDocument/2006/relationships/hyperlink" Target="consultantplus://offline/ref=9C31DDD6E3DF0C84BC9792FDC6569EB162B3423A75B7382450C78116D683C6CC651EA28A78F0B6BAB4AF7FB8ABCB1225C323DE3D82BF8CB9GFX9L" TargetMode="External"/><Relationship Id="rId27" Type="http://schemas.openxmlformats.org/officeDocument/2006/relationships/hyperlink" Target="consultantplus://offline/ref=9C31DDD6E3DF0C84BC9792FDC6569EB165B84A3E7CB7382450C78116D683C6CC651EA28A78F0B6B8B2AF7FB8ABCB1225C323DE3D82BF8CB9GFX9L" TargetMode="External"/><Relationship Id="rId30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35" Type="http://schemas.openxmlformats.org/officeDocument/2006/relationships/hyperlink" Target="consultantplus://offline/ref=9C31DDD6E3DF0C84BC9792FDC6569EB165B84A3E7CB7382450C78116D683C6CC651EA28A78F0B6BDB4AF7FB8ABCB1225C323DE3D82BF8CB9GFX9L" TargetMode="External"/><Relationship Id="rId43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48" Type="http://schemas.openxmlformats.org/officeDocument/2006/relationships/hyperlink" Target="consultantplus://offline/ref=9C31DDD6E3DF0C84BC9792FDC6569EB165B84A3E7CB7382450C78116D683C6CC651EA28A78F0B6BDB7AF7FB8ABCB1225C323DE3D82BF8CB9GFX9L" TargetMode="External"/><Relationship Id="rId56" Type="http://schemas.openxmlformats.org/officeDocument/2006/relationships/hyperlink" Target="consultantplus://offline/ref=9C31DDD6E3DF0C84BC9792FDC6569EB165B84A3E7CB7382450C78116D683C6CC651EA28A78F0B6BCB3AF7FB8ABCB1225C323DE3D82BF8CB9GFX9L" TargetMode="External"/><Relationship Id="rId64" Type="http://schemas.openxmlformats.org/officeDocument/2006/relationships/hyperlink" Target="consultantplus://offline/ref=9C31DDD6E3DF0C84BC9792FDC6569EB165B84A3E7CB7382450C78116D683C6CC651EA28A78F0B6B3BCAF7FB8ABCB1225C323DE3D82BF8CB9GFX9L" TargetMode="External"/><Relationship Id="rId69" Type="http://schemas.openxmlformats.org/officeDocument/2006/relationships/hyperlink" Target="consultantplus://offline/ref=9C31DDD6E3DF0C84BC9792FDC6569EB165B84A3E7CB7382450C78116D683C6CC651EA28A78F0B6BCB5AF7FB8ABCB1225C323DE3D82BF8CB9GFX9L" TargetMode="External"/><Relationship Id="rId8" Type="http://schemas.openxmlformats.org/officeDocument/2006/relationships/hyperlink" Target="consultantplus://offline/ref=9C31DDD6E3DF0C84BC9792FDC6569EB162B3423A75B7382450C78116D683C6CC651EA28A78F0B6BAB5AF7FB8ABCB1225C323DE3D82BF8CB9GFX9L" TargetMode="External"/><Relationship Id="rId51" Type="http://schemas.openxmlformats.org/officeDocument/2006/relationships/hyperlink" Target="consultantplus://offline/ref=9C31DDD6E3DF0C84BC9792FDC6569EB165B84E367DB7382450C78116D683C6CC771EFA867BF0A8BBB0BA29E9EDG9XDL" TargetMode="External"/><Relationship Id="rId72" Type="http://schemas.openxmlformats.org/officeDocument/2006/relationships/hyperlink" Target="consultantplus://offline/ref=9C31DDD6E3DF0C84BC9792FDC6569EB165BF4D3E73B5382450C78116D683C6CC651EA28970FBE2EAF1F126EAEF801F23DD3FDE3AG9X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C31DDD6E3DF0C84BC9792FDC6569EB165B84A3E7CB7382450C78116D683C6CC651EA28A78F0B6BABCAF7FB8ABCB1225C323DE3D82BF8CB9GFX9L" TargetMode="External"/><Relationship Id="rId17" Type="http://schemas.openxmlformats.org/officeDocument/2006/relationships/hyperlink" Target="consultantplus://offline/ref=9C31DDD6E3DF0C84BC9792FDC6569EB165B84A3E7CB7382450C78116D683C6CC651EA28A78F0B6B9B7AF7FB8ABCB1225C323DE3D82BF8CB9GFX9L" TargetMode="External"/><Relationship Id="rId25" Type="http://schemas.openxmlformats.org/officeDocument/2006/relationships/hyperlink" Target="consultantplus://offline/ref=9C31DDD6E3DF0C84BC9792FDC6569EB166B2483875BB652E589E8D14D18C99DB6257AE8B78F0B7BEBEF07AADBA931C26DD3DDB269EBD8EGBX8L" TargetMode="External"/><Relationship Id="rId33" Type="http://schemas.openxmlformats.org/officeDocument/2006/relationships/hyperlink" Target="consultantplus://offline/ref=9C31DDD6E3DF0C84BC9792FDC6569EB165B84A3E7CB7382450C78116D683C6CC651EA28A78F0B6BEB5AF7FB8ABCB1225C323DE3D82BF8CB9GFX9L" TargetMode="External"/><Relationship Id="rId38" Type="http://schemas.openxmlformats.org/officeDocument/2006/relationships/hyperlink" Target="consultantplus://offline/ref=9C31DDD6E3DF0C84BC9792FDC6569EB162B94A3A74B3382450C78116D683C6CC651EA28A78F0B7BEBDAF7FB8ABCB1225C323DE3D82BF8CB9GFX9L" TargetMode="External"/><Relationship Id="rId46" Type="http://schemas.openxmlformats.org/officeDocument/2006/relationships/hyperlink" Target="consultantplus://offline/ref=9C31DDD6E3DF0C84BC9792FDC6569EB165B84A3E7CB7382450C78116D683C6CC651EA28A78F0B6BDB3AF7FB8ABCB1225C323DE3D82BF8CB9GFX9L" TargetMode="External"/><Relationship Id="rId59" Type="http://schemas.openxmlformats.org/officeDocument/2006/relationships/hyperlink" Target="consultantplus://offline/ref=9C31DDD6E3DF0C84BC9792FDC6569EB162B3423A75B7382450C78116D683C6CC651EA28A78F0B6BABCAF7FB8ABCB1225C323DE3D82BF8CB9GFX9L" TargetMode="External"/><Relationship Id="rId67" Type="http://schemas.openxmlformats.org/officeDocument/2006/relationships/hyperlink" Target="consultantplus://offline/ref=9C31DDD6E3DF0C84BC9792FDC6569EB162BB4B3D74B6382450C78116D683C6CC771EFA867BF0A8BBB0BA29E9EDG9XDL" TargetMode="External"/><Relationship Id="rId20" Type="http://schemas.openxmlformats.org/officeDocument/2006/relationships/hyperlink" Target="consultantplus://offline/ref=9C31DDD6E3DF0C84BC9792FDC6569EB165B84A3E7CB7382450C78116D683C6CC651EA28A78F0B6B9B1AF7FB8ABCB1225C323DE3D82BF8CB9GFX9L" TargetMode="External"/><Relationship Id="rId41" Type="http://schemas.openxmlformats.org/officeDocument/2006/relationships/hyperlink" Target="consultantplus://offline/ref=9C31DDD6E3DF0C84BC9792FDC6569EB165B84B3876B5382450C78116D683C6CC651EA28F7BFBE2EAF1F126EAEF801F23DD3FDE3AG9XFL" TargetMode="External"/><Relationship Id="rId54" Type="http://schemas.openxmlformats.org/officeDocument/2006/relationships/hyperlink" Target="consultantplus://offline/ref=9C31DDD6E3DF0C84BC9792FDC6569EB165B84A3E7CB7382450C78116D683C6CC651EA28A78F0B6BCB5AF7FB8ABCB1225C323DE3D82BF8CB9GFX9L" TargetMode="External"/><Relationship Id="rId62" Type="http://schemas.openxmlformats.org/officeDocument/2006/relationships/hyperlink" Target="consultantplus://offline/ref=9C31DDD6E3DF0C84BC9792FDC6569EB165B84A3E7CB7382450C78116D683C6CC651EA28A78F0B6B3B7AF7FB8ABCB1225C323DE3D82BF8CB9GFX9L" TargetMode="External"/><Relationship Id="rId70" Type="http://schemas.openxmlformats.org/officeDocument/2006/relationships/hyperlink" Target="consultantplus://offline/ref=9C31DDD6E3DF0C84BC9792FDC6569EB165B84A3E7CB7382450C78116D683C6CC651EA28A78F0B6B2B1AF7FB8ABCB1225C323DE3D82BF8CB9GFX9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31DDD6E3DF0C84BC9792FDC6569EB165B84A3E7CB7382450C78116D683C6CC651EA28A78F0B6BAB5AF7FB8ABCB1225C323DE3D82BF8CB9GFX9L" TargetMode="External"/><Relationship Id="rId15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23" Type="http://schemas.openxmlformats.org/officeDocument/2006/relationships/hyperlink" Target="consultantplus://offline/ref=9C31DDD6E3DF0C84BC9792FDC6569EB165B84A3E7CB7382450C78116D683C6CC651EA28A78F0B6B8B1AF7FB8ABCB1225C323DE3D82BF8CB9GFX9L" TargetMode="External"/><Relationship Id="rId28" Type="http://schemas.openxmlformats.org/officeDocument/2006/relationships/hyperlink" Target="consultantplus://offline/ref=9C31DDD6E3DF0C84BC9792FDC6569EB165BF4D3F7DB1382450C78116D683C6CC651EA28A78F0B5BEB1AF7FB8ABCB1225C323DE3D82BF8CB9GFX9L" TargetMode="External"/><Relationship Id="rId36" Type="http://schemas.openxmlformats.org/officeDocument/2006/relationships/hyperlink" Target="consultantplus://offline/ref=9C31DDD6E3DF0C84BC9792FDC6569EB162B3423A75B7382450C78116D683C6CC651EA28A78F0B6BAB3AF7FB8ABCB1225C323DE3D82BF8CB9GFX9L" TargetMode="External"/><Relationship Id="rId49" Type="http://schemas.openxmlformats.org/officeDocument/2006/relationships/hyperlink" Target="consultantplus://offline/ref=9C31DDD6E3DF0C84BC9792FDC6569EB165BF493E7CB6382450C78116D683C6CC771EFA867BF0A8BBB0BA29E9EDG9XDL" TargetMode="External"/><Relationship Id="rId57" Type="http://schemas.openxmlformats.org/officeDocument/2006/relationships/hyperlink" Target="consultantplus://offline/ref=9C31DDD6E3DF0C84BC9792FDC6569EB165B84A3E7CB7382450C78116D683C6CC651EA28A78F0B6BCB2AF7FB8ABCB1225C323DE3D82BF8CB9GFX9L" TargetMode="External"/><Relationship Id="rId10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31" Type="http://schemas.openxmlformats.org/officeDocument/2006/relationships/hyperlink" Target="consultantplus://offline/ref=9C31DDD6E3DF0C84BC9792FDC6569EB165B84A3E7CB7382450C78116D683C6CC651EA28A78F0B6BABDAF7FB8ABCB1225C323DE3D82BF8CB9GFX9L" TargetMode="External"/><Relationship Id="rId44" Type="http://schemas.openxmlformats.org/officeDocument/2006/relationships/hyperlink" Target="consultantplus://offline/ref=9C31DDD6E3DF0C84BC9792FDC6569EB165B84A3E7CB7382450C78116D683C6CC651EA28A78F0B6BDB1AF7FB8ABCB1225C323DE3D82BF8CB9GFX9L" TargetMode="External"/><Relationship Id="rId52" Type="http://schemas.openxmlformats.org/officeDocument/2006/relationships/hyperlink" Target="consultantplus://offline/ref=9C31DDD6E3DF0C84BC9792FDC6569EB165B84A3E7CB7382450C78116D683C6CC651EA28A78F0B6BCB5AF7FB8ABCB1225C323DE3D82BF8CB9GFX9L" TargetMode="External"/><Relationship Id="rId60" Type="http://schemas.openxmlformats.org/officeDocument/2006/relationships/hyperlink" Target="consultantplus://offline/ref=9C31DDD6E3DF0C84BC9792FDC6569EB162B3423A75B7382450C78116D683C6CC651EA28A78F0B6B9B3AF7FB8ABCB1225C323DE3D82BF8CB9GFX9L" TargetMode="External"/><Relationship Id="rId65" Type="http://schemas.openxmlformats.org/officeDocument/2006/relationships/hyperlink" Target="consultantplus://offline/ref=9C31DDD6E3DF0C84BC9792FDC6569EB165B84A3E7CB7382450C78116D683C6CC651EA28A78F0B6B2B4AF7FB8ABCB1225C323DE3D82BF8CB9GFX9L" TargetMode="External"/><Relationship Id="rId73" Type="http://schemas.openxmlformats.org/officeDocument/2006/relationships/hyperlink" Target="consultantplus://offline/ref=9C31DDD6E3DF0C84BC9792FDC6569EB165BF4D3E73B5382450C78116D683C6CC651EA28A78F2BDEFE4E07EE4EC9E0126C623DC389EGBXEL" TargetMode="External"/><Relationship Id="rId4" Type="http://schemas.openxmlformats.org/officeDocument/2006/relationships/hyperlink" Target="consultantplus://offline/ref=9C31DDD6E3DF0C84BC9792FDC6569EB165BF4D3E73B5382450C78116D683C6CC771EFA867BF0A8BBB0BA29E9EDG9XDL" TargetMode="External"/><Relationship Id="rId9" Type="http://schemas.openxmlformats.org/officeDocument/2006/relationships/hyperlink" Target="consultantplus://offline/ref=9C31DDD6E3DF0C84BC9792FDC6569EB165B9493E71B8382450C78116D683C6CC651EA28A78F0B7BAB5AF7FB8ABCB1225C323DE3D82BF8CB9GFX9L" TargetMode="External"/><Relationship Id="rId13" Type="http://schemas.openxmlformats.org/officeDocument/2006/relationships/hyperlink" Target="consultantplus://offline/ref=9C31DDD6E3DF0C84BC9792FDC6569EB165B8493D71B7382450C78116D683C6CC651EA28A79F8BDEFE4E07EE4EC9E0126C623DC389EGBXEL" TargetMode="External"/><Relationship Id="rId18" Type="http://schemas.openxmlformats.org/officeDocument/2006/relationships/hyperlink" Target="consultantplus://offline/ref=9C31DDD6E3DF0C84BC9792FDC6569EB165BF483D7DB6382450C78116D683C6CC651EA28979FBE2EAF1F126EAEF801F23DD3FDE3AG9XFL" TargetMode="External"/><Relationship Id="rId39" Type="http://schemas.openxmlformats.org/officeDocument/2006/relationships/hyperlink" Target="consultantplus://offline/ref=9C31DDD6E3DF0C84BC9792FDC6569EB162B3423A75B7382450C78116D683C6CC651EA28A78F0B6BAB2AF7FB8ABCB1225C323DE3D82BF8CB9GFX9L" TargetMode="External"/><Relationship Id="rId34" Type="http://schemas.openxmlformats.org/officeDocument/2006/relationships/hyperlink" Target="consultantplus://offline/ref=9C31DDD6E3DF0C84BC9792FDC6569EB162B3423A75B7382450C78116D683C6CC651EA28A78F0B6BAB1AF7FB8ABCB1225C323DE3D82BF8CB9GFX9L" TargetMode="External"/><Relationship Id="rId50" Type="http://schemas.openxmlformats.org/officeDocument/2006/relationships/hyperlink" Target="consultantplus://offline/ref=9C31DDD6E3DF0C84BC9792FDC6569EB165B84A3E7CB7382450C78116D683C6CC651EA28A78F0B6BCB5AF7FB8ABCB1225C323DE3D82BF8CB9GFX9L" TargetMode="External"/><Relationship Id="rId55" Type="http://schemas.openxmlformats.org/officeDocument/2006/relationships/hyperlink" Target="consultantplus://offline/ref=9C31DDD6E3DF0C84BC9792FDC6569EB165B84A3E7CB7382450C78116D683C6CC651EA28A78F0B6BCB3AF7FB8ABCB1225C323DE3D82BF8CB9GFX9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9C31DDD6E3DF0C84BC9792FDC6569EB168B24D3874BB652E589E8D14D18C99DB6257AE8B78F0B6BFBEF07AADBA931C26DD3DDB269EBD8EGBX8L" TargetMode="External"/><Relationship Id="rId71" Type="http://schemas.openxmlformats.org/officeDocument/2006/relationships/hyperlink" Target="consultantplus://offline/ref=9C31DDD6E3DF0C84BC9792FDC6569EB165B84E367DB6382450C78116D683C6CC651EA2887DFBE2EAF1F126EAEF801F23DD3FDE3AG9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11967</Words>
  <Characters>68216</Characters>
  <Application>Microsoft Office Word</Application>
  <DocSecurity>2</DocSecurity>
  <Lines>568</Lines>
  <Paragraphs>160</Paragraphs>
  <ScaleCrop>false</ScaleCrop>
  <Company>КонсультантПлюс Версия 4022.00.55</Company>
  <LinksUpToDate>false</LinksUpToDate>
  <CharactersWithSpaces>80023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 РФ от 16.05.2019 N 256(ред. от 18.08.2022)"Об утверждении Административного регламента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</dc:title>
  <dc:subject/>
  <dc:creator>qw</dc:creator>
  <cp:keywords/>
  <dc:description/>
  <cp:lastModifiedBy>Сергей Е. Твельнев</cp:lastModifiedBy>
  <cp:revision>2</cp:revision>
  <dcterms:created xsi:type="dcterms:W3CDTF">2023-06-05T05:58:00Z</dcterms:created>
  <dcterms:modified xsi:type="dcterms:W3CDTF">2023-06-05T05:58:00Z</dcterms:modified>
</cp:coreProperties>
</file>