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2E" w:rsidRPr="009822E6" w:rsidRDefault="00E7312E" w:rsidP="00E7312E">
      <w:pPr>
        <w:spacing w:line="323" w:lineRule="exact"/>
        <w:rPr>
          <w:rFonts w:ascii="Times New Roman" w:eastAsia="Times New Roman" w:hAnsi="Times New Roman"/>
          <w:lang w:val="en-US"/>
        </w:rPr>
      </w:pPr>
    </w:p>
    <w:p w:rsidR="00B66061" w:rsidRDefault="00B66061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З</w:t>
      </w:r>
      <w:r w:rsidR="00E7312E" w:rsidRPr="00E7312E">
        <w:rPr>
          <w:rFonts w:ascii="Times New Roman" w:eastAsia="Times New Roman" w:hAnsi="Times New Roman"/>
          <w:b/>
          <w:bCs/>
          <w:sz w:val="28"/>
        </w:rPr>
        <w:t>аключени</w:t>
      </w:r>
      <w:r>
        <w:rPr>
          <w:rFonts w:ascii="Times New Roman" w:eastAsia="Times New Roman" w:hAnsi="Times New Roman"/>
          <w:b/>
          <w:bCs/>
          <w:sz w:val="28"/>
        </w:rPr>
        <w:t>е</w:t>
      </w:r>
    </w:p>
    <w:p w:rsidR="00E7312E" w:rsidRPr="00E7312E" w:rsidRDefault="00E7312E" w:rsidP="00B66061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 xml:space="preserve"> об оценке регулирующего воздействия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</w:t>
      </w:r>
      <w:r w:rsidRPr="00E7312E">
        <w:rPr>
          <w:rFonts w:ascii="Times New Roman" w:eastAsia="Times New Roman" w:hAnsi="Times New Roman"/>
          <w:b/>
          <w:bCs/>
          <w:sz w:val="28"/>
        </w:rPr>
        <w:t>нормативно правового акта проекта постановления администрации Приволжского муниципального района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О внесении изменений в постановление администрации Приволжского муниципального района от </w:t>
      </w:r>
      <w:r w:rsidR="008E1387">
        <w:rPr>
          <w:rFonts w:ascii="Times New Roman" w:eastAsia="Times New Roman" w:hAnsi="Times New Roman"/>
          <w:b/>
          <w:bCs/>
          <w:sz w:val="28"/>
        </w:rPr>
        <w:t>19</w:t>
      </w:r>
      <w:r w:rsidR="00B84582" w:rsidRPr="00B84582">
        <w:rPr>
          <w:rFonts w:ascii="Times New Roman" w:eastAsia="Times New Roman" w:hAnsi="Times New Roman"/>
          <w:b/>
          <w:bCs/>
          <w:sz w:val="28"/>
        </w:rPr>
        <w:t>.08.202</w:t>
      </w:r>
      <w:r w:rsidR="008E1387">
        <w:rPr>
          <w:rFonts w:ascii="Times New Roman" w:eastAsia="Times New Roman" w:hAnsi="Times New Roman"/>
          <w:b/>
          <w:bCs/>
          <w:sz w:val="28"/>
        </w:rPr>
        <w:t>2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№</w:t>
      </w:r>
      <w:r w:rsidR="008E1387">
        <w:rPr>
          <w:rFonts w:ascii="Times New Roman" w:eastAsia="Times New Roman" w:hAnsi="Times New Roman"/>
          <w:b/>
          <w:bCs/>
          <w:sz w:val="28"/>
        </w:rPr>
        <w:t>47</w:t>
      </w:r>
      <w:r w:rsidR="00F145B8">
        <w:rPr>
          <w:rFonts w:ascii="Times New Roman" w:eastAsia="Times New Roman" w:hAnsi="Times New Roman"/>
          <w:b/>
          <w:bCs/>
          <w:sz w:val="28"/>
        </w:rPr>
        <w:t>6</w:t>
      </w:r>
      <w:r w:rsidR="00B66061">
        <w:rPr>
          <w:rFonts w:ascii="Times New Roman" w:eastAsia="Times New Roman" w:hAnsi="Times New Roman"/>
          <w:b/>
          <w:bCs/>
          <w:sz w:val="28"/>
        </w:rPr>
        <w:t>-п</w:t>
      </w:r>
      <w:r w:rsidRPr="00E7312E">
        <w:rPr>
          <w:rFonts w:ascii="Times New Roman" w:eastAsia="Times New Roman" w:hAnsi="Times New Roman"/>
          <w:b/>
          <w:bCs/>
          <w:sz w:val="28"/>
        </w:rPr>
        <w:t xml:space="preserve"> 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«Об утверждении муниципальной программы Приволжского </w:t>
      </w:r>
      <w:r w:rsidR="00F145B8">
        <w:rPr>
          <w:rFonts w:ascii="Times New Roman" w:eastAsia="Times New Roman" w:hAnsi="Times New Roman"/>
          <w:b/>
          <w:bCs/>
          <w:sz w:val="28"/>
        </w:rPr>
        <w:t>городского поселения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«Развитие субъектов малого и среднего предпринимательства в Приволжском </w:t>
      </w:r>
      <w:r w:rsidR="00F145B8">
        <w:rPr>
          <w:rFonts w:ascii="Times New Roman" w:eastAsia="Times New Roman" w:hAnsi="Times New Roman"/>
          <w:b/>
          <w:bCs/>
          <w:sz w:val="28"/>
        </w:rPr>
        <w:t xml:space="preserve">городском поселении </w:t>
      </w:r>
      <w:r w:rsidR="00551646">
        <w:rPr>
          <w:rFonts w:ascii="Times New Roman" w:eastAsia="Times New Roman" w:hAnsi="Times New Roman"/>
          <w:b/>
          <w:bCs/>
          <w:sz w:val="28"/>
        </w:rPr>
        <w:t>на 20</w:t>
      </w:r>
      <w:r w:rsidR="008C1D12">
        <w:rPr>
          <w:rFonts w:ascii="Times New Roman" w:eastAsia="Times New Roman" w:hAnsi="Times New Roman"/>
          <w:b/>
          <w:bCs/>
          <w:sz w:val="28"/>
        </w:rPr>
        <w:t>2</w:t>
      </w:r>
      <w:r w:rsidR="008E1387">
        <w:rPr>
          <w:rFonts w:ascii="Times New Roman" w:eastAsia="Times New Roman" w:hAnsi="Times New Roman"/>
          <w:b/>
          <w:bCs/>
          <w:sz w:val="28"/>
        </w:rPr>
        <w:t>3</w:t>
      </w:r>
      <w:r w:rsidR="00551646">
        <w:rPr>
          <w:rFonts w:ascii="Times New Roman" w:eastAsia="Times New Roman" w:hAnsi="Times New Roman"/>
          <w:b/>
          <w:bCs/>
          <w:sz w:val="28"/>
        </w:rPr>
        <w:t>-202</w:t>
      </w:r>
      <w:r w:rsidR="008E1387">
        <w:rPr>
          <w:rFonts w:ascii="Times New Roman" w:eastAsia="Times New Roman" w:hAnsi="Times New Roman"/>
          <w:b/>
          <w:bCs/>
          <w:sz w:val="28"/>
        </w:rPr>
        <w:t>5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годы»</w:t>
      </w:r>
    </w:p>
    <w:p w:rsidR="00E7312E" w:rsidRPr="00E7312E" w:rsidRDefault="00E7312E" w:rsidP="00AB2F90">
      <w:pPr>
        <w:spacing w:line="22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Pr="00043A94" w:rsidRDefault="00AB2F90" w:rsidP="00AB2F90">
      <w:pPr>
        <w:tabs>
          <w:tab w:val="left" w:pos="3119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Общая информация</w:t>
      </w:r>
    </w:p>
    <w:p w:rsidR="00043A94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1.1. Регулирующий орган:</w:t>
      </w:r>
    </w:p>
    <w:p w:rsidR="00E7312E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043A94">
        <w:rPr>
          <w:rFonts w:ascii="Times New Roman" w:eastAsia="Times New Roman" w:hAnsi="Times New Roman"/>
          <w:sz w:val="28"/>
          <w:szCs w:val="28"/>
        </w:rPr>
        <w:t>Комитет экономики и закупок администрации Приволжского муниципального района.</w:t>
      </w:r>
    </w:p>
    <w:p w:rsidR="00E7312E" w:rsidRPr="00F145B8" w:rsidRDefault="00AB2F90" w:rsidP="00F145B8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F145B8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F145B8">
        <w:rPr>
          <w:rFonts w:ascii="Times New Roman" w:eastAsia="Times New Roman" w:hAnsi="Times New Roman"/>
          <w:sz w:val="28"/>
          <w:szCs w:val="28"/>
        </w:rPr>
        <w:t>1.2. Вид и наименование проекта акта:</w:t>
      </w:r>
    </w:p>
    <w:p w:rsidR="00F145B8" w:rsidRPr="00F145B8" w:rsidRDefault="00043A94" w:rsidP="00F145B8">
      <w:pPr>
        <w:spacing w:line="0" w:lineRule="atLeast"/>
        <w:ind w:right="-7"/>
        <w:jc w:val="both"/>
        <w:rPr>
          <w:rFonts w:ascii="Times New Roman" w:eastAsia="Times New Roman" w:hAnsi="Times New Roman"/>
          <w:bCs/>
          <w:sz w:val="28"/>
        </w:rPr>
      </w:pPr>
      <w:r w:rsidRPr="00F145B8">
        <w:rPr>
          <w:rFonts w:ascii="Times New Roman" w:eastAsia="Times New Roman" w:hAnsi="Times New Roman"/>
          <w:sz w:val="28"/>
        </w:rPr>
        <w:t xml:space="preserve">Постановление администрации Приволжского муниципального района </w:t>
      </w:r>
      <w:r w:rsidR="00F145B8">
        <w:rPr>
          <w:rFonts w:ascii="Times New Roman" w:eastAsia="Times New Roman" w:hAnsi="Times New Roman"/>
          <w:sz w:val="28"/>
        </w:rPr>
        <w:t>«</w:t>
      </w:r>
      <w:r w:rsidR="00F145B8" w:rsidRPr="00F145B8">
        <w:rPr>
          <w:rFonts w:ascii="Times New Roman" w:eastAsia="Times New Roman" w:hAnsi="Times New Roman"/>
          <w:bCs/>
          <w:sz w:val="28"/>
        </w:rPr>
        <w:t>О внесении изменений в постановление администрации Приволжского муниципального района от 19.08.2022 №476-п 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годы»</w:t>
      </w:r>
    </w:p>
    <w:p w:rsidR="00E7312E" w:rsidRP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Default="00AB2F90" w:rsidP="00DA734A">
      <w:pPr>
        <w:spacing w:line="234" w:lineRule="auto"/>
        <w:ind w:left="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</w:p>
    <w:p w:rsidR="00551646" w:rsidRPr="00551646" w:rsidRDefault="000A28D5" w:rsidP="00551646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bookmarkStart w:id="0" w:name="_Hlk24534144"/>
      <w:r>
        <w:rPr>
          <w:rFonts w:ascii="Times New Roman" w:eastAsia="Times New Roman" w:hAnsi="Times New Roman"/>
          <w:sz w:val="28"/>
          <w:szCs w:val="28"/>
        </w:rPr>
        <w:t xml:space="preserve">Проект постановления разработан  с целью корректировки объема финансирования из бюджета Приволжского </w:t>
      </w:r>
      <w:r w:rsidR="00F145B8">
        <w:rPr>
          <w:rFonts w:ascii="Times New Roman" w:eastAsia="Times New Roman" w:hAnsi="Times New Roman"/>
          <w:sz w:val="28"/>
          <w:szCs w:val="28"/>
        </w:rPr>
        <w:t>городского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на плановый 202</w:t>
      </w:r>
      <w:r w:rsidR="008E138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год. </w:t>
      </w:r>
      <w:r w:rsidR="00551646">
        <w:rPr>
          <w:rFonts w:ascii="Times New Roman" w:eastAsia="Times New Roman" w:hAnsi="Times New Roman"/>
          <w:sz w:val="28"/>
          <w:szCs w:val="28"/>
        </w:rPr>
        <w:t xml:space="preserve">В связи с тем, что настоящее Постановление </w:t>
      </w:r>
      <w:r w:rsidR="00B66061">
        <w:rPr>
          <w:rFonts w:ascii="Times New Roman" w:eastAsia="Times New Roman" w:hAnsi="Times New Roman"/>
          <w:sz w:val="28"/>
          <w:szCs w:val="28"/>
        </w:rPr>
        <w:t xml:space="preserve">вносит изменения в </w:t>
      </w:r>
      <w:r w:rsidR="00551646">
        <w:rPr>
          <w:rFonts w:ascii="Times New Roman" w:eastAsia="Times New Roman" w:hAnsi="Times New Roman"/>
          <w:sz w:val="28"/>
          <w:szCs w:val="28"/>
        </w:rPr>
        <w:t xml:space="preserve">муниципальную программу </w:t>
      </w:r>
      <w:r w:rsidR="00551646" w:rsidRPr="00551646">
        <w:rPr>
          <w:rFonts w:ascii="Times New Roman" w:eastAsia="Times New Roman" w:hAnsi="Times New Roman"/>
          <w:sz w:val="28"/>
        </w:rPr>
        <w:t xml:space="preserve">«Развитие субъектов малого и среднего предпринимательства в Приволжском </w:t>
      </w:r>
      <w:r w:rsidR="00F145B8">
        <w:rPr>
          <w:rFonts w:ascii="Times New Roman" w:eastAsia="Times New Roman" w:hAnsi="Times New Roman"/>
          <w:sz w:val="28"/>
        </w:rPr>
        <w:t>городском поселении</w:t>
      </w:r>
      <w:r w:rsidR="00551646" w:rsidRPr="00551646">
        <w:rPr>
          <w:rFonts w:ascii="Times New Roman" w:eastAsia="Times New Roman" w:hAnsi="Times New Roman"/>
          <w:sz w:val="28"/>
        </w:rPr>
        <w:t xml:space="preserve"> на 20</w:t>
      </w:r>
      <w:r w:rsidR="008C1D12">
        <w:rPr>
          <w:rFonts w:ascii="Times New Roman" w:eastAsia="Times New Roman" w:hAnsi="Times New Roman"/>
          <w:sz w:val="28"/>
        </w:rPr>
        <w:t>2</w:t>
      </w:r>
      <w:r w:rsidR="008E1387">
        <w:rPr>
          <w:rFonts w:ascii="Times New Roman" w:eastAsia="Times New Roman" w:hAnsi="Times New Roman"/>
          <w:sz w:val="28"/>
        </w:rPr>
        <w:t>3</w:t>
      </w:r>
      <w:r w:rsidR="00551646" w:rsidRPr="00551646">
        <w:rPr>
          <w:rFonts w:ascii="Times New Roman" w:eastAsia="Times New Roman" w:hAnsi="Times New Roman"/>
          <w:sz w:val="28"/>
        </w:rPr>
        <w:t>-202</w:t>
      </w:r>
      <w:r w:rsidR="008E1387">
        <w:rPr>
          <w:rFonts w:ascii="Times New Roman" w:eastAsia="Times New Roman" w:hAnsi="Times New Roman"/>
          <w:sz w:val="28"/>
        </w:rPr>
        <w:t>5</w:t>
      </w:r>
      <w:r w:rsidR="00551646" w:rsidRPr="00551646">
        <w:rPr>
          <w:rFonts w:ascii="Times New Roman" w:eastAsia="Times New Roman" w:hAnsi="Times New Roman"/>
          <w:sz w:val="28"/>
        </w:rPr>
        <w:t xml:space="preserve"> годы»</w:t>
      </w:r>
      <w:r w:rsidR="00551646">
        <w:rPr>
          <w:rFonts w:ascii="Times New Roman" w:eastAsia="Times New Roman" w:hAnsi="Times New Roman"/>
          <w:sz w:val="28"/>
        </w:rPr>
        <w:t>, становится очевидным потенциальное влияние данного нормативного акта на такую сферу предпринимательской и инвестиционной деятельности, как развитие малого и среднего предпринимательства.</w:t>
      </w:r>
    </w:p>
    <w:bookmarkEnd w:id="0"/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043A94" w:rsidRPr="00043A94" w:rsidRDefault="00043A94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1.4. Основание для разработки проекта акта:</w:t>
      </w:r>
    </w:p>
    <w:p w:rsidR="00043A94" w:rsidRDefault="00043A94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статьи 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179 Бюджетного кодекса Российской Федерации, решение Совета Приволжского </w:t>
      </w:r>
      <w:r w:rsidR="008C1D12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 w:rsidR="002102ED">
        <w:rPr>
          <w:rFonts w:ascii="Times New Roman" w:eastAsia="Times New Roman" w:hAnsi="Times New Roman"/>
          <w:sz w:val="28"/>
          <w:szCs w:val="28"/>
        </w:rPr>
        <w:t>.11.2011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</w:t>
      </w:r>
      <w:r w:rsidR="00315DA3">
        <w:rPr>
          <w:rFonts w:ascii="Times New Roman" w:eastAsia="Times New Roman" w:hAnsi="Times New Roman"/>
          <w:sz w:val="28"/>
          <w:szCs w:val="28"/>
        </w:rPr>
        <w:t xml:space="preserve">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 w:rsidR="00315DA3"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043A94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1.5. Краткое описание целей предлагаемого регулирования:</w:t>
      </w:r>
    </w:p>
    <w:p w:rsidR="00E7312E" w:rsidRPr="00043A94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15DA3" w:rsidRDefault="000A28D5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Корректировка бюджетного финансирования.</w:t>
      </w:r>
    </w:p>
    <w:p w:rsidR="00E7312E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1.6. Краткое описание предлагаемого способа регулирования:</w:t>
      </w:r>
    </w:p>
    <w:p w:rsidR="006F170A" w:rsidRPr="00043A94" w:rsidRDefault="000A28D5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Корректировка бюджетных ассигнований на плановый финансовый период.</w:t>
      </w:r>
    </w:p>
    <w:p w:rsidR="00E7312E" w:rsidRPr="006F170A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1.7. Контактная информация исполнителя разработчика:</w:t>
      </w:r>
    </w:p>
    <w:p w:rsidR="00E7312E" w:rsidRPr="006F170A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Ф.И.О. Носкова Елена Борисовна</w:t>
      </w:r>
    </w:p>
    <w:p w:rsidR="00E7312E" w:rsidRPr="006F170A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Должность: </w:t>
      </w:r>
      <w:r w:rsidR="006F170A">
        <w:rPr>
          <w:rFonts w:ascii="Times New Roman" w:eastAsia="Times New Roman" w:hAnsi="Times New Roman"/>
          <w:sz w:val="28"/>
          <w:szCs w:val="28"/>
        </w:rPr>
        <w:t>Заместитель главы администрации Приволжского муниципального района по экономическим вопросам.</w:t>
      </w:r>
    </w:p>
    <w:p w:rsidR="00E7312E" w:rsidRPr="006F170A" w:rsidRDefault="00E7312E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lastRenderedPageBreak/>
        <w:t xml:space="preserve">Тел.: </w:t>
      </w:r>
      <w:r w:rsidR="006F170A">
        <w:rPr>
          <w:rFonts w:ascii="Times New Roman" w:eastAsia="Times New Roman" w:hAnsi="Times New Roman"/>
          <w:sz w:val="28"/>
          <w:szCs w:val="28"/>
        </w:rPr>
        <w:t>(849339)-2-19-71</w:t>
      </w:r>
    </w:p>
    <w:p w:rsidR="00E7312E" w:rsidRPr="006F170A" w:rsidRDefault="00E7312E" w:rsidP="00AB2F90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E7312E" w:rsidP="00AB2F90">
      <w:pPr>
        <w:spacing w:line="0" w:lineRule="atLeast"/>
        <w:ind w:left="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6F170A" w:rsidRPr="00AD34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reception@privadmin.ru</w:t>
        </w:r>
      </w:hyperlink>
    </w:p>
    <w:p w:rsidR="00E7312E" w:rsidRDefault="00AB2F90" w:rsidP="00AB2F90">
      <w:pPr>
        <w:tabs>
          <w:tab w:val="left" w:pos="396"/>
        </w:tabs>
        <w:spacing w:line="234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1785">
        <w:rPr>
          <w:rFonts w:ascii="Times New Roman" w:eastAsia="Times New Roman" w:hAnsi="Times New Roman"/>
          <w:sz w:val="28"/>
          <w:szCs w:val="28"/>
        </w:rPr>
        <w:t>:</w:t>
      </w:r>
    </w:p>
    <w:p w:rsidR="00E7312E" w:rsidRDefault="00AB2F90" w:rsidP="00AB2F90">
      <w:pPr>
        <w:tabs>
          <w:tab w:val="left" w:pos="408"/>
          <w:tab w:val="left" w:pos="1368"/>
          <w:tab w:val="left" w:pos="2408"/>
        </w:tabs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</w:t>
      </w:r>
      <w:r w:rsidRPr="006F170A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проблемы,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на решение которой направлен предлагаемый способ регулирования, условий и факторов</w:t>
      </w:r>
      <w:r w:rsidR="00EC1785">
        <w:rPr>
          <w:rFonts w:ascii="Times New Roman" w:eastAsia="Times New Roman" w:hAnsi="Times New Roman"/>
          <w:sz w:val="28"/>
          <w:szCs w:val="28"/>
        </w:rPr>
        <w:t xml:space="preserve"> ее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существования:</w:t>
      </w:r>
    </w:p>
    <w:p w:rsidR="005B0EEA" w:rsidRPr="005B0EEA" w:rsidRDefault="005B0EEA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целях создания благоприятного инвестиционного климата и условий для ведения бизнеса в рамках муниципальной программы </w:t>
      </w:r>
      <w:r w:rsidRPr="005B0EEA">
        <w:rPr>
          <w:rFonts w:ascii="Times New Roman" w:eastAsia="Times New Roman" w:hAnsi="Times New Roman"/>
          <w:sz w:val="28"/>
        </w:rPr>
        <w:t xml:space="preserve">Приволжского </w:t>
      </w:r>
      <w:r w:rsidR="008C1D12">
        <w:rPr>
          <w:rFonts w:ascii="Times New Roman" w:eastAsia="Times New Roman" w:hAnsi="Times New Roman"/>
          <w:sz w:val="28"/>
        </w:rPr>
        <w:t>муниципального района</w:t>
      </w:r>
      <w:r w:rsidRPr="005B0EEA">
        <w:rPr>
          <w:rFonts w:ascii="Times New Roman" w:eastAsia="Times New Roman" w:hAnsi="Times New Roman"/>
          <w:sz w:val="28"/>
        </w:rPr>
        <w:t xml:space="preserve"> «Развитие субъектов малого и среднего предпринимательства в Приволжском </w:t>
      </w:r>
      <w:r w:rsidR="00F145B8">
        <w:rPr>
          <w:rFonts w:ascii="Times New Roman" w:eastAsia="Times New Roman" w:hAnsi="Times New Roman"/>
          <w:sz w:val="28"/>
        </w:rPr>
        <w:t>городском поселении</w:t>
      </w:r>
      <w:r w:rsidRPr="005B0EEA">
        <w:rPr>
          <w:rFonts w:ascii="Times New Roman" w:eastAsia="Times New Roman" w:hAnsi="Times New Roman"/>
          <w:sz w:val="28"/>
        </w:rPr>
        <w:t xml:space="preserve"> на 20</w:t>
      </w:r>
      <w:r w:rsidR="008C1D12">
        <w:rPr>
          <w:rFonts w:ascii="Times New Roman" w:eastAsia="Times New Roman" w:hAnsi="Times New Roman"/>
          <w:sz w:val="28"/>
        </w:rPr>
        <w:t>2</w:t>
      </w:r>
      <w:r w:rsidR="008E1387">
        <w:rPr>
          <w:rFonts w:ascii="Times New Roman" w:eastAsia="Times New Roman" w:hAnsi="Times New Roman"/>
          <w:sz w:val="28"/>
        </w:rPr>
        <w:t>3</w:t>
      </w:r>
      <w:r w:rsidRPr="005B0EEA">
        <w:rPr>
          <w:rFonts w:ascii="Times New Roman" w:eastAsia="Times New Roman" w:hAnsi="Times New Roman"/>
          <w:sz w:val="28"/>
        </w:rPr>
        <w:t>-202</w:t>
      </w:r>
      <w:r w:rsidR="008E1387">
        <w:rPr>
          <w:rFonts w:ascii="Times New Roman" w:eastAsia="Times New Roman" w:hAnsi="Times New Roman"/>
          <w:sz w:val="28"/>
        </w:rPr>
        <w:t>5</w:t>
      </w:r>
      <w:r w:rsidRPr="005B0EEA">
        <w:rPr>
          <w:rFonts w:ascii="Times New Roman" w:eastAsia="Times New Roman" w:hAnsi="Times New Roman"/>
          <w:sz w:val="28"/>
        </w:rPr>
        <w:t xml:space="preserve"> годы»</w:t>
      </w:r>
      <w:r>
        <w:rPr>
          <w:rFonts w:ascii="Times New Roman" w:eastAsia="Times New Roman" w:hAnsi="Times New Roman"/>
          <w:sz w:val="28"/>
        </w:rPr>
        <w:t xml:space="preserve"> необходимо обеспечить единое правовое регулирование на территории Приволжского </w:t>
      </w:r>
      <w:r w:rsidR="00F145B8">
        <w:rPr>
          <w:rFonts w:ascii="Times New Roman" w:eastAsia="Times New Roman" w:hAnsi="Times New Roman"/>
          <w:sz w:val="28"/>
        </w:rPr>
        <w:t>городского поселения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E7312E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2.2. Негативные эффекты, возникающие в связи с наличием проблемы:</w:t>
      </w:r>
    </w:p>
    <w:p w:rsidR="00EC1785" w:rsidRPr="006F170A" w:rsidRDefault="00F23566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Низкий уровень предпринимательской грамотности у хозяйствующих субъектов, недоступностью дорогостоящего оборудования, необходимого для ведения своего бизнеса.</w:t>
      </w:r>
    </w:p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E7312E" w:rsidRPr="00302D57" w:rsidRDefault="00AB2F90" w:rsidP="00AB2F90">
      <w:pPr>
        <w:spacing w:line="234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302D57">
        <w:rPr>
          <w:rFonts w:ascii="Times New Roman" w:eastAsia="Times New Roman" w:hAnsi="Times New Roman"/>
          <w:sz w:val="28"/>
          <w:szCs w:val="28"/>
        </w:rPr>
        <w:t>2.3.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E7312E" w:rsidRPr="00302D57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02D57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 получена в результате взаимодействия с предпринимательским сообществом.</w:t>
      </w:r>
    </w:p>
    <w:p w:rsidR="00E7312E" w:rsidRPr="007B5155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2.4.   Описание   </w:t>
      </w:r>
      <w:r w:rsidR="00FF7D69" w:rsidRPr="007B5155">
        <w:rPr>
          <w:rFonts w:ascii="Times New Roman" w:eastAsia="Times New Roman" w:hAnsi="Times New Roman"/>
          <w:sz w:val="28"/>
          <w:szCs w:val="28"/>
        </w:rPr>
        <w:t>условий, при которых проблема может быть решена в целом без вмешательства со стороны государства:</w:t>
      </w:r>
    </w:p>
    <w:p w:rsidR="00AB2F90" w:rsidRPr="00AB2F90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Такие условия и механизмы не выявлены.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ge24"/>
      <w:bookmarkEnd w:id="1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2.5. Источники данных:</w:t>
      </w:r>
    </w:p>
    <w:p w:rsidR="00E7312E" w:rsidRPr="00FF7D69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23566" w:rsidRDefault="00F23566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«Развитие субъектов малого и среднего предпринимательства в Приволжском </w:t>
      </w:r>
      <w:r w:rsidR="00F145B8">
        <w:rPr>
          <w:rFonts w:ascii="Times New Roman" w:eastAsia="Times New Roman" w:hAnsi="Times New Roman"/>
          <w:sz w:val="28"/>
          <w:szCs w:val="28"/>
        </w:rPr>
        <w:t>городском поселении</w:t>
      </w:r>
      <w:r w:rsidR="00902124">
        <w:rPr>
          <w:rFonts w:ascii="Times New Roman" w:eastAsia="Times New Roman" w:hAnsi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8C1D12">
        <w:rPr>
          <w:rFonts w:ascii="Times New Roman" w:eastAsia="Times New Roman" w:hAnsi="Times New Roman"/>
          <w:sz w:val="28"/>
          <w:szCs w:val="28"/>
        </w:rPr>
        <w:t>2</w:t>
      </w:r>
      <w:r w:rsidR="008E138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8E1387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годы», утвержденная Постановлением администрации Приволжского муниципального района от </w:t>
      </w:r>
      <w:r w:rsidR="008E1387">
        <w:rPr>
          <w:rFonts w:ascii="Times New Roman" w:eastAsia="Times New Roman" w:hAnsi="Times New Roman"/>
          <w:sz w:val="28"/>
          <w:szCs w:val="28"/>
        </w:rPr>
        <w:t>19</w:t>
      </w:r>
      <w:r w:rsidR="00B84582" w:rsidRPr="00B84582">
        <w:rPr>
          <w:rFonts w:ascii="Times New Roman" w:eastAsia="Times New Roman" w:hAnsi="Times New Roman"/>
          <w:sz w:val="28"/>
          <w:szCs w:val="28"/>
        </w:rPr>
        <w:t>.08.202</w:t>
      </w:r>
      <w:r w:rsidR="008E1387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8E1387">
        <w:rPr>
          <w:rFonts w:ascii="Times New Roman" w:eastAsia="Times New Roman" w:hAnsi="Times New Roman"/>
          <w:sz w:val="28"/>
          <w:szCs w:val="28"/>
        </w:rPr>
        <w:t>47</w:t>
      </w:r>
      <w:r w:rsidR="00F145B8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-п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2.6. Иная информация о проблеме:</w:t>
      </w:r>
    </w:p>
    <w:p w:rsidR="00E7312E" w:rsidRPr="00FF7D69" w:rsidRDefault="00FF7D69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FF7D69"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F909F0" w:rsidRDefault="00BB075C" w:rsidP="00BB075C">
      <w:pPr>
        <w:tabs>
          <w:tab w:val="left" w:pos="396"/>
        </w:tabs>
        <w:spacing w:line="236" w:lineRule="auto"/>
        <w:ind w:left="122"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3.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</w:t>
      </w:r>
    </w:p>
    <w:p w:rsidR="00E7312E" w:rsidRDefault="00E7312E" w:rsidP="00E7312E">
      <w:pPr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BB075C" w:rsidRPr="00F909F0" w:rsidTr="0080699A">
        <w:trPr>
          <w:trHeight w:val="8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3.1. Цели предлагаемого регулирования:</w:t>
            </w:r>
          </w:p>
          <w:p w:rsidR="000A28D5" w:rsidRDefault="000A28D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8D5" w:rsidRPr="00BB075C" w:rsidRDefault="000A28D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3.2. Установленные сроки достижения целей</w:t>
            </w:r>
          </w:p>
          <w:p w:rsidR="00BB075C" w:rsidRDefault="00BB075C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предлагаемого регулирования:</w:t>
            </w:r>
          </w:p>
          <w:p w:rsidR="000A28D5" w:rsidRPr="00BB075C" w:rsidRDefault="000A28D5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F909F0" w:rsidTr="000A28D5">
        <w:trPr>
          <w:trHeight w:val="9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B5B" w:rsidRDefault="00946B5B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предпринимательской активности и развития малого и среднего предпринимательства в Приволжском городском поселении.</w:t>
            </w:r>
          </w:p>
          <w:p w:rsidR="000A28D5" w:rsidRDefault="000A28D5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8D5" w:rsidRPr="00BB075C" w:rsidRDefault="000A28D5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Default="002827F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bookmarkStart w:id="2" w:name="_GoBack"/>
            <w:bookmarkEnd w:id="2"/>
            <w:r w:rsidR="00F909F0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902124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13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09F0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Pr="00BB075C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F909F0" w:rsidRDefault="00E7312E" w:rsidP="00E7312E">
      <w:pPr>
        <w:spacing w:line="324" w:lineRule="exact"/>
        <w:rPr>
          <w:rFonts w:ascii="Times New Roman" w:eastAsia="Times New Roman" w:hAnsi="Times New Roman"/>
          <w:sz w:val="28"/>
          <w:szCs w:val="28"/>
        </w:rPr>
      </w:pPr>
    </w:p>
    <w:p w:rsidR="00BB075C" w:rsidRDefault="00BB075C" w:rsidP="00BB075C">
      <w:pPr>
        <w:spacing w:line="236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3.3.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Соответствуют статьи 179 Бюджетного кодекса Российской Федерации, решение Совета Приволжского городского поселения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.11.201</w:t>
      </w:r>
      <w:r w:rsidR="00B6606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Default="00BB075C" w:rsidP="00BB075C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3.4. Иная информация о целях предлагаемого регулирования:</w:t>
      </w:r>
    </w:p>
    <w:p w:rsidR="007B5155" w:rsidRPr="007B5155" w:rsidRDefault="007B5155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Default="00BB075C" w:rsidP="00BB075C">
      <w:pPr>
        <w:tabs>
          <w:tab w:val="left" w:pos="280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B5155">
        <w:rPr>
          <w:rFonts w:ascii="Times New Roman" w:eastAsia="Times New Roman" w:hAnsi="Times New Roman"/>
          <w:sz w:val="28"/>
          <w:szCs w:val="28"/>
        </w:rPr>
        <w:t xml:space="preserve">4.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Описание предлагаемого регулирования и иных возможных способов решения проблемы</w:t>
      </w:r>
      <w:r w:rsidR="007B5155">
        <w:rPr>
          <w:rFonts w:ascii="Times New Roman" w:eastAsia="Times New Roman" w:hAnsi="Times New Roman"/>
          <w:sz w:val="28"/>
          <w:szCs w:val="28"/>
        </w:rPr>
        <w:t>.</w:t>
      </w:r>
    </w:p>
    <w:p w:rsidR="00E7312E" w:rsidRDefault="00BB075C" w:rsidP="00BB075C">
      <w:pPr>
        <w:tabs>
          <w:tab w:val="left" w:pos="500"/>
          <w:tab w:val="left" w:pos="1480"/>
        </w:tabs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</w:t>
      </w:r>
      <w:r w:rsidRPr="007B5155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ab/>
      </w:r>
      <w:r w:rsidRPr="007B5155">
        <w:rPr>
          <w:rFonts w:ascii="Times New Roman" w:eastAsia="Times New Roman" w:hAnsi="Times New Roman"/>
          <w:sz w:val="28"/>
          <w:szCs w:val="28"/>
        </w:rPr>
        <w:t>предлагаемого способа решения проблемы и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 преодоления связанных с ней негативных эффектов</w:t>
      </w:r>
      <w:r w:rsidR="007B5155">
        <w:rPr>
          <w:rFonts w:ascii="Times New Roman" w:eastAsia="Times New Roman" w:hAnsi="Times New Roman"/>
          <w:sz w:val="28"/>
          <w:szCs w:val="28"/>
        </w:rPr>
        <w:t>,</w:t>
      </w:r>
      <w:r w:rsidR="007B5155" w:rsidRPr="007B5155">
        <w:rPr>
          <w:rFonts w:ascii="Times New Roman" w:eastAsia="Times New Roman" w:hAnsi="Times New Roman"/>
          <w:sz w:val="28"/>
          <w:szCs w:val="28"/>
        </w:rPr>
        <w:t xml:space="preserve"> 4.2. Описание иных способов решения проблемы (с указанием того, каким образом каждым из способов могла бы быть решена проблема)</w:t>
      </w:r>
      <w:r w:rsidR="009D25EE">
        <w:rPr>
          <w:rFonts w:ascii="Times New Roman" w:eastAsia="Times New Roman" w:hAnsi="Times New Roman"/>
          <w:sz w:val="28"/>
          <w:szCs w:val="28"/>
        </w:rPr>
        <w:t>:</w:t>
      </w:r>
      <w:r w:rsidR="000A28D5">
        <w:rPr>
          <w:rFonts w:ascii="Times New Roman" w:eastAsia="Times New Roman" w:hAnsi="Times New Roman"/>
          <w:sz w:val="28"/>
          <w:szCs w:val="28"/>
        </w:rPr>
        <w:t xml:space="preserve"> корректировка бюджетных ассигнований.</w:t>
      </w:r>
    </w:p>
    <w:p w:rsidR="00E7312E" w:rsidRPr="007B5155" w:rsidRDefault="00E7312E" w:rsidP="00BB075C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BB075C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4.3. Обоснование выбора предлагаемого способа решения проблемы: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179 Бюджетного кодекса Российской Федерации, решение Совета Приволжского городского поселения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.11.2011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9D25EE" w:rsidRDefault="00BB075C" w:rsidP="00BB075C">
      <w:pPr>
        <w:spacing w:line="237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4.4. Иная информация о предлагаемом способе решения проблемы:</w:t>
      </w:r>
    </w:p>
    <w:p w:rsidR="00E7312E" w:rsidRPr="009D25EE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9D25EE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9D25EE" w:rsidRDefault="00E7312E" w:rsidP="00BB075C">
      <w:pPr>
        <w:spacing w:line="1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B075C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2680"/>
      </w:tblGrid>
      <w:tr w:rsidR="00BB075C" w:rsidRPr="009D25EE" w:rsidTr="00BB075C">
        <w:trPr>
          <w:trHeight w:val="90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bookmarkStart w:id="3" w:name="page25"/>
            <w:bookmarkEnd w:id="3"/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количества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участников отношений</w:t>
            </w:r>
          </w:p>
        </w:tc>
      </w:tr>
      <w:tr w:rsidR="00BB075C" w:rsidRPr="009D25EE" w:rsidTr="00BB075C">
        <w:trPr>
          <w:trHeight w:val="86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  группы   субъектов   предпринимательской   и   инвестиционной</w:t>
            </w:r>
          </w:p>
          <w:p w:rsidR="00BB075C" w:rsidRPr="00BB075C" w:rsidRDefault="00BB075C" w:rsidP="009D25E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906AEE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количество не представляется возможным</w:t>
            </w:r>
          </w:p>
        </w:tc>
      </w:tr>
      <w:tr w:rsidR="00BB075C" w:rsidRPr="009D25EE" w:rsidTr="00BB075C">
        <w:trPr>
          <w:trHeight w:val="60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иной группы участников отношений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59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9D25EE" w:rsidTr="00BB075C">
        <w:trPr>
          <w:trHeight w:val="23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906AEE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Сайт администрации Приволжского муниципального района </w:t>
            </w:r>
            <w:hyperlink r:id="rId7" w:history="1">
              <w:r w:rsidRPr="00906AEE">
                <w:rPr>
                  <w:color w:val="0000FF"/>
                  <w:u w:val="single"/>
                </w:rPr>
                <w:t>https://privadmin.ru/</w:t>
              </w:r>
            </w:hyperlink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E7312E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3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9D25EE" w:rsidRDefault="00E7312E" w:rsidP="00AD21D9">
      <w:pPr>
        <w:spacing w:line="234" w:lineRule="auto"/>
        <w:ind w:left="8" w:righ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EE">
        <w:rPr>
          <w:rFonts w:ascii="Times New Roman" w:eastAsia="Times New Roman" w:hAnsi="Times New Roman" w:cs="Times New Roman"/>
          <w:sz w:val="28"/>
          <w:szCs w:val="28"/>
        </w:rPr>
        <w:lastRenderedPageBreak/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="00946B5B" w:rsidRPr="00946B5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7312E" w:rsidRPr="009D25EE" w:rsidRDefault="00E7312E" w:rsidP="00E7312E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BB075C" w:rsidRPr="009D25EE" w:rsidTr="00BB075C">
        <w:trPr>
          <w:trHeight w:val="119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существующих полномочий,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 трудозатрат 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(или) потребностей в иных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BB075C" w:rsidRPr="009D25EE" w:rsidTr="00BB075C">
        <w:trPr>
          <w:trHeight w:val="5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органа (Орган N):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3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B075C" w:rsidRPr="009D25EE" w:rsidTr="00BB075C">
        <w:trPr>
          <w:trHeight w:val="28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K)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E7312E" w:rsidRDefault="00E7312E" w:rsidP="00E7312E">
      <w:pPr>
        <w:spacing w:line="220" w:lineRule="exact"/>
        <w:rPr>
          <w:rFonts w:ascii="Times New Roman" w:eastAsia="Times New Roman" w:hAnsi="Times New Roman"/>
        </w:rPr>
      </w:pPr>
    </w:p>
    <w:p w:rsidR="00E7312E" w:rsidRPr="009D25EE" w:rsidRDefault="00906AEE" w:rsidP="00906AEE">
      <w:pPr>
        <w:tabs>
          <w:tab w:val="left" w:pos="480"/>
        </w:tabs>
        <w:spacing w:line="0" w:lineRule="atLeast"/>
        <w:ind w:left="4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 xml:space="preserve">Оценка соответствующих расходов (возможных поступлений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в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бюджет Приволжского муниципального района</w:t>
      </w:r>
      <w:r w:rsidR="00BB075C">
        <w:rPr>
          <w:rFonts w:ascii="Times New Roman" w:eastAsia="Times New Roman" w:hAnsi="Times New Roman"/>
          <w:sz w:val="28"/>
          <w:szCs w:val="28"/>
        </w:rPr>
        <w:t>)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3861435</wp:posOffset>
                </wp:positionV>
                <wp:extent cx="6085205" cy="0"/>
                <wp:effectExtent l="12065" t="13335" r="825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E321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04.05pt" to="479.3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" strokeweight=".48pt"/>
            </w:pict>
          </mc:Fallback>
        </mc:AlternateContent>
      </w:r>
    </w:p>
    <w:p w:rsidR="00E7312E" w:rsidRPr="009D25EE" w:rsidRDefault="00E7312E" w:rsidP="00E7312E">
      <w:pPr>
        <w:spacing w:line="199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200"/>
      </w:tblGrid>
      <w:tr w:rsidR="00BB075C" w:rsidRPr="009D25EE" w:rsidTr="0080699A">
        <w:trPr>
          <w:trHeight w:val="1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7.1. Наименование новой или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изменяемой функции,</w:t>
            </w:r>
          </w:p>
          <w:p w:rsidR="00BB075C" w:rsidRPr="00BB075C" w:rsidRDefault="00BB075C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полномочия, обязанности или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права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7.2. Описание видов расходов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(возможных поступлений бюджета)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7.3. Количественная оценка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расходов (возможных поступлений)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312"/>
        </w:trPr>
        <w:tc>
          <w:tcPr>
            <w:tcW w:w="63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7.4. Наименование органа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&lt;2&gt;</w:t>
              </w:r>
              <w:r w:rsidRPr="00BB075C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(Орган N):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112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295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7.4.1.</w:t>
            </w: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BB075C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7.4.2.  Единовременные  расходы  в</w:t>
            </w:r>
          </w:p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(год возникновения)</w:t>
            </w: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6E07E3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06AEE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80699A">
        <w:trPr>
          <w:trHeight w:val="176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7.4.3.  Периодические  расходы  за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315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7.4.4.  Возможные  поступления  за</w:t>
            </w: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5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5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7</w:t>
      </w:r>
      <w:r w:rsidRPr="00E27E0E">
        <w:rPr>
          <w:rFonts w:ascii="Times New Roman" w:eastAsia="Times New Roman" w:hAnsi="Times New Roman"/>
          <w:sz w:val="28"/>
          <w:szCs w:val="28"/>
        </w:rPr>
        <w:t>.5. Итого единовременные расходы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0A28D5">
        <w:rPr>
          <w:rFonts w:ascii="Times New Roman" w:eastAsia="Times New Roman" w:hAnsi="Times New Roman"/>
          <w:sz w:val="28"/>
          <w:szCs w:val="28"/>
        </w:rPr>
        <w:t>–</w:t>
      </w:r>
      <w:r w:rsidR="00906AEE">
        <w:rPr>
          <w:rFonts w:ascii="Times New Roman" w:eastAsia="Times New Roman" w:hAnsi="Times New Roman"/>
          <w:sz w:val="28"/>
          <w:szCs w:val="28"/>
        </w:rPr>
        <w:t xml:space="preserve"> </w:t>
      </w:r>
      <w:r w:rsidR="008E1387">
        <w:rPr>
          <w:rFonts w:ascii="Times New Roman" w:eastAsia="Times New Roman" w:hAnsi="Times New Roman"/>
          <w:sz w:val="28"/>
          <w:szCs w:val="28"/>
        </w:rPr>
        <w:t>2</w:t>
      </w:r>
      <w:r w:rsidR="000A28D5">
        <w:rPr>
          <w:rFonts w:ascii="Times New Roman" w:eastAsia="Times New Roman" w:hAnsi="Times New Roman"/>
          <w:sz w:val="28"/>
          <w:szCs w:val="28"/>
        </w:rPr>
        <w:t xml:space="preserve">0 000 </w:t>
      </w:r>
      <w:proofErr w:type="spellStart"/>
      <w:r w:rsidR="00906AEE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7.6. Итого периодические расходы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7.7. Итого возможные поступления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7.8. Иные сведения о расходах (возможных поступлениях) бюджета города:</w:t>
      </w:r>
    </w:p>
    <w:p w:rsidR="00E7312E" w:rsidRPr="00E27E0E" w:rsidRDefault="009D25EE" w:rsidP="00E27E0E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Не имеется</w:t>
      </w:r>
    </w:p>
    <w:p w:rsidR="006E07E3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7.9. Источники данных: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AD21D9">
        <w:rPr>
          <w:rFonts w:ascii="Times New Roman" w:eastAsia="Times New Roman" w:hAnsi="Times New Roman"/>
          <w:sz w:val="28"/>
          <w:szCs w:val="28"/>
        </w:rPr>
        <w:t>---</w:t>
      </w:r>
    </w:p>
    <w:p w:rsidR="00E7312E" w:rsidRPr="00E27E0E" w:rsidRDefault="00E27E0E" w:rsidP="00AD21D9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26"/>
      <w:bookmarkEnd w:id="4"/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8.</w:t>
      </w:r>
      <w:r w:rsidR="00E7312E" w:rsidRPr="00E27E0E">
        <w:rPr>
          <w:rFonts w:ascii="Times New Roman" w:eastAsia="Times New Roman" w:hAnsi="Times New Roman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E7312E" w:rsidRPr="00E27E0E" w:rsidRDefault="00E7312E" w:rsidP="00E7312E">
      <w:pPr>
        <w:spacing w:line="22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E27E0E" w:rsidRPr="00E27E0E" w:rsidTr="00E27E0E">
        <w:trPr>
          <w:trHeight w:val="143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44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6E07E3" w:rsidP="00AB41F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малого и среднего предприн</w:t>
            </w:r>
            <w:r w:rsidR="00016B5C">
              <w:rPr>
                <w:rFonts w:ascii="Times New Roman" w:eastAsia="Times New Roman" w:hAnsi="Times New Roman"/>
                <w:sz w:val="24"/>
                <w:szCs w:val="24"/>
              </w:rPr>
              <w:t>имательства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016B5C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 обязательств не изменен.</w:t>
            </w:r>
          </w:p>
        </w:tc>
      </w:tr>
      <w:tr w:rsidR="00E7312E" w:rsidRPr="00E27E0E" w:rsidTr="00E27E0E">
        <w:trPr>
          <w:trHeight w:val="228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228" w:lineRule="exact"/>
              <w:ind w:left="6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27E0E" w:rsidP="00E27E0E">
      <w:pPr>
        <w:tabs>
          <w:tab w:val="left" w:pos="521"/>
        </w:tabs>
        <w:spacing w:line="25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9.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</w:t>
      </w:r>
    </w:p>
    <w:p w:rsidR="00E7312E" w:rsidRPr="009D25EE" w:rsidRDefault="00E7312E" w:rsidP="00E27E0E">
      <w:pPr>
        <w:spacing w:line="234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обязанностей или ограничений либо изменением содержания таких обязанностей и ограничений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197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440"/>
        <w:gridCol w:w="2920"/>
      </w:tblGrid>
      <w:tr w:rsidR="00E27E0E" w:rsidRPr="00E27E0E" w:rsidTr="00E27E0E">
        <w:trPr>
          <w:trHeight w:val="1434"/>
        </w:trPr>
        <w:tc>
          <w:tcPr>
            <w:tcW w:w="3220" w:type="dxa"/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обязанностей и ограничений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и оценка видов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Расходов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 w:val="restart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1)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K)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6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27E0E" w:rsidP="002F14D2">
      <w:pPr>
        <w:tabs>
          <w:tab w:val="left" w:pos="6804"/>
        </w:tabs>
        <w:spacing w:line="251" w:lineRule="auto"/>
        <w:ind w:right="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10. Риски решения проблемы предложенным способом регулирования и риски негативных последствий, а также описание методов контроля эффективности</w:t>
      </w:r>
    </w:p>
    <w:p w:rsidR="00E7312E" w:rsidRPr="009D25EE" w:rsidRDefault="00E7312E" w:rsidP="002F14D2">
      <w:pPr>
        <w:spacing w:line="230" w:lineRule="auto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избранного способа достижения целей регулирования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760"/>
        <w:gridCol w:w="2920"/>
        <w:gridCol w:w="2200"/>
      </w:tblGrid>
      <w:tr w:rsidR="00E27E0E" w:rsidRPr="00E27E0E" w:rsidTr="00E27E0E">
        <w:trPr>
          <w:trHeight w:val="1676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решения проблемы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предложенным способом 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негативных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последствий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Оценки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вероятности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наступления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Методы контроля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эффективности избранного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способа достижения целей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Степень контроля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12E" w:rsidRPr="00E27E0E" w:rsidTr="00E27E0E">
        <w:trPr>
          <w:trHeight w:val="315"/>
        </w:trPr>
        <w:tc>
          <w:tcPr>
            <w:tcW w:w="258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(Риск 1)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109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 данных:</w:t>
            </w:r>
          </w:p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41F2" w:rsidRDefault="00AB41F2" w:rsidP="00AB41F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Риски решения проблемы отсутствуют или провести их объективную оценку не представляется возможным.</w:t>
      </w:r>
    </w:p>
    <w:p w:rsidR="002F14D2" w:rsidRPr="00902124" w:rsidRDefault="00E27E0E" w:rsidP="00E27E0E">
      <w:pPr>
        <w:tabs>
          <w:tab w:val="left" w:pos="373"/>
        </w:tabs>
        <w:spacing w:line="23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 xml:space="preserve">Предполагаемая дата вступления в силу проекта акта, оценка необходимости установления переходного периода и (или) отсрочки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lastRenderedPageBreak/>
        <w:t>вступления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F14D2">
        <w:rPr>
          <w:rFonts w:ascii="Times New Roman" w:eastAsia="Times New Roman" w:hAnsi="Times New Roman"/>
          <w:sz w:val="28"/>
          <w:szCs w:val="28"/>
        </w:rPr>
        <w:t>силу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 проекта акта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либо необходимости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распространения предлагаемого регулирования на ранее возникшие отношения </w:t>
      </w:r>
      <w:r w:rsidR="0053693C" w:rsidRPr="00902124">
        <w:rPr>
          <w:rFonts w:ascii="Times New Roman" w:eastAsia="Times New Roman" w:hAnsi="Times New Roman"/>
          <w:sz w:val="28"/>
          <w:szCs w:val="28"/>
        </w:rPr>
        <w:t>–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2340CA">
        <w:rPr>
          <w:rFonts w:ascii="Times New Roman" w:eastAsia="Times New Roman" w:hAnsi="Times New Roman"/>
          <w:sz w:val="28"/>
          <w:szCs w:val="28"/>
        </w:rPr>
        <w:t>а</w:t>
      </w:r>
      <w:r w:rsidR="008E1387">
        <w:rPr>
          <w:rFonts w:ascii="Times New Roman" w:eastAsia="Times New Roman" w:hAnsi="Times New Roman"/>
          <w:sz w:val="28"/>
          <w:szCs w:val="28"/>
        </w:rPr>
        <w:t>вгуст</w:t>
      </w:r>
      <w:r w:rsidR="00902124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>20</w:t>
      </w:r>
      <w:r w:rsidR="00902124" w:rsidRPr="00902124">
        <w:rPr>
          <w:rFonts w:ascii="Times New Roman" w:eastAsia="Times New Roman" w:hAnsi="Times New Roman"/>
          <w:sz w:val="28"/>
          <w:szCs w:val="28"/>
        </w:rPr>
        <w:t>2</w:t>
      </w:r>
      <w:r w:rsidR="008E1387">
        <w:rPr>
          <w:rFonts w:ascii="Times New Roman" w:eastAsia="Times New Roman" w:hAnsi="Times New Roman"/>
          <w:sz w:val="28"/>
          <w:szCs w:val="28"/>
        </w:rPr>
        <w:t>3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>г</w:t>
      </w:r>
    </w:p>
    <w:p w:rsidR="00E7312E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 w:rsidRPr="00902124"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11. 1. Предполагаемая дата вступления в силу проекта акта: </w:t>
      </w:r>
      <w:r w:rsidR="002340CA">
        <w:rPr>
          <w:rFonts w:ascii="Times New Roman" w:eastAsia="Times New Roman" w:hAnsi="Times New Roman"/>
          <w:sz w:val="28"/>
          <w:szCs w:val="28"/>
        </w:rPr>
        <w:t>а</w:t>
      </w:r>
      <w:r w:rsidR="008E1387">
        <w:rPr>
          <w:rFonts w:ascii="Times New Roman" w:eastAsia="Times New Roman" w:hAnsi="Times New Roman"/>
          <w:sz w:val="28"/>
          <w:szCs w:val="28"/>
        </w:rPr>
        <w:t>вгуст</w:t>
      </w:r>
      <w:r w:rsidR="00B66061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>20</w:t>
      </w:r>
      <w:r w:rsidR="00902124" w:rsidRPr="00902124">
        <w:rPr>
          <w:rFonts w:ascii="Times New Roman" w:eastAsia="Times New Roman" w:hAnsi="Times New Roman"/>
          <w:sz w:val="28"/>
          <w:szCs w:val="28"/>
        </w:rPr>
        <w:t>2</w:t>
      </w:r>
      <w:r w:rsidR="008E1387">
        <w:rPr>
          <w:rFonts w:ascii="Times New Roman" w:eastAsia="Times New Roman" w:hAnsi="Times New Roman"/>
          <w:sz w:val="28"/>
          <w:szCs w:val="28"/>
        </w:rPr>
        <w:t>3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11.2.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Необходимость установления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переходного периода (или) отсрочки введения предлагаемого регулирования – </w:t>
      </w:r>
      <w:r w:rsidR="002003B9">
        <w:rPr>
          <w:rFonts w:ascii="Times New Roman" w:eastAsia="Times New Roman" w:hAnsi="Times New Roman"/>
          <w:sz w:val="28"/>
          <w:szCs w:val="28"/>
        </w:rPr>
        <w:t>есть</w:t>
      </w:r>
      <w:r w:rsidR="002F14D2">
        <w:rPr>
          <w:rFonts w:ascii="Times New Roman" w:eastAsia="Times New Roman" w:hAnsi="Times New Roman"/>
          <w:sz w:val="28"/>
          <w:szCs w:val="28"/>
        </w:rPr>
        <w:t>/нет : нет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11.3. Срок сколько дней с момента принятия проекта нормативно правового акта (если есть необходимость) </w:t>
      </w:r>
      <w:r w:rsidR="002003B9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2003B9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11.4. Необходимость распространения предлагаемого регулирования на ранее возникшие отношения – есть/нет: нет</w:t>
      </w:r>
    </w:p>
    <w:p w:rsidR="002003B9" w:rsidRP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11.5.</w:t>
      </w:r>
      <w:r>
        <w:rPr>
          <w:rFonts w:ascii="Times New Roman" w:eastAsia="Times New Roman" w:hAnsi="Times New Roman"/>
          <w:sz w:val="28"/>
          <w:szCs w:val="28"/>
        </w:rPr>
        <w:t xml:space="preserve"> Срок с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момента принятия проекта нормативного правового акта (если есть необходимость) – нет.</w:t>
      </w:r>
    </w:p>
    <w:p w:rsidR="00E7312E" w:rsidRDefault="00E7312E" w:rsidP="00E27E0E">
      <w:pPr>
        <w:spacing w:line="92" w:lineRule="exact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page27"/>
      <w:bookmarkEnd w:id="5"/>
    </w:p>
    <w:p w:rsidR="00E7312E" w:rsidRPr="002F14D2" w:rsidRDefault="00E27E0E" w:rsidP="00E27E0E">
      <w:pPr>
        <w:spacing w:line="235" w:lineRule="auto"/>
        <w:ind w:left="80" w:right="7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11.6.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2F14D2" w:rsidRDefault="00E7312E" w:rsidP="00E27E0E">
      <w:pPr>
        <w:spacing w:line="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27E0E" w:rsidP="00E27E0E">
      <w:pPr>
        <w:tabs>
          <w:tab w:val="left" w:pos="434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12.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2003B9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972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5"/>
        <w:gridCol w:w="1700"/>
        <w:gridCol w:w="1980"/>
        <w:gridCol w:w="1940"/>
      </w:tblGrid>
      <w:tr w:rsidR="002003B9" w:rsidRPr="00E27E0E" w:rsidTr="00A2230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12.1.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  <w:p w:rsidR="002003B9" w:rsidRPr="00E27E0E" w:rsidRDefault="002003B9" w:rsidP="002003B9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необходимые для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достижения целей</w:t>
            </w:r>
          </w:p>
          <w:p w:rsid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</w:t>
            </w:r>
          </w:p>
          <w:p w:rsidR="003E5FD2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FD2" w:rsidRPr="00E27E0E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консультационных услуг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12.2.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E13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8E13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12.3.</w:t>
            </w:r>
          </w:p>
          <w:p w:rsidR="002003B9" w:rsidRPr="00E27E0E" w:rsidRDefault="002003B9" w:rsidP="002003B9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ожидаемого</w:t>
            </w:r>
          </w:p>
          <w:p w:rsidR="002003B9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A22305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</w:rPr>
              <w:t>хозяйственных связей и рынков сбыта малого и среднего бизнеса, помощь в решении актуальных  проблем деятельности.</w:t>
            </w: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12.4.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8E1387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340CA">
              <w:rPr>
                <w:rFonts w:ascii="Times New Roman" w:eastAsia="Times New Roman" w:hAnsi="Times New Roman"/>
                <w:sz w:val="24"/>
                <w:szCs w:val="24"/>
              </w:rPr>
              <w:t xml:space="preserve"> 000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B9C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03B9" w:rsidRPr="00E27E0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  <w:p w:rsidR="002003B9" w:rsidRPr="00E27E0E" w:rsidRDefault="002003B9" w:rsidP="002003B9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  <w:p w:rsidR="002003B9" w:rsidRDefault="002003B9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</w:t>
            </w:r>
            <w:r w:rsidR="00480B9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2340CA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Приволжского </w:t>
            </w:r>
            <w:r w:rsidR="00F145B8"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</w:t>
            </w: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6" w:lineRule="exact"/>
        <w:rPr>
          <w:rFonts w:ascii="Times New Roman" w:eastAsia="Times New Roman" w:hAnsi="Times New Roman"/>
          <w:sz w:val="28"/>
          <w:szCs w:val="28"/>
        </w:rPr>
      </w:pPr>
    </w:p>
    <w:p w:rsidR="00E27E0E" w:rsidRPr="002F14D2" w:rsidRDefault="00E27E0E" w:rsidP="00E27E0E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12.6.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8E1387">
        <w:rPr>
          <w:rFonts w:ascii="Times New Roman" w:eastAsia="Times New Roman" w:hAnsi="Times New Roman"/>
          <w:sz w:val="28"/>
          <w:szCs w:val="28"/>
        </w:rPr>
        <w:t>2</w:t>
      </w:r>
      <w:r w:rsidR="00A22305">
        <w:rPr>
          <w:rFonts w:ascii="Times New Roman" w:eastAsia="Times New Roman" w:hAnsi="Times New Roman"/>
          <w:sz w:val="28"/>
          <w:szCs w:val="28"/>
        </w:rPr>
        <w:t>0</w:t>
      </w:r>
      <w:r w:rsidR="00480B9C">
        <w:rPr>
          <w:rFonts w:ascii="Times New Roman" w:eastAsia="Times New Roman" w:hAnsi="Times New Roman"/>
          <w:sz w:val="28"/>
          <w:szCs w:val="28"/>
        </w:rPr>
        <w:t xml:space="preserve"> </w:t>
      </w:r>
      <w:r w:rsidR="002340CA">
        <w:rPr>
          <w:rFonts w:ascii="Times New Roman" w:eastAsia="Times New Roman" w:hAnsi="Times New Roman"/>
          <w:sz w:val="28"/>
          <w:szCs w:val="28"/>
        </w:rPr>
        <w:t>000</w:t>
      </w:r>
      <w:r w:rsidR="00480B9C">
        <w:rPr>
          <w:rFonts w:ascii="Times New Roman" w:eastAsia="Times New Roman" w:hAnsi="Times New Roman"/>
          <w:sz w:val="28"/>
          <w:szCs w:val="28"/>
        </w:rPr>
        <w:t>руб.</w:t>
      </w:r>
    </w:p>
    <w:p w:rsidR="00E7312E" w:rsidRPr="002F14D2" w:rsidRDefault="00E27E0E" w:rsidP="00E27E0E">
      <w:pPr>
        <w:tabs>
          <w:tab w:val="left" w:pos="420"/>
        </w:tabs>
        <w:spacing w:line="234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13.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E7312E" w:rsidRPr="002F14D2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9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380"/>
      </w:tblGrid>
      <w:tr w:rsidR="002003B9" w:rsidRPr="002F14D2" w:rsidTr="002003B9">
        <w:trPr>
          <w:trHeight w:val="1353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13.1. Цели предлагаемого</w:t>
            </w:r>
          </w:p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 xml:space="preserve">регулирования </w:t>
            </w:r>
            <w:hyperlink w:anchor="page27" w:history="1">
              <w:r w:rsidRPr="002003B9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13.2.</w:t>
            </w:r>
          </w:p>
          <w:p w:rsidR="002003B9" w:rsidRPr="002003B9" w:rsidRDefault="002003B9" w:rsidP="00772C27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Индикативные</w:t>
            </w:r>
          </w:p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13.3. Единицы измерения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13.4.   Способы   расчета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</w:tr>
      <w:tr w:rsidR="002003B9" w:rsidRPr="002F14D2" w:rsidTr="002003B9">
        <w:trPr>
          <w:trHeight w:val="1196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(Цель N)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1)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K)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4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Default="00057829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003B9">
        <w:rPr>
          <w:rFonts w:ascii="Times New Roman" w:eastAsia="Times New Roman" w:hAnsi="Times New Roman"/>
          <w:sz w:val="28"/>
          <w:szCs w:val="28"/>
        </w:rPr>
        <w:t>13.5. Информация о программах мониторинга и иных способах (методах) оценки достижения заявленных целей регулирования:</w:t>
      </w:r>
    </w:p>
    <w:p w:rsidR="0080699A" w:rsidRPr="0080699A" w:rsidRDefault="0080699A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80699A">
        <w:rPr>
          <w:rFonts w:ascii="Times New Roman" w:eastAsia="Times New Roman" w:hAnsi="Times New Roman"/>
          <w:sz w:val="28"/>
          <w:szCs w:val="28"/>
        </w:rPr>
        <w:t>13.6. Оценка затрат на осуществление мониторинга (в среднем в год) -млн. руб.</w:t>
      </w:r>
    </w:p>
    <w:p w:rsidR="00E7312E" w:rsidRPr="002003B9" w:rsidRDefault="00E7312E" w:rsidP="00E7312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2003B9" w:rsidRDefault="00E7312E" w:rsidP="00E7312E">
      <w:pPr>
        <w:spacing w:line="89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057829" w:rsidRDefault="00057829" w:rsidP="00057829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13.7. Описание источников информации для расчета показателей (индикаторов):</w:t>
      </w:r>
    </w:p>
    <w:p w:rsidR="00E7312E" w:rsidRPr="00057829" w:rsidRDefault="00E7312E" w:rsidP="00057829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E7312E" w:rsidP="00057829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057829" w:rsidP="000578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28"/>
      <w:bookmarkEnd w:id="6"/>
      <w:r w:rsidRPr="00DA73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об оценке регулирующего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проекта акта  размещена на официальном  сайте администрации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 района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B03542" w:rsidRPr="00057829">
          <w:rPr>
            <w:rStyle w:val="a3"/>
            <w:rFonts w:ascii="Times New Roman" w:hAnsi="Times New Roman" w:cs="Times New Roman"/>
            <w:sz w:val="28"/>
            <w:szCs w:val="28"/>
          </w:rPr>
          <w:t>https://privadmin.ru/npb/oczenka-reguliruyushhego-vozdejstviya/oczenka-reguliruyushhego-vozdejstviya/</w:t>
        </w:r>
      </w:hyperlink>
    </w:p>
    <w:p w:rsidR="00E7312E" w:rsidRPr="00057829" w:rsidRDefault="00902124" w:rsidP="00057829">
      <w:pPr>
        <w:numPr>
          <w:ilvl w:val="0"/>
          <w:numId w:val="14"/>
        </w:numPr>
        <w:tabs>
          <w:tab w:val="left" w:pos="441"/>
        </w:tabs>
        <w:ind w:firstLine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настоящего заключения регулирующим органом были проведены публичные консультации в сроки </w:t>
      </w:r>
      <w:r w:rsidR="00E7312E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B84582" w:rsidRPr="00B84582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84582" w:rsidRPr="00B8458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6C126F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E7312E" w:rsidRDefault="00E7312E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B03542" w:rsidP="002340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>На основе про</w:t>
      </w:r>
      <w:r w:rsidR="008069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>еденной оценки регулирующего воздействия проекта акта сделаны следующие выводы:</w:t>
      </w:r>
    </w:p>
    <w:p w:rsidR="00A22305" w:rsidRPr="002340CA" w:rsidRDefault="00A22305" w:rsidP="002340CA">
      <w:pPr>
        <w:spacing w:line="0" w:lineRule="atLeast"/>
        <w:ind w:right="-7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исследования Комитет экономики и закупок администрации Приволжского муниципального района пришел к выводу об отсутствии в проекте постановления администрации Приволжского муниципального района 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О внесении изменений в постановление администрации Приволжского муниципального района от </w:t>
      </w:r>
      <w:r w:rsidR="008E1387">
        <w:rPr>
          <w:rFonts w:ascii="Times New Roman" w:eastAsia="Times New Roman" w:hAnsi="Times New Roman"/>
          <w:bCs/>
          <w:sz w:val="28"/>
        </w:rPr>
        <w:t>19</w:t>
      </w:r>
      <w:r w:rsidR="002340CA" w:rsidRPr="002340CA">
        <w:rPr>
          <w:rFonts w:ascii="Times New Roman" w:eastAsia="Times New Roman" w:hAnsi="Times New Roman"/>
          <w:bCs/>
          <w:sz w:val="28"/>
        </w:rPr>
        <w:t>.08.202</w:t>
      </w:r>
      <w:r w:rsidR="008E1387">
        <w:rPr>
          <w:rFonts w:ascii="Times New Roman" w:eastAsia="Times New Roman" w:hAnsi="Times New Roman"/>
          <w:bCs/>
          <w:sz w:val="28"/>
        </w:rPr>
        <w:t>2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 №</w:t>
      </w:r>
      <w:r w:rsidR="008E1387">
        <w:rPr>
          <w:rFonts w:ascii="Times New Roman" w:eastAsia="Times New Roman" w:hAnsi="Times New Roman"/>
          <w:bCs/>
          <w:sz w:val="28"/>
        </w:rPr>
        <w:t>47</w:t>
      </w:r>
      <w:r w:rsidR="00F145B8">
        <w:rPr>
          <w:rFonts w:ascii="Times New Roman" w:eastAsia="Times New Roman" w:hAnsi="Times New Roman"/>
          <w:bCs/>
          <w:sz w:val="28"/>
        </w:rPr>
        <w:t>6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-п «Об утверждении муниципальной программы Приволжского </w:t>
      </w:r>
      <w:r w:rsidR="00F145B8">
        <w:rPr>
          <w:rFonts w:ascii="Times New Roman" w:eastAsia="Times New Roman" w:hAnsi="Times New Roman"/>
          <w:bCs/>
          <w:sz w:val="28"/>
        </w:rPr>
        <w:t>городского поселения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 «Развитие субъектов малого и среднего предпринимательства в Приволжском </w:t>
      </w:r>
      <w:r w:rsidR="00F145B8">
        <w:rPr>
          <w:rFonts w:ascii="Times New Roman" w:eastAsia="Times New Roman" w:hAnsi="Times New Roman"/>
          <w:bCs/>
          <w:sz w:val="28"/>
        </w:rPr>
        <w:t>городском поселении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 на 202</w:t>
      </w:r>
      <w:r w:rsidR="008E1387">
        <w:rPr>
          <w:rFonts w:ascii="Times New Roman" w:eastAsia="Times New Roman" w:hAnsi="Times New Roman"/>
          <w:bCs/>
          <w:sz w:val="28"/>
        </w:rPr>
        <w:t>3</w:t>
      </w:r>
      <w:r w:rsidR="002340CA" w:rsidRPr="002340CA">
        <w:rPr>
          <w:rFonts w:ascii="Times New Roman" w:eastAsia="Times New Roman" w:hAnsi="Times New Roman"/>
          <w:bCs/>
          <w:sz w:val="28"/>
        </w:rPr>
        <w:t>-202</w:t>
      </w:r>
      <w:r w:rsidR="008E1387">
        <w:rPr>
          <w:rFonts w:ascii="Times New Roman" w:eastAsia="Times New Roman" w:hAnsi="Times New Roman"/>
          <w:bCs/>
          <w:sz w:val="28"/>
        </w:rPr>
        <w:t>5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 годы» </w:t>
      </w:r>
      <w:r w:rsidR="00143C30" w:rsidRPr="002340CA">
        <w:rPr>
          <w:rFonts w:ascii="Times New Roman" w:eastAsia="Times New Roman" w:hAnsi="Times New Roman"/>
          <w:sz w:val="28"/>
        </w:rPr>
        <w:t>положений, необоснованно затрудняющих осуществление предпринимательской и инвестиционной деятельности</w:t>
      </w:r>
      <w:r w:rsidR="00143C30">
        <w:rPr>
          <w:rFonts w:ascii="Times New Roman" w:eastAsia="Times New Roman" w:hAnsi="Times New Roman"/>
          <w:sz w:val="28"/>
        </w:rPr>
        <w:t>.</w:t>
      </w:r>
    </w:p>
    <w:p w:rsidR="00AB2F90" w:rsidRPr="00057829" w:rsidRDefault="00AB2F90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постановления и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сводного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отчета проведения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публичных консультаций о проведении оценки регулирующего воздействия проекта постановления установлено, что процедура оценки регулирующего воздействия соблюдена.</w:t>
      </w:r>
    </w:p>
    <w:p w:rsidR="00AB2F90" w:rsidRDefault="00AB2F90" w:rsidP="00057829">
      <w:pPr>
        <w:rPr>
          <w:rFonts w:ascii="Times New Roman" w:eastAsia="Times New Roman" w:hAnsi="Times New Roman"/>
          <w:sz w:val="28"/>
          <w:szCs w:val="28"/>
        </w:rPr>
      </w:pPr>
    </w:p>
    <w:p w:rsidR="00B66061" w:rsidRDefault="00B66061" w:rsidP="00057829">
      <w:pPr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59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0" w:lineRule="atLeast"/>
        <w:ind w:left="200"/>
        <w:rPr>
          <w:rFonts w:ascii="Times New Roman" w:eastAsia="Times New Roman" w:hAnsi="Times New Roman"/>
          <w:sz w:val="28"/>
          <w:szCs w:val="28"/>
        </w:rPr>
      </w:pPr>
      <w:r w:rsidRPr="002F14D2">
        <w:rPr>
          <w:rFonts w:ascii="Times New Roman" w:eastAsia="Times New Roman" w:hAnsi="Times New Roman"/>
          <w:sz w:val="28"/>
          <w:szCs w:val="28"/>
        </w:rPr>
        <w:lastRenderedPageBreak/>
        <w:t>УТВЕРЖДАЮ:</w:t>
      </w:r>
    </w:p>
    <w:p w:rsidR="00E7312E" w:rsidRPr="002F14D2" w:rsidRDefault="00E7312E" w:rsidP="00E7312E">
      <w:pPr>
        <w:spacing w:line="242" w:lineRule="exact"/>
        <w:rPr>
          <w:rFonts w:ascii="Times New Roman" w:eastAsia="Times New Roman" w:hAnsi="Times New Roman"/>
          <w:sz w:val="28"/>
          <w:szCs w:val="28"/>
        </w:rPr>
      </w:pPr>
    </w:p>
    <w:p w:rsidR="00AB2F90" w:rsidRDefault="00E7312E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 по внедрению и развитию оценки регулирующего воздействия проектов нормативных правовых актов Приволжского муниципального района, затрагивающих вопросы осуществления предпринимательской и инвестиционной деятельности в Приволжском муниципальном районе </w:t>
      </w:r>
    </w:p>
    <w:p w:rsidR="00FA5EA7" w:rsidRDefault="00FA5EA7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9822E6" w:rsidRDefault="00E7312E" w:rsidP="00AB2F9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Е.Б. Носкова      ___________</w:t>
      </w: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9822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28</w:t>
      </w:r>
      <w:r w:rsidR="00982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22E6">
        <w:rPr>
          <w:rFonts w:ascii="Times New Roman" w:eastAsia="Times New Roman" w:hAnsi="Times New Roman" w:cs="Times New Roman"/>
          <w:sz w:val="28"/>
          <w:szCs w:val="28"/>
          <w:lang w:val="en-US"/>
        </w:rPr>
        <w:t>08</w:t>
      </w:r>
      <w:r w:rsidR="00982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22E6">
        <w:rPr>
          <w:rFonts w:ascii="Times New Roman" w:eastAsia="Times New Roman" w:hAnsi="Times New Roman" w:cs="Times New Roman"/>
          <w:sz w:val="28"/>
          <w:szCs w:val="28"/>
          <w:lang w:val="en-US"/>
        </w:rPr>
        <w:t>2023</w:t>
      </w:r>
    </w:p>
    <w:p w:rsidR="00C42BFD" w:rsidRDefault="00C42BFD"/>
    <w:sectPr w:rsidR="00C42BFD" w:rsidSect="008069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51EAD36A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2D51779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580BD78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3855585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70A64E2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1"/>
    <w:multiLevelType w:val="hybridMultilevel"/>
    <w:tmpl w:val="6A2342E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2A487C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4"/>
    <w:multiLevelType w:val="hybridMultilevel"/>
    <w:tmpl w:val="725A06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2CD89A3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991895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E"/>
    <w:rsid w:val="00016B5C"/>
    <w:rsid w:val="00040550"/>
    <w:rsid w:val="00043A94"/>
    <w:rsid w:val="00057829"/>
    <w:rsid w:val="000A28D5"/>
    <w:rsid w:val="00143C30"/>
    <w:rsid w:val="00161CA7"/>
    <w:rsid w:val="002003B9"/>
    <w:rsid w:val="002102ED"/>
    <w:rsid w:val="002340CA"/>
    <w:rsid w:val="00244EE8"/>
    <w:rsid w:val="002827F5"/>
    <w:rsid w:val="002F14D2"/>
    <w:rsid w:val="00302D57"/>
    <w:rsid w:val="00315DA3"/>
    <w:rsid w:val="003B1530"/>
    <w:rsid w:val="003E5FD2"/>
    <w:rsid w:val="00480B9C"/>
    <w:rsid w:val="0053693C"/>
    <w:rsid w:val="00551646"/>
    <w:rsid w:val="005B0EEA"/>
    <w:rsid w:val="006427CB"/>
    <w:rsid w:val="00662F57"/>
    <w:rsid w:val="006C126F"/>
    <w:rsid w:val="006E07E3"/>
    <w:rsid w:val="006F170A"/>
    <w:rsid w:val="00751AC8"/>
    <w:rsid w:val="007B5155"/>
    <w:rsid w:val="0080699A"/>
    <w:rsid w:val="008C1D12"/>
    <w:rsid w:val="008E1387"/>
    <w:rsid w:val="00902124"/>
    <w:rsid w:val="00906AEE"/>
    <w:rsid w:val="00946B5B"/>
    <w:rsid w:val="009822E6"/>
    <w:rsid w:val="009D25EE"/>
    <w:rsid w:val="00A22305"/>
    <w:rsid w:val="00AB2F90"/>
    <w:rsid w:val="00AB41F2"/>
    <w:rsid w:val="00AD21D9"/>
    <w:rsid w:val="00AF367A"/>
    <w:rsid w:val="00AF4CCD"/>
    <w:rsid w:val="00B03542"/>
    <w:rsid w:val="00B66061"/>
    <w:rsid w:val="00B84582"/>
    <w:rsid w:val="00BB075C"/>
    <w:rsid w:val="00C42BFD"/>
    <w:rsid w:val="00C70E7B"/>
    <w:rsid w:val="00D62796"/>
    <w:rsid w:val="00DA734A"/>
    <w:rsid w:val="00E27E0E"/>
    <w:rsid w:val="00E515E9"/>
    <w:rsid w:val="00E7312E"/>
    <w:rsid w:val="00EC1785"/>
    <w:rsid w:val="00F145B8"/>
    <w:rsid w:val="00F23566"/>
    <w:rsid w:val="00F62771"/>
    <w:rsid w:val="00F909F0"/>
    <w:rsid w:val="00FA5EA7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96D3"/>
  <w15:chartTrackingRefBased/>
  <w15:docId w15:val="{E9F0A42C-BD6A-471E-AA69-94B6055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7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170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9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F0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B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min.ru/npb/oczenka-reguliruyushhego-vozdejstviya/oczenka-reguliruyushhego-vozdej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v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priv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74CF-EB3B-439D-8B87-ED5E5EFD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7</cp:revision>
  <cp:lastPrinted>2023-10-16T07:58:00Z</cp:lastPrinted>
  <dcterms:created xsi:type="dcterms:W3CDTF">2023-08-24T12:42:00Z</dcterms:created>
  <dcterms:modified xsi:type="dcterms:W3CDTF">2023-10-16T07:59:00Z</dcterms:modified>
</cp:coreProperties>
</file>