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70" w:rsidRDefault="00C82570" w:rsidP="00AB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1332016"/>
      <w:bookmarkStart w:id="1" w:name="_GoBack"/>
      <w:bookmarkEnd w:id="1"/>
    </w:p>
    <w:p w:rsidR="00AB266C" w:rsidRPr="00AB266C" w:rsidRDefault="00AB266C" w:rsidP="00AB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66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AB266C" w:rsidRPr="00AB266C" w:rsidRDefault="00AB266C" w:rsidP="00AB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66C">
        <w:rPr>
          <w:rFonts w:ascii="Times New Roman" w:eastAsia="Calibri" w:hAnsi="Times New Roman" w:cs="Times New Roman"/>
          <w:b/>
          <w:sz w:val="28"/>
          <w:szCs w:val="28"/>
        </w:rPr>
        <w:t xml:space="preserve">о подготовке проекта нормативного правового акта Приволжского муниципального района </w:t>
      </w:r>
    </w:p>
    <w:p w:rsidR="00C82570" w:rsidRDefault="00C82570" w:rsidP="00AB2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66C" w:rsidRDefault="00C82570" w:rsidP="00AB2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AB266C" w:rsidRPr="00AB266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AB266C" w:rsidRPr="00AB266C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C82570" w:rsidRPr="00AB266C" w:rsidRDefault="00C82570" w:rsidP="00AB2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66C" w:rsidRPr="00AB266C" w:rsidRDefault="00AB266C" w:rsidP="00AB26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mallCaps/>
          <w:sz w:val="16"/>
          <w:szCs w:val="16"/>
        </w:rPr>
      </w:pPr>
      <w:r w:rsidRPr="00AB266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B266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B266C">
        <w:rPr>
          <w:rFonts w:ascii="Times New Roman" w:eastAsia="Calibri" w:hAnsi="Times New Roman" w:cs="Times New Roman"/>
          <w:sz w:val="28"/>
          <w:szCs w:val="28"/>
        </w:rPr>
        <w:t xml:space="preserve"> от 17.07.2009 №172-ФЗ «Об антикоррупционной экспертизе нормативных правовых актов и проектов нормативных правовых актов», решением Совета Приволжского муниципального района от 02.09.2011 № 87 «О порядке проведения антикоррупционной экспертизы нормативных правовых актов и проектов нормативных правовых актов Совета Приволжского муниципального района», постановлением администрации Приволжского муниципального района от 11.08.2016 №518-п «Об оценке регулирующего воздействия проектов нормативных правовых актов администрации Приволжского муниципального района и экспертизе нормативно-правовых актов администрации Приволжского муниципального района, затрагивающих вопросы осуществления предпринимательской и инвестиционной деятельности» комитет экономики и закупок администрации Приволжского муниципального района уведомляет о подготовке проекта </w:t>
      </w:r>
      <w:r w:rsidRPr="00AB266C">
        <w:rPr>
          <w:rFonts w:ascii="Times New Roman" w:eastAsia="Calibri" w:hAnsi="Times New Roman" w:cs="Times New Roman"/>
          <w:bCs/>
          <w:sz w:val="28"/>
          <w:szCs w:val="28"/>
        </w:rPr>
        <w:t>нормативного правового акта Приволжского муниципального района:</w:t>
      </w:r>
      <w:r w:rsidRPr="00AB26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527"/>
        <w:gridCol w:w="3584"/>
        <w:gridCol w:w="5387"/>
      </w:tblGrid>
      <w:tr w:rsidR="00AB266C" w:rsidRPr="00AB266C" w:rsidTr="00C82570">
        <w:tc>
          <w:tcPr>
            <w:tcW w:w="52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  <w:b/>
              </w:rPr>
            </w:pPr>
            <w:r w:rsidRPr="00AB266C">
              <w:rPr>
                <w:rFonts w:eastAsia="Calibri"/>
                <w:b/>
              </w:rPr>
              <w:t>№</w:t>
            </w:r>
          </w:p>
        </w:tc>
        <w:tc>
          <w:tcPr>
            <w:tcW w:w="358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  <w:b/>
              </w:rPr>
            </w:pPr>
            <w:r w:rsidRPr="00AB266C">
              <w:rPr>
                <w:rFonts w:eastAsia="Calibri"/>
                <w:b/>
              </w:rPr>
              <w:t>Наименование раздела</w:t>
            </w:r>
          </w:p>
        </w:tc>
        <w:tc>
          <w:tcPr>
            <w:tcW w:w="538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  <w:b/>
              </w:rPr>
            </w:pPr>
            <w:r w:rsidRPr="00AB266C">
              <w:rPr>
                <w:rFonts w:eastAsia="Calibri"/>
                <w:b/>
              </w:rPr>
              <w:t>Описание</w:t>
            </w:r>
          </w:p>
        </w:tc>
      </w:tr>
      <w:tr w:rsidR="00AB266C" w:rsidRPr="00AB266C" w:rsidTr="00C82570">
        <w:tc>
          <w:tcPr>
            <w:tcW w:w="52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>1.</w:t>
            </w:r>
          </w:p>
        </w:tc>
        <w:tc>
          <w:tcPr>
            <w:tcW w:w="358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rPr>
                <w:rFonts w:eastAsia="Calibri"/>
              </w:rPr>
            </w:pPr>
            <w:r w:rsidRPr="00AB266C">
              <w:rPr>
                <w:rFonts w:eastAsia="Calibri"/>
              </w:rPr>
              <w:t>Наименование проекта</w:t>
            </w:r>
          </w:p>
        </w:tc>
        <w:tc>
          <w:tcPr>
            <w:tcW w:w="5387" w:type="dxa"/>
          </w:tcPr>
          <w:p w:rsidR="00AB266C" w:rsidRPr="00AB266C" w:rsidRDefault="00AB266C" w:rsidP="00A55E4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Cs/>
                <w:lang w:eastAsia="ru-RU"/>
              </w:rPr>
            </w:pPr>
            <w:r w:rsidRPr="00AB266C">
              <w:rPr>
                <w:rFonts w:eastAsia="Times New Roman"/>
                <w:szCs w:val="20"/>
                <w:lang w:eastAsia="ru-RU"/>
              </w:rPr>
              <w:t>постановление администрации Приволжского муниципального района «</w:t>
            </w:r>
            <w:r>
              <w:rPr>
                <w:rFonts w:eastAsia="Times New Roman"/>
                <w:szCs w:val="20"/>
                <w:lang w:eastAsia="ru-RU"/>
              </w:rPr>
              <w:t>О внесении изменений в постановление</w:t>
            </w:r>
            <w:r w:rsidRPr="00AB266C">
              <w:rPr>
                <w:rFonts w:eastAsia="Times New Roman"/>
                <w:szCs w:val="20"/>
                <w:lang w:eastAsia="ru-RU"/>
              </w:rPr>
              <w:t xml:space="preserve"> администрации Приволжского муниципального района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bookmarkStart w:id="2" w:name="_Hlk71798192"/>
            <w:bookmarkStart w:id="3" w:name="_Hlk83803200"/>
            <w:r w:rsidR="00A55E4B" w:rsidRPr="00A55E4B">
              <w:rPr>
                <w:rFonts w:eastAsia="Times New Roman"/>
                <w:bCs/>
                <w:lang w:eastAsia="ru-RU"/>
              </w:rPr>
              <w:t>от 27.01.2016 № 43-п «Об утверждении реестра муниципальных маршрутов регулярных перевозок на территории Приволжского муниципального района»</w:t>
            </w:r>
            <w:bookmarkEnd w:id="2"/>
            <w:bookmarkEnd w:id="3"/>
          </w:p>
        </w:tc>
      </w:tr>
      <w:tr w:rsidR="00AB266C" w:rsidRPr="00AB266C" w:rsidTr="00C82570">
        <w:tc>
          <w:tcPr>
            <w:tcW w:w="52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>2.</w:t>
            </w:r>
          </w:p>
        </w:tc>
        <w:tc>
          <w:tcPr>
            <w:tcW w:w="358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rPr>
                <w:rFonts w:eastAsia="Calibri"/>
              </w:rPr>
            </w:pPr>
            <w:r w:rsidRPr="00AB266C">
              <w:rPr>
                <w:rFonts w:eastAsia="Calibri"/>
              </w:rPr>
              <w:t>Краткое описание концепции (идеи)</w:t>
            </w:r>
          </w:p>
        </w:tc>
        <w:tc>
          <w:tcPr>
            <w:tcW w:w="5387" w:type="dxa"/>
          </w:tcPr>
          <w:p w:rsidR="00E0189B" w:rsidRDefault="00E0189B" w:rsidP="00AB26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внесение изменений в реестр муниципальных маршрутов регулярных перевозок связано с изменением перевозчика, осуществляющий пассажирские перевозки по маршрутам:</w:t>
            </w:r>
          </w:p>
          <w:p w:rsidR="00C82570" w:rsidRDefault="00E0189B" w:rsidP="00AB26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82570">
              <w:rPr>
                <w:rFonts w:eastAsia="Calibri"/>
              </w:rPr>
              <w:t>№1 «Стадион «Труд»- Рогачевская фабрика», №2а «</w:t>
            </w:r>
            <w:r w:rsidR="00C82570" w:rsidRPr="0048645B">
              <w:rPr>
                <w:rFonts w:eastAsia="Times New Roman"/>
                <w:color w:val="000000"/>
                <w:lang w:eastAsia="ru-RU"/>
              </w:rPr>
              <w:t>Спортивный комплекс -</w:t>
            </w:r>
            <w:proofErr w:type="spellStart"/>
            <w:r w:rsidR="00C82570" w:rsidRPr="0048645B">
              <w:rPr>
                <w:rFonts w:eastAsia="Times New Roman"/>
                <w:color w:val="000000"/>
                <w:lang w:eastAsia="ru-RU"/>
              </w:rPr>
              <w:t>ул.Фурманова</w:t>
            </w:r>
            <w:proofErr w:type="spellEnd"/>
            <w:r w:rsidR="00C82570" w:rsidRPr="0048645B">
              <w:rPr>
                <w:rFonts w:eastAsia="Times New Roman"/>
                <w:color w:val="000000"/>
                <w:lang w:eastAsia="ru-RU"/>
              </w:rPr>
              <w:t xml:space="preserve"> (АЗС) - </w:t>
            </w:r>
            <w:proofErr w:type="spellStart"/>
            <w:r w:rsidR="00C82570" w:rsidRPr="0048645B">
              <w:rPr>
                <w:rFonts w:eastAsia="Times New Roman"/>
                <w:color w:val="000000"/>
                <w:lang w:eastAsia="ru-RU"/>
              </w:rPr>
              <w:t>с.Ингарь</w:t>
            </w:r>
            <w:proofErr w:type="spellEnd"/>
            <w:r w:rsidR="00C82570">
              <w:rPr>
                <w:rFonts w:eastAsia="Calibri"/>
              </w:rPr>
              <w:t>»,</w:t>
            </w:r>
          </w:p>
          <w:p w:rsidR="00C82570" w:rsidRDefault="00C82570" w:rsidP="00AB26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№3 «</w:t>
            </w:r>
            <w:proofErr w:type="spellStart"/>
            <w:r w:rsidRPr="0048645B">
              <w:rPr>
                <w:rFonts w:eastAsia="Times New Roman"/>
                <w:color w:val="000000"/>
                <w:lang w:eastAsia="ru-RU"/>
              </w:rPr>
              <w:t>с.Толпыгино</w:t>
            </w:r>
            <w:proofErr w:type="spellEnd"/>
            <w:r w:rsidRPr="0048645B"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 w:rsidRPr="0048645B">
              <w:rPr>
                <w:rFonts w:eastAsia="Times New Roman"/>
                <w:color w:val="000000"/>
                <w:lang w:eastAsia="ru-RU"/>
              </w:rPr>
              <w:t>ул.Фурманова</w:t>
            </w:r>
            <w:proofErr w:type="spellEnd"/>
            <w:r w:rsidRPr="0048645B">
              <w:rPr>
                <w:rFonts w:eastAsia="Times New Roman"/>
                <w:color w:val="000000"/>
                <w:lang w:eastAsia="ru-RU"/>
              </w:rPr>
              <w:t xml:space="preserve"> (АЗС) – </w:t>
            </w:r>
            <w:proofErr w:type="spellStart"/>
            <w:r w:rsidRPr="0048645B">
              <w:rPr>
                <w:rFonts w:eastAsia="Times New Roman"/>
                <w:color w:val="000000"/>
                <w:lang w:eastAsia="ru-RU"/>
              </w:rPr>
              <w:t>ул.Гоголя</w:t>
            </w:r>
            <w:proofErr w:type="spellEnd"/>
            <w:r>
              <w:rPr>
                <w:rFonts w:eastAsia="Calibri"/>
              </w:rPr>
              <w:t>»,</w:t>
            </w:r>
          </w:p>
          <w:p w:rsidR="00AB266C" w:rsidRPr="00AB266C" w:rsidRDefault="00C82570" w:rsidP="00AB266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№7 «</w:t>
            </w:r>
            <w:proofErr w:type="spellStart"/>
            <w:r w:rsidRPr="0048645B">
              <w:rPr>
                <w:rFonts w:eastAsia="Times New Roman"/>
                <w:color w:val="000000"/>
                <w:lang w:eastAsia="ru-RU"/>
              </w:rPr>
              <w:t>г.Приволжск-с.Новое-с.Поверстное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»</w:t>
            </w:r>
          </w:p>
        </w:tc>
      </w:tr>
      <w:tr w:rsidR="00AB266C" w:rsidRPr="00AB266C" w:rsidTr="00C82570">
        <w:tc>
          <w:tcPr>
            <w:tcW w:w="52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 xml:space="preserve">3. </w:t>
            </w:r>
          </w:p>
        </w:tc>
        <w:tc>
          <w:tcPr>
            <w:tcW w:w="358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rPr>
                <w:rFonts w:eastAsia="Calibri"/>
              </w:rPr>
            </w:pPr>
            <w:r w:rsidRPr="00AB266C">
              <w:rPr>
                <w:rFonts w:eastAsia="Calibri"/>
              </w:rPr>
              <w:t>Сведения о разработчике</w:t>
            </w:r>
          </w:p>
        </w:tc>
        <w:tc>
          <w:tcPr>
            <w:tcW w:w="538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both"/>
              <w:rPr>
                <w:rFonts w:eastAsia="Calibri"/>
              </w:rPr>
            </w:pPr>
            <w:r w:rsidRPr="00AB266C">
              <w:rPr>
                <w:rFonts w:eastAsia="Calibri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AB266C" w:rsidRPr="00AB266C" w:rsidTr="00C82570">
        <w:tc>
          <w:tcPr>
            <w:tcW w:w="52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>4.</w:t>
            </w:r>
          </w:p>
        </w:tc>
        <w:tc>
          <w:tcPr>
            <w:tcW w:w="358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266C">
              <w:rPr>
                <w:rFonts w:eastAsia="Calibri"/>
              </w:rPr>
              <w:t xml:space="preserve">Срок проведения независимой </w:t>
            </w:r>
            <w:r w:rsidRPr="00AB266C">
              <w:rPr>
                <w:rFonts w:eastAsia="Calibri"/>
              </w:rPr>
              <w:lastRenderedPageBreak/>
              <w:t>антикоррупционной экспертизы и принятия предложений (не менее 3 рабочих дней)</w:t>
            </w:r>
          </w:p>
        </w:tc>
        <w:tc>
          <w:tcPr>
            <w:tcW w:w="538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both"/>
              <w:rPr>
                <w:rFonts w:eastAsia="Calibri"/>
              </w:rPr>
            </w:pPr>
            <w:r w:rsidRPr="00AB266C">
              <w:rPr>
                <w:rFonts w:eastAsia="Calibri"/>
              </w:rPr>
              <w:lastRenderedPageBreak/>
              <w:t xml:space="preserve">С </w:t>
            </w:r>
            <w:r w:rsidR="00C82570">
              <w:rPr>
                <w:rFonts w:eastAsia="Calibri"/>
              </w:rPr>
              <w:t>15</w:t>
            </w:r>
            <w:r w:rsidRPr="00AB266C">
              <w:rPr>
                <w:rFonts w:eastAsia="Calibri"/>
              </w:rPr>
              <w:t>.</w:t>
            </w:r>
            <w:r w:rsidR="00C82570">
              <w:rPr>
                <w:rFonts w:eastAsia="Calibri"/>
              </w:rPr>
              <w:t>01</w:t>
            </w:r>
            <w:r w:rsidRPr="00AB266C">
              <w:rPr>
                <w:rFonts w:eastAsia="Calibri"/>
              </w:rPr>
              <w:t>.202</w:t>
            </w:r>
            <w:r w:rsidR="00C82570">
              <w:rPr>
                <w:rFonts w:eastAsia="Calibri"/>
              </w:rPr>
              <w:t>4</w:t>
            </w:r>
            <w:r w:rsidRPr="00AB266C">
              <w:rPr>
                <w:rFonts w:eastAsia="Calibri"/>
              </w:rPr>
              <w:t xml:space="preserve"> по </w:t>
            </w:r>
            <w:r w:rsidR="00C82570">
              <w:rPr>
                <w:rFonts w:eastAsia="Calibri"/>
              </w:rPr>
              <w:t>18</w:t>
            </w:r>
            <w:r w:rsidRPr="00AB266C">
              <w:rPr>
                <w:rFonts w:eastAsia="Calibri"/>
              </w:rPr>
              <w:t>.</w:t>
            </w:r>
            <w:r w:rsidR="00C82570">
              <w:rPr>
                <w:rFonts w:eastAsia="Calibri"/>
              </w:rPr>
              <w:t>01</w:t>
            </w:r>
            <w:r w:rsidRPr="00AB266C">
              <w:rPr>
                <w:rFonts w:eastAsia="Calibri"/>
              </w:rPr>
              <w:t>.202</w:t>
            </w:r>
            <w:r w:rsidR="00943877">
              <w:rPr>
                <w:rFonts w:eastAsia="Calibri"/>
              </w:rPr>
              <w:t>4</w:t>
            </w:r>
          </w:p>
        </w:tc>
      </w:tr>
      <w:tr w:rsidR="00AB266C" w:rsidRPr="00AB266C" w:rsidTr="00C82570">
        <w:tc>
          <w:tcPr>
            <w:tcW w:w="52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>5.</w:t>
            </w:r>
          </w:p>
        </w:tc>
        <w:tc>
          <w:tcPr>
            <w:tcW w:w="358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rPr>
                <w:rFonts w:eastAsia="Calibri"/>
              </w:rPr>
            </w:pPr>
            <w:r w:rsidRPr="00AB266C">
              <w:rPr>
                <w:rFonts w:eastAsia="Calibri"/>
              </w:rPr>
              <w:t>Способ представления предложений</w:t>
            </w:r>
          </w:p>
        </w:tc>
        <w:tc>
          <w:tcPr>
            <w:tcW w:w="5387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both"/>
              <w:rPr>
                <w:rFonts w:eastAsia="Calibri"/>
              </w:rPr>
            </w:pPr>
            <w:r w:rsidRPr="00AB266C">
              <w:rPr>
                <w:rFonts w:eastAsia="Calibri"/>
              </w:rPr>
              <w:t xml:space="preserve">Предложения могут быть направлены в виде электронного документа на адрес: </w:t>
            </w:r>
            <w:hyperlink r:id="rId6" w:history="1">
              <w:r w:rsidRPr="00AB266C">
                <w:rPr>
                  <w:rFonts w:eastAsia="Calibri"/>
                  <w:color w:val="0000FF"/>
                  <w:u w:val="single"/>
                  <w:lang w:val="en-US"/>
                </w:rPr>
                <w:t>NRysakova</w:t>
              </w:r>
              <w:r w:rsidRPr="00AB266C">
                <w:rPr>
                  <w:rFonts w:eastAsia="Calibri"/>
                  <w:color w:val="0000FF"/>
                  <w:u w:val="single"/>
                </w:rPr>
                <w:t>81@</w:t>
              </w:r>
              <w:r w:rsidRPr="00AB266C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Pr="00AB266C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AB266C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B266C">
              <w:rPr>
                <w:rFonts w:eastAsia="Calibri"/>
              </w:rPr>
              <w:t xml:space="preserve"> или в виде документа на бумажном носителе по адресу: 155550, Ивановская обл., </w:t>
            </w:r>
            <w:proofErr w:type="spellStart"/>
            <w:r w:rsidRPr="00AB266C">
              <w:rPr>
                <w:rFonts w:eastAsia="Calibri"/>
              </w:rPr>
              <w:t>г.Приволжск</w:t>
            </w:r>
            <w:proofErr w:type="spellEnd"/>
            <w:r w:rsidRPr="00AB266C">
              <w:rPr>
                <w:rFonts w:eastAsia="Calibri"/>
              </w:rPr>
              <w:t xml:space="preserve">, </w:t>
            </w:r>
            <w:proofErr w:type="spellStart"/>
            <w:r w:rsidRPr="00AB266C">
              <w:rPr>
                <w:rFonts w:eastAsia="Calibri"/>
              </w:rPr>
              <w:t>ул.Революционная</w:t>
            </w:r>
            <w:proofErr w:type="spellEnd"/>
            <w:r w:rsidRPr="00AB266C">
              <w:rPr>
                <w:rFonts w:eastAsia="Calibri"/>
              </w:rPr>
              <w:t xml:space="preserve">, д.63, </w:t>
            </w:r>
            <w:proofErr w:type="spellStart"/>
            <w:r w:rsidRPr="00AB266C">
              <w:rPr>
                <w:rFonts w:eastAsia="Calibri"/>
              </w:rPr>
              <w:t>каб</w:t>
            </w:r>
            <w:proofErr w:type="spellEnd"/>
            <w:r w:rsidRPr="00AB266C">
              <w:rPr>
                <w:rFonts w:eastAsia="Calibri"/>
              </w:rPr>
              <w:t>. №2</w:t>
            </w:r>
            <w:r w:rsidR="00E0189B">
              <w:rPr>
                <w:rFonts w:eastAsia="Calibri"/>
              </w:rPr>
              <w:t>1</w:t>
            </w:r>
            <w:r w:rsidRPr="00AB266C">
              <w:rPr>
                <w:rFonts w:eastAsia="Calibri"/>
              </w:rPr>
              <w:t>.</w:t>
            </w:r>
          </w:p>
        </w:tc>
      </w:tr>
      <w:bookmarkEnd w:id="0"/>
    </w:tbl>
    <w:p w:rsidR="00DF22C9" w:rsidRDefault="00DF22C9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Pr="00142819" w:rsidRDefault="00C82570" w:rsidP="00C82570">
      <w:pPr>
        <w:spacing w:after="200" w:line="276" w:lineRule="auto"/>
        <w:ind w:right="-2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42819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0E1D86E" wp14:editId="0338DCA4">
            <wp:extent cx="460800" cy="53308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3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570" w:rsidRPr="00142819" w:rsidRDefault="00C82570" w:rsidP="00C82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42819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АДМИНИСТРАЦИЯ ПРИВОЛЖСКОГО МУНИЦИПАЛЬНОГО РАЙОНА </w:t>
      </w:r>
    </w:p>
    <w:p w:rsidR="00C82570" w:rsidRPr="00142819" w:rsidRDefault="00C82570" w:rsidP="00C82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C82570" w:rsidRPr="00142819" w:rsidRDefault="00C82570" w:rsidP="00C82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42819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C82570" w:rsidRPr="00142819" w:rsidRDefault="00C82570" w:rsidP="00C82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2570" w:rsidRPr="00142819" w:rsidRDefault="00C82570" w:rsidP="00C82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82570" w:rsidRPr="00142819" w:rsidRDefault="00C82570" w:rsidP="00C825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42819">
        <w:rPr>
          <w:rFonts w:ascii="Times New Roman" w:eastAsia="Calibri" w:hAnsi="Times New Roman" w:cs="Times New Roman"/>
          <w:sz w:val="28"/>
        </w:rPr>
        <w:t xml:space="preserve">от </w:t>
      </w:r>
      <w:r>
        <w:rPr>
          <w:rFonts w:ascii="Times New Roman" w:eastAsia="Calibri" w:hAnsi="Times New Roman" w:cs="Times New Roman"/>
          <w:sz w:val="28"/>
        </w:rPr>
        <w:t>_______2024</w:t>
      </w:r>
      <w:r w:rsidRPr="00142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819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______</w:t>
      </w:r>
      <w:r w:rsidRPr="00142819">
        <w:rPr>
          <w:rFonts w:ascii="Times New Roman" w:eastAsia="Calibri" w:hAnsi="Times New Roman" w:cs="Times New Roman"/>
          <w:sz w:val="28"/>
        </w:rPr>
        <w:t>-п</w:t>
      </w:r>
    </w:p>
    <w:p w:rsidR="00C82570" w:rsidRPr="00142819" w:rsidRDefault="00C82570" w:rsidP="00C825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2570" w:rsidRPr="00142819" w:rsidRDefault="00C82570" w:rsidP="00C82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Приволжского муниципального района от 27.01.2016 № 43-п «Об утверждении реестра муниципальных маршрутов регулярных перевозок на территории Приволжского муниципального района»</w:t>
      </w:r>
    </w:p>
    <w:p w:rsidR="00C82570" w:rsidRPr="00142819" w:rsidRDefault="00C82570" w:rsidP="00C82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570" w:rsidRPr="00142819" w:rsidRDefault="00C82570" w:rsidP="00C82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28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 от 13.07.2015  </w:t>
      </w:r>
      <w:hyperlink r:id="rId8" w:history="1">
        <w:r w:rsidRPr="00142819">
          <w:rPr>
            <w:rFonts w:ascii="Times New Roman" w:eastAsia="Calibri" w:hAnsi="Times New Roman" w:cs="Times New Roman"/>
            <w:sz w:val="28"/>
            <w:szCs w:val="28"/>
          </w:rPr>
          <w:t>№</w:t>
        </w:r>
      </w:hyperlink>
      <w:r w:rsidRPr="00142819">
        <w:rPr>
          <w:rFonts w:ascii="Times New Roman" w:eastAsia="Calibri" w:hAnsi="Times New Roman" w:cs="Times New Roman"/>
          <w:sz w:val="28"/>
          <w:szCs w:val="28"/>
        </w:rPr>
        <w:t xml:space="preserve">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 целью актуализации реестра муниципальных маршрутов регулярных перевозок на территории Приволжского муниципального района </w:t>
      </w:r>
      <w:r w:rsidRPr="00142819">
        <w:rPr>
          <w:rFonts w:ascii="Times New Roman" w:eastAsia="Calibri" w:hAnsi="Times New Roman" w:cs="Times New Roman"/>
          <w:sz w:val="28"/>
          <w:szCs w:val="28"/>
        </w:rPr>
        <w:t>администрация   Приволжского   муниципального  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819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C82570" w:rsidRDefault="00C82570" w:rsidP="00C8257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1DFA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Приволжского муниципального района от 27.01.2016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DFA">
        <w:rPr>
          <w:rFonts w:ascii="Times New Roman" w:eastAsia="Calibri" w:hAnsi="Times New Roman" w:cs="Times New Roman"/>
          <w:sz w:val="28"/>
          <w:szCs w:val="28"/>
        </w:rPr>
        <w:t>№ 43-п «Об утверждении реестра муниципальных маршрутов регулярных перевозок на территории Приволжского муниципального района» следующие изменения:</w:t>
      </w:r>
    </w:p>
    <w:p w:rsidR="00C82570" w:rsidRPr="00430169" w:rsidRDefault="00C82570" w:rsidP="00C82570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30169">
        <w:rPr>
          <w:rFonts w:ascii="Times New Roman" w:eastAsia="Calibri" w:hAnsi="Times New Roman" w:cs="Times New Roman"/>
          <w:sz w:val="28"/>
          <w:szCs w:val="28"/>
        </w:rPr>
        <w:t xml:space="preserve">1.1. Приложение к постановлению читать в новой редакции, согласно приложению. </w:t>
      </w:r>
    </w:p>
    <w:p w:rsidR="00C82570" w:rsidRPr="00DD601D" w:rsidRDefault="00C82570" w:rsidP="00C8257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01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Приволжского муниципального района по экономическим вопросам </w:t>
      </w:r>
      <w:proofErr w:type="spellStart"/>
      <w:r w:rsidRPr="00DD601D">
        <w:rPr>
          <w:rFonts w:ascii="Times New Roman" w:eastAsia="Calibri" w:hAnsi="Times New Roman" w:cs="Times New Roman"/>
          <w:sz w:val="28"/>
          <w:szCs w:val="28"/>
        </w:rPr>
        <w:t>Носкову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Е.Б.</w:t>
      </w:r>
      <w:r w:rsidRPr="00DD60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2570" w:rsidRDefault="00C82570" w:rsidP="00C8257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601D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C82570" w:rsidRPr="00161B75" w:rsidRDefault="00C82570" w:rsidP="00C8257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1B7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C82570" w:rsidRPr="00142819" w:rsidRDefault="00C82570" w:rsidP="00C8257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82570" w:rsidRDefault="00C82570" w:rsidP="00C8257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70" w:rsidRPr="00142819" w:rsidRDefault="00C82570" w:rsidP="00C825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2819">
        <w:rPr>
          <w:rFonts w:ascii="Times New Roman" w:eastAsia="Calibri" w:hAnsi="Times New Roman" w:cs="Times New Roman"/>
          <w:b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42819">
        <w:rPr>
          <w:rFonts w:ascii="Times New Roman" w:eastAsia="Calibri" w:hAnsi="Times New Roman" w:cs="Times New Roman"/>
          <w:b/>
          <w:sz w:val="28"/>
          <w:szCs w:val="28"/>
        </w:rPr>
        <w:t xml:space="preserve"> Приволжского </w:t>
      </w:r>
    </w:p>
    <w:p w:rsidR="00C82570" w:rsidRPr="00142819" w:rsidRDefault="00C82570" w:rsidP="00C825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281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142819">
        <w:rPr>
          <w:rFonts w:ascii="Times New Roman" w:eastAsia="Calibri" w:hAnsi="Times New Roman" w:cs="Times New Roman"/>
          <w:b/>
          <w:sz w:val="28"/>
          <w:szCs w:val="28"/>
        </w:rPr>
        <w:t>И.В.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2819">
        <w:rPr>
          <w:rFonts w:ascii="Times New Roman" w:eastAsia="Calibri" w:hAnsi="Times New Roman" w:cs="Times New Roman"/>
          <w:b/>
          <w:sz w:val="28"/>
          <w:szCs w:val="28"/>
        </w:rPr>
        <w:t>Мельникова</w:t>
      </w:r>
    </w:p>
    <w:p w:rsidR="00C82570" w:rsidRDefault="00C82570" w:rsidP="00C82570"/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82570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  <w:sectPr w:rsidR="00C82570" w:rsidSect="00C82570">
          <w:pgSz w:w="11906" w:h="16838"/>
          <w:pgMar w:top="426" w:right="849" w:bottom="709" w:left="1559" w:header="709" w:footer="709" w:gutter="0"/>
          <w:cols w:space="708"/>
          <w:docGrid w:linePitch="360"/>
        </w:sect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323"/>
        <w:gridCol w:w="1903"/>
        <w:gridCol w:w="2019"/>
        <w:gridCol w:w="678"/>
        <w:gridCol w:w="1590"/>
        <w:gridCol w:w="777"/>
        <w:gridCol w:w="552"/>
        <w:gridCol w:w="807"/>
        <w:gridCol w:w="676"/>
        <w:gridCol w:w="596"/>
        <w:gridCol w:w="1206"/>
        <w:gridCol w:w="2048"/>
      </w:tblGrid>
      <w:tr w:rsidR="00C82570" w:rsidRPr="00343F16" w:rsidTr="006C311A">
        <w:trPr>
          <w:trHeight w:val="1483"/>
        </w:trPr>
        <w:tc>
          <w:tcPr>
            <w:tcW w:w="153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постановлению администрации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Приволжского муниципального района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  <w:p w:rsidR="00C82570" w:rsidRDefault="00C82570" w:rsidP="006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2570" w:rsidRPr="00343F16" w:rsidTr="006C311A">
        <w:trPr>
          <w:trHeight w:val="356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муниципальных маршрутов регулярных перевозок на территории Приволжского муниципального района</w:t>
            </w:r>
          </w:p>
        </w:tc>
      </w:tr>
      <w:tr w:rsidR="00C82570" w:rsidRPr="00343F16" w:rsidTr="006C311A">
        <w:trPr>
          <w:trHeight w:val="8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Протяженность маршрута регулярных перевозок (км)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Порядок посадки и высадки пассажиров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регулярных перевозок</w:t>
            </w: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(РТ- по регулируемым тарифам, </w:t>
            </w: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НРТ- по нерегулируемым тарифам)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транспортных средств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 начала осуществления регулярных перевозок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Наименование, место нахождения (для ЮЛ), фамилия, имя и, если имеется, отчество, место жительства (для ИП), ИНН налогоплательщика, который осуществляет перевозки по маршруту регулярных перевозок</w:t>
            </w:r>
          </w:p>
        </w:tc>
      </w:tr>
      <w:tr w:rsidR="00C82570" w:rsidRPr="00343F16" w:rsidTr="006C311A">
        <w:trPr>
          <w:trHeight w:val="38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транспортных средств (А -автобус, Т-трамвай, ТР- троллейбус)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Класс транспортных средств (ОМ-особо малый, М-малый, 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средний, Б- большой, ОБ- особо большой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70" w:rsidRPr="00343F16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2570" w:rsidRPr="00343F16" w:rsidTr="006C311A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 «Труд» - Рогачевская фабрика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Стадион «Труд», Василевская ф-ка,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№12,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Рынок, Авто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станция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ул.Б.Московская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Центр, Бани,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ул.Льнянщиков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Рогачевская ф-ка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ул.Б.Московская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ул.Льнянщиков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ул.Соколова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ниже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70" w:rsidRPr="009C400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0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24.04.2017</w:t>
            </w:r>
          </w:p>
          <w:p w:rsidR="00C82570" w:rsidRPr="009C400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0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04.01.2024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70" w:rsidRPr="009C400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0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C82570" w:rsidRPr="009C400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82570" w:rsidRPr="009C400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40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</w:tc>
      </w:tr>
      <w:tr w:rsidR="00C82570" w:rsidRPr="00343F16" w:rsidTr="006C311A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2570" w:rsidRPr="009B70C6" w:rsidRDefault="00C82570" w:rsidP="006C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исключен постановлением администрации Приволжского муниципального района от 29.03.2017 N 221-п «О внесении изменений в постановление администрации Приволжского муниципального района от 27.01.2016 N 43-п «Об утверждении реестра муниципальных маршрутов регулярных перевозок на территории Приволжского муниципального района»</w:t>
            </w:r>
          </w:p>
        </w:tc>
      </w:tr>
    </w:tbl>
    <w:p w:rsidR="00C82570" w:rsidRPr="00343F16" w:rsidRDefault="00C82570" w:rsidP="00C82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82570" w:rsidRPr="00343F16" w:rsidSect="009A149A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W w:w="154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2"/>
        <w:gridCol w:w="1553"/>
        <w:gridCol w:w="1984"/>
        <w:gridCol w:w="2127"/>
        <w:gridCol w:w="567"/>
        <w:gridCol w:w="1559"/>
        <w:gridCol w:w="709"/>
        <w:gridCol w:w="567"/>
        <w:gridCol w:w="709"/>
        <w:gridCol w:w="708"/>
        <w:gridCol w:w="709"/>
        <w:gridCol w:w="1276"/>
        <w:gridCol w:w="1969"/>
      </w:tblGrid>
      <w:tr w:rsidR="00C82570" w:rsidRPr="00343F16" w:rsidTr="006C311A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с.Толпыгино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(АЗС) –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с.Толпыгино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(АЗС)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Центр,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№12, Рынок, 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10-й магазин,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с.Толпыгино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ул.Железнодорожная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20.12.2016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04.01.2024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Львова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</w:tc>
      </w:tr>
      <w:tr w:rsidR="00C82570" w:rsidRPr="00343F16" w:rsidTr="006C311A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6E0842" w:rsidRDefault="00C82570" w:rsidP="006C3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исключен постановлением администрации Приволжского муниципального района от 01.10.2021 N 465-п «О внесении изменений в постановление администрации Приволжского муниципального района от 27.01.2016 N 43-п «Об утверждении реестра муниципальных маршрутов регулярных перевозок на территории Приволжского муниципального района»</w:t>
            </w:r>
          </w:p>
        </w:tc>
      </w:tr>
      <w:tr w:rsidR="00C82570" w:rsidRPr="00343F16" w:rsidTr="006C311A">
        <w:trPr>
          <w:trHeight w:val="3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с.Кунестино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автостанция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д.Тарханово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д.Васильевское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д.Рылково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д.Барашово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д.Данилково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д.Стафилово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д.Кунистино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Малое,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с.Кунестино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ул.Волгореченская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д.Тарханово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д.Васильевское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д.Рылково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д.Барашово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д.Данилково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д.Стафилово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д.Кунистино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Малое,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с.Кунестино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  <w:p w:rsidR="00C82570" w:rsidRDefault="00C82570" w:rsidP="006C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ниже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24.04.2017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82570" w:rsidRPr="00343F16" w:rsidTr="006C311A">
        <w:trPr>
          <w:trHeight w:val="2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г.Приволжск-д.Ряполово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автостанция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Хлебокомбинат,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с.Красинское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д.Андреевское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д.Иголково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д.Бродки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д.Котельницы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с.Горки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-Чириковы,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д.Меленки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д.Ряполово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с.Красинское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д.Андреевское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д.Иголково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д.Бродки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д.Котельницы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82570" w:rsidRPr="00F5629E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с.Горки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-Чириковы,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д.Меленки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д.Ряполово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570" w:rsidRPr="00343F16" w:rsidTr="006C311A">
        <w:trPr>
          <w:trHeight w:val="19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г.Приволжск-с.Новое-с.Поверстное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(автостанция),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10-магазин,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пер.Лесной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с.Георгиевское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д.Горки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д.Парушево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с.Еропкино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д.Режево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Поворот на Митино,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с.Новое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д.Антоново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с.Поверстное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ул.Железнодорожная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с.Георгиевское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д.Горки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д.Парушево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с.Еропкино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д.Режево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с.Новое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д.Антоново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с.Поверстное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23.11.2017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C82570" w:rsidRDefault="00C82570" w:rsidP="006C31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Default="00C82570" w:rsidP="006C31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D22505" w:rsidRDefault="00C82570" w:rsidP="006C3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570" w:rsidRPr="00343F16" w:rsidTr="006C311A">
        <w:trPr>
          <w:trHeight w:val="3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г.Приволжск-д.Федорище-с.Сараево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автостанция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Хлебокомбинат,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с.Красинское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д.Андреевское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д.Федорище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д.Аненское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д.Поседово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д.Щербинино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д.Грязки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д.Васильчинино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с.Сараево</w:t>
            </w:r>
            <w:proofErr w:type="spellEnd"/>
          </w:p>
          <w:p w:rsidR="00C82570" w:rsidRPr="00343F16" w:rsidRDefault="00C82570" w:rsidP="006C3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с.Красинское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д.Андреевское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д.Федорище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д.Аненское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д.Поседово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д.Щербинино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д.Грязки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д.Васильчинино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с.Сараево</w:t>
            </w:r>
            <w:proofErr w:type="spellEnd"/>
          </w:p>
          <w:p w:rsidR="00C82570" w:rsidRPr="00343F16" w:rsidRDefault="00C82570" w:rsidP="006C31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ind w:left="-94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  <w:p w:rsidR="00C82570" w:rsidRDefault="00C82570" w:rsidP="006C311A">
            <w:pPr>
              <w:spacing w:after="0" w:line="240" w:lineRule="auto"/>
              <w:ind w:left="-94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ниже</w:t>
            </w:r>
          </w:p>
          <w:p w:rsidR="00C82570" w:rsidRPr="00343F16" w:rsidRDefault="00C82570" w:rsidP="006C311A">
            <w:pPr>
              <w:spacing w:after="0" w:line="240" w:lineRule="auto"/>
              <w:ind w:left="-94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570" w:rsidRPr="00343F16" w:rsidTr="006C311A">
        <w:trPr>
          <w:trHeight w:val="3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-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(АЗС) -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с.Ингарь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комплекс,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(ж/д платформа),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АЗС)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.№1),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Центр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12,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Рынок,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втостанция,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.Ингарь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пер.Спортивный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ул.Спортивная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д.Ширяиха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с.Ингарь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пер.Спортивный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ул.Спортивная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Pr="00343F16" w:rsidRDefault="00C82570" w:rsidP="006C311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01.02.2017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04.01.2024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82570" w:rsidRPr="00343F16" w:rsidTr="006C311A">
        <w:trPr>
          <w:trHeight w:val="3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г.Приволжск-г.Плес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(ж/д платформа)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пер.Лесной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Георгиевское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Горки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Филисово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Ленок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Попково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Поровот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Утес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г.Плес</w:t>
            </w:r>
            <w:proofErr w:type="spellEnd"/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(автостанция)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с.Георгиевское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д.Горки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д.Филисово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д.Попково</w:t>
            </w:r>
            <w:proofErr w:type="spellEnd"/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г.Плес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(поворот на Утес)</w:t>
            </w:r>
          </w:p>
          <w:p w:rsidR="00C82570" w:rsidRPr="007319F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г.Плес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ул.Корнилова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570" w:rsidRPr="00343F16" w:rsidTr="006C311A">
        <w:trPr>
          <w:trHeight w:val="1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(ж/д платформа)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Рынок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(ж/д платформа),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(АЗС),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Центр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Школа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12,</w:t>
            </w:r>
          </w:p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Рынок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70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C82570" w:rsidRPr="00343F16" w:rsidRDefault="00C82570" w:rsidP="006C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2570" w:rsidRPr="00AB266C" w:rsidRDefault="00C82570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sectPr w:rsidR="00C82570" w:rsidRPr="00AB266C" w:rsidSect="00C82570">
      <w:pgSz w:w="16838" w:h="11906" w:orient="landscape"/>
      <w:pgMar w:top="1559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81820"/>
    <w:multiLevelType w:val="hybridMultilevel"/>
    <w:tmpl w:val="42B68EF0"/>
    <w:lvl w:ilvl="0" w:tplc="F5CE70E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6C"/>
    <w:rsid w:val="000329D3"/>
    <w:rsid w:val="000B531A"/>
    <w:rsid w:val="00340091"/>
    <w:rsid w:val="00641B4D"/>
    <w:rsid w:val="00943877"/>
    <w:rsid w:val="009B5EAB"/>
    <w:rsid w:val="00A55E4B"/>
    <w:rsid w:val="00AB266C"/>
    <w:rsid w:val="00C82570"/>
    <w:rsid w:val="00DF22C9"/>
    <w:rsid w:val="00E0189B"/>
    <w:rsid w:val="00F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FA86-247A-4824-B742-B03E95CB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2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15D248F44397F69A02D590D2310AE712A6577755845222E2E790914F21A61A05FE986260F881Eh0v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Rysakova81@mail.ru" TargetMode="External"/><Relationship Id="rId5" Type="http://schemas.openxmlformats.org/officeDocument/2006/relationships/hyperlink" Target="consultantplus://offline/ref=985BA4CBF177B0CB4840B02A2CCF867B5DC2BBF2E861E9EBAE9868FA44E8687F4D3811B64EDD12A6c0B0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dcterms:created xsi:type="dcterms:W3CDTF">2024-01-16T06:31:00Z</dcterms:created>
  <dcterms:modified xsi:type="dcterms:W3CDTF">2024-01-16T06:31:00Z</dcterms:modified>
</cp:coreProperties>
</file>