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93" w:rsidRDefault="009F0AE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793" w:rsidRPr="000034DB" w:rsidRDefault="0068279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793" w:rsidRPr="000034DB" w:rsidRDefault="0068279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793" w:rsidRDefault="009F0AE1">
      <w:pPr>
        <w:pStyle w:val="ConsPlusNonformat"/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682793" w:rsidRDefault="009F0AE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</w:p>
    <w:p w:rsidR="00682793" w:rsidRDefault="0068279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793" w:rsidRDefault="009F0AE1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Мельниковой Ирины Викторовны</w:t>
      </w:r>
    </w:p>
    <w:p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(Ф.И.О. главы местной администрации городского округа (муниципального района))</w:t>
      </w:r>
    </w:p>
    <w:p w:rsidR="00682793" w:rsidRDefault="00682793">
      <w:pPr>
        <w:pStyle w:val="ConsPlusNonformat"/>
        <w:rPr>
          <w:rFonts w:ascii="Times New Roman" w:hAnsi="Times New Roman" w:cs="Times New Roman"/>
        </w:rPr>
      </w:pPr>
    </w:p>
    <w:p w:rsidR="00682793" w:rsidRDefault="00682793">
      <w:pPr>
        <w:pStyle w:val="ConsPlusNonformat"/>
        <w:rPr>
          <w:rFonts w:ascii="Times New Roman" w:hAnsi="Times New Roman" w:cs="Times New Roman"/>
        </w:rPr>
      </w:pPr>
    </w:p>
    <w:p w:rsidR="00682793" w:rsidRDefault="009F0AE1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Главы Приволжского муниципального района</w:t>
      </w:r>
    </w:p>
    <w:p w:rsidR="00682793" w:rsidRDefault="009F0A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82793" w:rsidRDefault="009F0A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городского округа (муниципального района)</w:t>
      </w:r>
    </w:p>
    <w:p w:rsidR="00682793" w:rsidRDefault="00682793">
      <w:pPr>
        <w:pStyle w:val="ConsPlusNonformat"/>
        <w:jc w:val="center"/>
        <w:rPr>
          <w:rFonts w:ascii="Times New Roman" w:hAnsi="Times New Roman" w:cs="Times New Roman"/>
        </w:rPr>
      </w:pPr>
    </w:p>
    <w:p w:rsidR="00682793" w:rsidRDefault="00682793">
      <w:pPr>
        <w:pStyle w:val="ConsPlusNonformat"/>
        <w:rPr>
          <w:rFonts w:ascii="Times New Roman" w:hAnsi="Times New Roman" w:cs="Times New Roman"/>
        </w:rPr>
      </w:pPr>
    </w:p>
    <w:p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достигнутых значениях показателей для оценки эффективности</w:t>
      </w:r>
    </w:p>
    <w:p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городских округов</w:t>
      </w:r>
    </w:p>
    <w:p w:rsidR="00682793" w:rsidRDefault="009F0AE1">
      <w:pPr>
        <w:pStyle w:val="ConsPlusNonformat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муниципальных районов за 20</w:t>
      </w:r>
      <w:r w:rsidR="004812C4">
        <w:rPr>
          <w:rFonts w:ascii="Times New Roman" w:hAnsi="Times New Roman" w:cs="Times New Roman"/>
          <w:b/>
          <w:sz w:val="28"/>
          <w:szCs w:val="28"/>
        </w:rPr>
        <w:t>2</w:t>
      </w:r>
      <w:r w:rsidR="009270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</w:t>
      </w:r>
    </w:p>
    <w:p w:rsidR="00682793" w:rsidRDefault="009F0A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значениях на 3-летний период</w:t>
      </w:r>
    </w:p>
    <w:p w:rsidR="00682793" w:rsidRDefault="00682793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2793" w:rsidRDefault="009F0AE1">
      <w:pPr>
        <w:pStyle w:val="ConsPlusNonformat"/>
        <w:spacing w:line="360" w:lineRule="auto"/>
        <w:rPr>
          <w:rFonts w:eastAsia="Courier New"/>
        </w:rPr>
      </w:pPr>
      <w:r>
        <w:rPr>
          <w:rFonts w:eastAsia="Courier New"/>
        </w:rPr>
        <w:t xml:space="preserve">                                                                     </w:t>
      </w:r>
    </w:p>
    <w:p w:rsidR="00682793" w:rsidRDefault="00682793">
      <w:pPr>
        <w:pStyle w:val="ConsPlusNonformat"/>
        <w:spacing w:line="360" w:lineRule="auto"/>
      </w:pPr>
    </w:p>
    <w:p w:rsidR="00682793" w:rsidRDefault="00682793">
      <w:pPr>
        <w:pStyle w:val="ConsPlusNonformat"/>
        <w:spacing w:line="360" w:lineRule="auto"/>
      </w:pPr>
    </w:p>
    <w:p w:rsidR="00682793" w:rsidRDefault="00682793">
      <w:pPr>
        <w:pStyle w:val="ConsPlusNonformat"/>
        <w:spacing w:line="360" w:lineRule="auto"/>
      </w:pPr>
    </w:p>
    <w:p w:rsidR="00682793" w:rsidRDefault="00682793">
      <w:pPr>
        <w:pStyle w:val="ConsPlusNonformat"/>
        <w:spacing w:line="360" w:lineRule="auto"/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9F0AE1">
      <w:pPr>
        <w:pStyle w:val="ConsPlusNonformat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Глава Приволжского муниципального района</w:t>
      </w:r>
    </w:p>
    <w:p w:rsidR="00682793" w:rsidRDefault="00682793">
      <w:pPr>
        <w:pStyle w:val="ConsPlusNonformat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793" w:rsidRDefault="009F0AE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И.В.Мельникова</w:t>
      </w:r>
      <w:proofErr w:type="spellEnd"/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9F0AE1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F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3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5FAC">
        <w:rPr>
          <w:rFonts w:ascii="Times New Roman" w:hAnsi="Times New Roman" w:cs="Times New Roman"/>
          <w:sz w:val="28"/>
          <w:szCs w:val="28"/>
        </w:rPr>
        <w:t>.04.202</w:t>
      </w:r>
      <w:r w:rsidR="009270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82793" w:rsidRDefault="0068279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682793" w:rsidRDefault="009F0A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                                                                                                                                                                               </w:t>
      </w:r>
    </w:p>
    <w:p w:rsidR="00682793" w:rsidRDefault="0068279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793" w:rsidRPr="009F0AE1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Введение.</w:t>
      </w:r>
    </w:p>
    <w:p w:rsidR="00682793" w:rsidRPr="009F0AE1" w:rsidRDefault="00682793">
      <w:pPr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682793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2793" w:rsidRDefault="009F0A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Общие сведения о Приволжском муниципальном районе.                                                                 </w:t>
      </w:r>
    </w:p>
    <w:p w:rsidR="00682793" w:rsidRDefault="006827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2793" w:rsidRDefault="009F0A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2793" w:rsidRDefault="009F0AE1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Аналитическая записка о результатах деятельности органов местного самоуправления Приволжского муниципального района Ивановской области.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Экономическое развитие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Дошкольное образование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и дополнительное образование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Культура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Физическая культура и спорт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Жилищное строительство и обеспечение граждан жильем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Жилищно-коммунальное хозяйство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муниципального управления</w:t>
      </w:r>
    </w:p>
    <w:p w:rsidR="00682793" w:rsidRDefault="009F0AE1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                                                                                               </w:t>
      </w:r>
    </w:p>
    <w:p w:rsidR="00682793" w:rsidRDefault="006827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2793" w:rsidRDefault="0068279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793" w:rsidRDefault="0068279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82793" w:rsidRDefault="00682793">
      <w:pPr>
        <w:rPr>
          <w:rFonts w:ascii="Times New Roman" w:hAnsi="Times New Roman"/>
          <w:color w:val="FF0000"/>
          <w:sz w:val="24"/>
          <w:szCs w:val="24"/>
        </w:rPr>
      </w:pPr>
    </w:p>
    <w:p w:rsidR="00682793" w:rsidRDefault="00682793"/>
    <w:p w:rsidR="00682793" w:rsidRDefault="00682793"/>
    <w:p w:rsidR="00682793" w:rsidRDefault="009F0AE1">
      <w:pPr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</w:t>
      </w:r>
    </w:p>
    <w:p w:rsidR="00682793" w:rsidRDefault="00682793"/>
    <w:p w:rsidR="00682793" w:rsidRDefault="00682793"/>
    <w:p w:rsidR="00682793" w:rsidRDefault="00682793"/>
    <w:p w:rsidR="00682793" w:rsidRDefault="00682793"/>
    <w:p w:rsidR="00682793" w:rsidRDefault="00682793"/>
    <w:p w:rsidR="00682793" w:rsidRDefault="00682793"/>
    <w:p w:rsidR="00682793" w:rsidRDefault="009F0AE1">
      <w:pPr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</w:t>
      </w:r>
    </w:p>
    <w:p w:rsidR="00682793" w:rsidRDefault="009F0AE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  <w:sectPr w:rsidR="00682793">
          <w:pgSz w:w="11906" w:h="16838"/>
          <w:pgMar w:top="1134" w:right="851" w:bottom="1134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</w:t>
      </w:r>
    </w:p>
    <w:p w:rsidR="00682793" w:rsidRDefault="009F0AE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iCs/>
          <w:sz w:val="32"/>
          <w:szCs w:val="32"/>
        </w:rPr>
        <w:t xml:space="preserve">.                                         </w:t>
      </w:r>
    </w:p>
    <w:p w:rsidR="00682793" w:rsidRPr="0020614C" w:rsidRDefault="009F0A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20614C">
        <w:rPr>
          <w:rFonts w:ascii="Times New Roman" w:hAnsi="Times New Roman"/>
          <w:b/>
          <w:bCs/>
          <w:sz w:val="32"/>
          <w:szCs w:val="32"/>
        </w:rPr>
        <w:t xml:space="preserve">Общие сведения о Приволжском муниципальном районе                                                                                                    </w:t>
      </w:r>
    </w:p>
    <w:p w:rsidR="00682793" w:rsidRPr="0020614C" w:rsidRDefault="00682793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682793" w:rsidRPr="006E238C" w:rsidRDefault="009F0AE1" w:rsidP="00F37853">
      <w:pPr>
        <w:tabs>
          <w:tab w:val="left" w:pos="6300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0614C">
        <w:rPr>
          <w:rFonts w:ascii="Times New Roman" w:hAnsi="Times New Roman"/>
          <w:b/>
          <w:sz w:val="28"/>
          <w:szCs w:val="28"/>
        </w:rPr>
        <w:t>Приволжский муниципальный район расположен</w:t>
      </w:r>
      <w:r w:rsidRPr="0020614C">
        <w:rPr>
          <w:rFonts w:ascii="Times New Roman" w:hAnsi="Times New Roman"/>
          <w:sz w:val="28"/>
          <w:szCs w:val="28"/>
        </w:rPr>
        <w:t xml:space="preserve"> в северной части Ивановской области и граничит с Костромской областью. Р</w:t>
      </w:r>
      <w:r w:rsidRPr="0020614C">
        <w:rPr>
          <w:rFonts w:ascii="Times New Roman" w:hAnsi="Times New Roman"/>
          <w:iCs/>
          <w:sz w:val="28"/>
          <w:szCs w:val="28"/>
        </w:rPr>
        <w:t xml:space="preserve">айон образован в </w:t>
      </w:r>
      <w:r w:rsidRPr="006E238C">
        <w:rPr>
          <w:rFonts w:ascii="Times New Roman" w:hAnsi="Times New Roman"/>
          <w:iCs/>
          <w:sz w:val="28"/>
          <w:szCs w:val="28"/>
        </w:rPr>
        <w:t>1983году. Площадь района составляет 601,8 кв.км.</w:t>
      </w:r>
    </w:p>
    <w:p w:rsidR="00927044" w:rsidRPr="006E238C" w:rsidRDefault="00927044" w:rsidP="00927044">
      <w:pPr>
        <w:tabs>
          <w:tab w:val="left" w:pos="720"/>
        </w:tabs>
        <w:spacing w:after="0"/>
        <w:ind w:firstLine="709"/>
        <w:jc w:val="both"/>
      </w:pPr>
      <w:r w:rsidRPr="006E238C">
        <w:rPr>
          <w:rFonts w:ascii="Times New Roman" w:hAnsi="Times New Roman"/>
          <w:iCs/>
          <w:sz w:val="28"/>
          <w:szCs w:val="28"/>
        </w:rPr>
        <w:tab/>
      </w:r>
      <w:r w:rsidRPr="006E238C">
        <w:rPr>
          <w:rFonts w:ascii="Times New Roman" w:hAnsi="Times New Roman"/>
          <w:sz w:val="28"/>
          <w:szCs w:val="28"/>
        </w:rPr>
        <w:t xml:space="preserve">Центр города Приволжска находится в 51 километре от областного центра города Иваново. До  Москвы -  360 км. </w:t>
      </w:r>
      <w:r w:rsidRPr="006E238C">
        <w:rPr>
          <w:rFonts w:ascii="Times New Roman" w:hAnsi="Times New Roman"/>
          <w:sz w:val="28"/>
          <w:szCs w:val="28"/>
        </w:rPr>
        <w:tab/>
        <w:t xml:space="preserve">В 2023 году в городе Приволжске    построена  железнодорожная платформа, запущен новый пригородный маршрут рельсового поезда «Орлан», соединяющий Иваново, Фурманов, Приволжск и Волгореченск. Расстояние </w:t>
      </w:r>
      <w:proofErr w:type="gramStart"/>
      <w:r w:rsidRPr="006E238C">
        <w:rPr>
          <w:rFonts w:ascii="Times New Roman" w:hAnsi="Times New Roman"/>
          <w:sz w:val="28"/>
          <w:szCs w:val="28"/>
        </w:rPr>
        <w:t>до  железнодорожной</w:t>
      </w:r>
      <w:proofErr w:type="gramEnd"/>
      <w:r w:rsidRPr="006E238C">
        <w:rPr>
          <w:rFonts w:ascii="Times New Roman" w:hAnsi="Times New Roman"/>
          <w:sz w:val="28"/>
          <w:szCs w:val="28"/>
        </w:rPr>
        <w:t xml:space="preserve"> станции Фурманов Северной железной дороги – 20 км., до пристани Плес Волжского речного пароходства – 18 км.  Близость от крупных социально-культурных центров характеризует транспортную доступность, которая способствует развитию промышленности и сельского хозяйства на территории района.</w:t>
      </w:r>
    </w:p>
    <w:p w:rsidR="00927044" w:rsidRPr="006E238C" w:rsidRDefault="00927044" w:rsidP="00927044">
      <w:pPr>
        <w:tabs>
          <w:tab w:val="left" w:pos="6300"/>
        </w:tabs>
        <w:spacing w:after="0"/>
        <w:ind w:firstLine="709"/>
        <w:jc w:val="both"/>
      </w:pPr>
      <w:r w:rsidRPr="006E238C">
        <w:rPr>
          <w:rFonts w:ascii="Times New Roman" w:hAnsi="Times New Roman"/>
          <w:iCs/>
          <w:sz w:val="28"/>
          <w:szCs w:val="28"/>
        </w:rPr>
        <w:t>В состав района входят 5 поселений: 2 городских поселения (Приволжское городское поселение, Плёсское городское поселение) и 3 сельских поселения (Ингарское сельское поселение, Новское сельское поселение, Рождественское сельское поселение). Всего на территории района расположено 106 населенных пунктов.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По состоянию на 01.01.2024г. общая численность проживающих в Приволжском муниципальном районе составляла 21 тысяча 594 человека.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Численность муниципальных служащих на 01.01.2023 составляла 45 человек, на 01.01.2024 составила также 45 человек.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Адрес официального сайта Администрации Приволжского муниципального района: </w:t>
      </w:r>
      <w:r w:rsidRPr="006E238C">
        <w:rPr>
          <w:rFonts w:ascii="Times New Roman" w:hAnsi="Times New Roman"/>
          <w:sz w:val="28"/>
          <w:szCs w:val="28"/>
          <w:lang w:val="en-US"/>
        </w:rPr>
        <w:t>www</w:t>
      </w:r>
      <w:r w:rsidRPr="006E238C">
        <w:rPr>
          <w:rFonts w:ascii="Times New Roman" w:hAnsi="Times New Roman"/>
          <w:sz w:val="28"/>
          <w:szCs w:val="28"/>
        </w:rPr>
        <w:t>.</w:t>
      </w:r>
      <w:proofErr w:type="spellStart"/>
      <w:r w:rsidRPr="006E238C">
        <w:rPr>
          <w:rFonts w:ascii="Times New Roman" w:hAnsi="Times New Roman"/>
          <w:sz w:val="28"/>
          <w:szCs w:val="28"/>
          <w:lang w:val="en-US"/>
        </w:rPr>
        <w:t>privadmin</w:t>
      </w:r>
      <w:proofErr w:type="spellEnd"/>
      <w:r w:rsidRPr="006E238C">
        <w:rPr>
          <w:rFonts w:ascii="Times New Roman" w:hAnsi="Times New Roman"/>
          <w:sz w:val="28"/>
          <w:szCs w:val="28"/>
        </w:rPr>
        <w:t>.</w:t>
      </w:r>
      <w:proofErr w:type="spellStart"/>
      <w:r w:rsidRPr="006E23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E238C">
        <w:rPr>
          <w:rFonts w:ascii="Times New Roman" w:hAnsi="Times New Roman"/>
          <w:sz w:val="28"/>
          <w:szCs w:val="28"/>
        </w:rPr>
        <w:t>.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Наибольший удельный вес в структуре экономики имеют ювелирные предприятия. 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Одним из ведущих предприятий ювелирной отрасли в районе является ЗАО «Приволжский  ювелирный  завод «Красная Пресня».                                                                          </w:t>
      </w:r>
    </w:p>
    <w:p w:rsidR="00927044" w:rsidRPr="006E238C" w:rsidRDefault="00927044" w:rsidP="0092704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E238C">
        <w:rPr>
          <w:rFonts w:ascii="Times New Roman" w:hAnsi="Times New Roman"/>
          <w:sz w:val="28"/>
          <w:szCs w:val="28"/>
        </w:rPr>
        <w:t xml:space="preserve">          Объем отгруженной продукции собственного производства предприятия на 01.01.2024г. составил 932,3 </w:t>
      </w:r>
      <w:proofErr w:type="gramStart"/>
      <w:r w:rsidRPr="006E238C">
        <w:rPr>
          <w:rFonts w:ascii="Times New Roman" w:hAnsi="Times New Roman"/>
          <w:sz w:val="28"/>
          <w:szCs w:val="28"/>
        </w:rPr>
        <w:t>млн.рублей</w:t>
      </w:r>
      <w:proofErr w:type="gramEnd"/>
      <w:r w:rsidRPr="006E238C">
        <w:rPr>
          <w:rFonts w:ascii="Times New Roman" w:hAnsi="Times New Roman"/>
          <w:sz w:val="28"/>
          <w:szCs w:val="28"/>
        </w:rPr>
        <w:t>, что составляет 143,3 % к аналогичному периоду предыдущего года</w:t>
      </w:r>
    </w:p>
    <w:p w:rsidR="00927044" w:rsidRPr="006E238C" w:rsidRDefault="00927044" w:rsidP="009270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Объем отгруженной продукции в  швейном производстве в отчетном году составил более 149,6 млн. рублей, что превышает аналогичный показатель 2022 на 29,5 %. </w:t>
      </w:r>
    </w:p>
    <w:p w:rsidR="00741106" w:rsidRPr="006E238C" w:rsidRDefault="00741106" w:rsidP="007411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  <w:shd w:val="clear" w:color="auto" w:fill="FFFFFF"/>
        </w:rPr>
        <w:t>За 2023 год в бюджет Приволжского муниципального района поступил налог на доходы физических лиц в сумме 84,4 млн. рублей, н</w:t>
      </w:r>
      <w:r w:rsidRPr="006E238C">
        <w:rPr>
          <w:rFonts w:ascii="Times New Roman" w:eastAsia="DejaVu Sans" w:hAnsi="Times New Roman"/>
          <w:sz w:val="28"/>
          <w:szCs w:val="28"/>
        </w:rPr>
        <w:t xml:space="preserve">алог, взимаемый в связи с применением упрощенной системы налогообложения </w:t>
      </w:r>
      <w:r w:rsidRPr="006E238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E23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сумме 9,8 млн. рублей и налог, взимаемый в связи с применением патентной системы налогообложения </w:t>
      </w:r>
      <w:r w:rsidRPr="006E238C">
        <w:rPr>
          <w:rFonts w:ascii="Times New Roman" w:eastAsia="Calibri" w:hAnsi="Times New Roman"/>
          <w:sz w:val="28"/>
          <w:szCs w:val="28"/>
        </w:rPr>
        <w:t>в сумме 0,8 млн. руб.</w:t>
      </w:r>
    </w:p>
    <w:p w:rsidR="00927044" w:rsidRPr="006E238C" w:rsidRDefault="00927044" w:rsidP="0092704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238C">
        <w:rPr>
          <w:rFonts w:ascii="Times New Roman" w:hAnsi="Times New Roman"/>
          <w:sz w:val="28"/>
          <w:szCs w:val="28"/>
        </w:rPr>
        <w:t>Основной политикой приоритетных направлений своей работы администрация считает создание благоприятных условий для привлечения инвестиций в район.</w:t>
      </w:r>
    </w:p>
    <w:p w:rsidR="00927044" w:rsidRPr="006E238C" w:rsidRDefault="00927044" w:rsidP="00927044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38C">
        <w:rPr>
          <w:sz w:val="28"/>
          <w:szCs w:val="28"/>
        </w:rPr>
        <w:t xml:space="preserve">          </w:t>
      </w:r>
      <w:r w:rsidRPr="006E238C">
        <w:rPr>
          <w:rFonts w:ascii="Times New Roman" w:hAnsi="Times New Roman"/>
          <w:sz w:val="28"/>
          <w:szCs w:val="28"/>
        </w:rPr>
        <w:t>На территории Приволжского муниципального района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 Основную долю в общем объеме инвестиций составляют привлеченные средства, их процент в общем объеме составляет 65 %.</w:t>
      </w:r>
    </w:p>
    <w:p w:rsidR="00927044" w:rsidRPr="006E238C" w:rsidRDefault="00927044" w:rsidP="00927044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  Для привлечения потенциальных инвесторов на территории района сформированы зоны под промышленную застройку, для многих инвестиционных проектов есть необходимая инфраструктура. </w:t>
      </w:r>
    </w:p>
    <w:p w:rsidR="00682793" w:rsidRPr="006E238C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793" w:rsidRPr="006E238C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793" w:rsidRPr="006E238C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682793" w:rsidRPr="006E238C">
          <w:pgSz w:w="11906" w:h="16838"/>
          <w:pgMar w:top="1134" w:right="851" w:bottom="1134" w:left="1134" w:header="0" w:footer="0" w:gutter="0"/>
          <w:cols w:space="720"/>
          <w:formProt w:val="0"/>
          <w:docGrid w:linePitch="360"/>
        </w:sectPr>
      </w:pPr>
      <w:r w:rsidRPr="006E23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682793" w:rsidRPr="006E238C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lastRenderedPageBreak/>
        <w:t xml:space="preserve">Раздел </w:t>
      </w:r>
      <w:r w:rsidRPr="006E238C">
        <w:rPr>
          <w:rFonts w:ascii="Times New Roman" w:hAnsi="Times New Roman"/>
          <w:b/>
          <w:bCs/>
          <w:sz w:val="32"/>
          <w:szCs w:val="32"/>
          <w:lang w:val="en-US"/>
        </w:rPr>
        <w:t>II</w:t>
      </w:r>
      <w:r w:rsidRPr="006E238C"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:rsidR="00682793" w:rsidRPr="006E238C" w:rsidRDefault="009F0AE1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Аналитическая записка о результатах деятельности органов местного самоуправления Приволжского муниципального района Ивановской области.</w:t>
      </w:r>
    </w:p>
    <w:p w:rsidR="00682793" w:rsidRPr="006E238C" w:rsidRDefault="00682793" w:rsidP="00F3785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793" w:rsidRPr="006E238C" w:rsidRDefault="009F0AE1" w:rsidP="00F37853">
      <w:pPr>
        <w:numPr>
          <w:ilvl w:val="0"/>
          <w:numId w:val="3"/>
        </w:numPr>
        <w:spacing w:after="0"/>
        <w:ind w:left="0" w:firstLine="0"/>
        <w:jc w:val="center"/>
      </w:pPr>
      <w:r w:rsidRPr="006E238C">
        <w:rPr>
          <w:rFonts w:ascii="Times New Roman" w:hAnsi="Times New Roman"/>
          <w:b/>
          <w:bCs/>
          <w:sz w:val="32"/>
          <w:szCs w:val="32"/>
        </w:rPr>
        <w:t>Экономическое развитие</w:t>
      </w:r>
    </w:p>
    <w:p w:rsidR="00CE2273" w:rsidRPr="006E238C" w:rsidRDefault="00CE2273" w:rsidP="00CE22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Экономическое состояние района в наибольшей степени определяется деятельностью промышленных предприятий. Основными отраслями промышленности являются: ювелирное производство, текстильное и швейное производства. </w:t>
      </w:r>
    </w:p>
    <w:p w:rsidR="00CE2273" w:rsidRPr="006E238C" w:rsidRDefault="00CE2273" w:rsidP="00CE227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      За 2023 года в структуре обрабатывающего производства сохранился наибольший удельный вес ювелирной промышленности – 64,2 %, швейное производство занимает в структуре 10,3 %, доля производства пищевой продукции –25,5 %.</w:t>
      </w:r>
    </w:p>
    <w:p w:rsidR="00CE2273" w:rsidRPr="006E238C" w:rsidRDefault="00CE2273" w:rsidP="00CE22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Оборот торговли за январь – декабрь 2023 года составил  3 185 млн. рублей или 121,2% к периоду прошлого года в фактических ценах.                      Среднесписочная численность работников крупных и средних предприятий за отчётный год составила 2 тыс.933 человека.</w:t>
      </w:r>
    </w:p>
    <w:p w:rsidR="00CE2273" w:rsidRPr="006E238C" w:rsidRDefault="00CE2273" w:rsidP="00CE22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 2023 году уполномоченным органом администрации района проведено 164 закупки конкурентными способами. Начальная цена всех закупок - около 230 млн. рублей. Заключено контрактов на сумму 217 млн. рублей. Экономия бюджетных средств составила более 10 млн. рублей.</w:t>
      </w:r>
    </w:p>
    <w:p w:rsidR="00CE2273" w:rsidRPr="006E238C" w:rsidRDefault="00CE2273" w:rsidP="00CE227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   </w:t>
      </w:r>
      <w:r w:rsidRPr="006E238C">
        <w:rPr>
          <w:rFonts w:ascii="Times New Roman" w:hAnsi="Times New Roman"/>
          <w:b/>
          <w:bCs/>
          <w:sz w:val="28"/>
          <w:szCs w:val="28"/>
        </w:rPr>
        <w:t>1) Число субъектов малого и среднего предпринимательства в расчёте на 10 тыс. человек населения в 2023 году составило 294 единица, что на 1,17% больше, чем в 2022 году. Увеличение показателя связано  с повышением деловой активности  с уходом части иностранных брендов.</w:t>
      </w:r>
    </w:p>
    <w:p w:rsidR="001860BA" w:rsidRPr="006E238C" w:rsidRDefault="001860BA" w:rsidP="00F37853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/>
          <w:bCs/>
          <w:sz w:val="28"/>
          <w:szCs w:val="28"/>
        </w:rPr>
        <w:t xml:space="preserve">Доля   среднесписочной   численности   </w:t>
      </w:r>
      <w:proofErr w:type="gramStart"/>
      <w:r w:rsidRPr="006E238C">
        <w:rPr>
          <w:rFonts w:ascii="Times New Roman" w:hAnsi="Times New Roman"/>
          <w:b/>
          <w:bCs/>
          <w:sz w:val="28"/>
          <w:szCs w:val="28"/>
        </w:rPr>
        <w:t>работников  (</w:t>
      </w:r>
      <w:proofErr w:type="gramEnd"/>
      <w:r w:rsidRPr="006E238C">
        <w:rPr>
          <w:rFonts w:ascii="Times New Roman" w:hAnsi="Times New Roman"/>
          <w:b/>
          <w:bCs/>
          <w:sz w:val="28"/>
          <w:szCs w:val="28"/>
        </w:rPr>
        <w:t>без     внешних</w:t>
      </w:r>
    </w:p>
    <w:p w:rsidR="001860BA" w:rsidRPr="006E238C" w:rsidRDefault="001860BA" w:rsidP="00F378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bCs/>
          <w:sz w:val="28"/>
          <w:szCs w:val="28"/>
        </w:rPr>
        <w:t xml:space="preserve">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C071F6" w:rsidRPr="006E238C">
        <w:rPr>
          <w:rFonts w:ascii="Times New Roman" w:hAnsi="Times New Roman"/>
          <w:bCs/>
          <w:sz w:val="28"/>
          <w:szCs w:val="28"/>
        </w:rPr>
        <w:t xml:space="preserve">за 2023 год  составила 28 %, что составляет 99 % к уровню  2022 года. </w:t>
      </w:r>
    </w:p>
    <w:p w:rsidR="001860BA" w:rsidRPr="006E238C" w:rsidRDefault="001860BA" w:rsidP="00F37853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Объем инвестиций в основной капитал (за исключением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>бюджетных</w:t>
      </w:r>
    </w:p>
    <w:p w:rsidR="001860BA" w:rsidRPr="006E238C" w:rsidRDefault="001860BA" w:rsidP="00CE2273">
      <w:pPr>
        <w:pStyle w:val="ac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средств) в расчете на 1 жителя </w:t>
      </w:r>
      <w:r w:rsidRPr="006E238C">
        <w:rPr>
          <w:rFonts w:ascii="Times New Roman" w:hAnsi="Times New Roman"/>
          <w:sz w:val="28"/>
          <w:szCs w:val="28"/>
        </w:rPr>
        <w:t>составил</w:t>
      </w:r>
      <w:r w:rsidR="00CE2273" w:rsidRPr="006E238C">
        <w:rPr>
          <w:rFonts w:ascii="Times New Roman" w:hAnsi="Times New Roman"/>
          <w:sz w:val="28"/>
          <w:szCs w:val="28"/>
        </w:rPr>
        <w:t xml:space="preserve"> в 2023 году 10726 рублей. В 2022 году данный показатель составлял 4187 рублей. Увеличение   данного  показателя по отношению к предыдущему году связано   с уменьшением в общем объеме инвестиций бюджетных средств. </w:t>
      </w:r>
    </w:p>
    <w:p w:rsidR="00E218C7" w:rsidRPr="006E238C" w:rsidRDefault="00633B70" w:rsidP="00E2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bCs/>
          <w:sz w:val="28"/>
          <w:szCs w:val="28"/>
        </w:rPr>
        <w:t>4)</w:t>
      </w:r>
      <w:r w:rsidRPr="006E238C">
        <w:rPr>
          <w:rFonts w:ascii="Times New Roman" w:hAnsi="Times New Roman"/>
          <w:b/>
          <w:sz w:val="28"/>
          <w:szCs w:val="28"/>
        </w:rPr>
        <w:t xml:space="preserve"> Доля площади земельных участков, являющихся объектами налогообложения земельным налогом, в общей площади территории муниципального района </w:t>
      </w:r>
      <w:r w:rsidR="00F04BC0" w:rsidRPr="006E238C">
        <w:rPr>
          <w:rFonts w:ascii="Times New Roman" w:hAnsi="Times New Roman"/>
          <w:sz w:val="28"/>
          <w:szCs w:val="28"/>
        </w:rPr>
        <w:t>в 202</w:t>
      </w:r>
      <w:r w:rsidR="00E218C7" w:rsidRPr="006E238C">
        <w:rPr>
          <w:rFonts w:ascii="Times New Roman" w:hAnsi="Times New Roman"/>
          <w:sz w:val="28"/>
          <w:szCs w:val="28"/>
        </w:rPr>
        <w:t>3</w:t>
      </w:r>
      <w:r w:rsidR="00F04BC0" w:rsidRPr="006E238C">
        <w:rPr>
          <w:rFonts w:ascii="Times New Roman" w:hAnsi="Times New Roman"/>
          <w:sz w:val="28"/>
          <w:szCs w:val="28"/>
        </w:rPr>
        <w:t xml:space="preserve"> </w:t>
      </w:r>
      <w:r w:rsidR="00E218C7" w:rsidRPr="006E238C">
        <w:rPr>
          <w:rFonts w:ascii="Times New Roman" w:hAnsi="Times New Roman"/>
          <w:sz w:val="28"/>
          <w:szCs w:val="28"/>
        </w:rPr>
        <w:t>составила 41,7%.</w:t>
      </w:r>
    </w:p>
    <w:p w:rsidR="00E218C7" w:rsidRPr="006E238C" w:rsidRDefault="00E218C7" w:rsidP="00E218C7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 период 2023 года в собственность были предоставлены земельные участки общей площадью 322,1 га. </w:t>
      </w:r>
      <w:r w:rsidRPr="006E238C">
        <w:rPr>
          <w:rFonts w:ascii="Times New Roman" w:hAnsi="Times New Roman"/>
          <w:sz w:val="28"/>
          <w:szCs w:val="28"/>
        </w:rPr>
        <w:t>Значение показателя в 2023 году достигнут в результате предоставления земельных участков в собственность для осуществления деятельности КФХ, на основании с пункта 4 статьи 39.5 Земельного кодекса Российской Федерации», а так же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годах», частью 3 статьи 39.4 Земельного кодекса Российской Федерации.</w:t>
      </w:r>
    </w:p>
    <w:p w:rsidR="00CE2273" w:rsidRPr="006E238C" w:rsidRDefault="00CD64D1" w:rsidP="00CE227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ab/>
      </w:r>
      <w:r w:rsidR="001860BA" w:rsidRPr="006E238C">
        <w:rPr>
          <w:rFonts w:ascii="Times New Roman" w:hAnsi="Times New Roman"/>
          <w:b/>
          <w:sz w:val="28"/>
          <w:szCs w:val="28"/>
        </w:rPr>
        <w:t xml:space="preserve">5) Доля прибыльных сельскохозяйственных организаций в общем их </w:t>
      </w:r>
      <w:r w:rsidR="00CE2273" w:rsidRPr="006E238C">
        <w:rPr>
          <w:rFonts w:ascii="Times New Roman" w:hAnsi="Times New Roman"/>
          <w:b/>
          <w:sz w:val="28"/>
          <w:szCs w:val="28"/>
        </w:rPr>
        <w:t xml:space="preserve">числе составила 75 %, что ниже уровня прошлого года на 25%. Снижение доли прибыльных предприятий связано с низкой стоимостью реализованной продукции, это  отразилось на прибыли сельхозтоваропроизводителя. </w:t>
      </w:r>
      <w:r w:rsidR="00CE2273" w:rsidRPr="006E238C">
        <w:rPr>
          <w:rFonts w:ascii="Times New Roman" w:hAnsi="Times New Roman"/>
          <w:sz w:val="28"/>
          <w:szCs w:val="28"/>
        </w:rPr>
        <w:t xml:space="preserve"> </w:t>
      </w:r>
    </w:p>
    <w:p w:rsidR="001860BA" w:rsidRPr="006E238C" w:rsidRDefault="001860BA" w:rsidP="00F37853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Доля протяженности автомобильных дорог общего пользования</w:t>
      </w:r>
    </w:p>
    <w:p w:rsidR="001860BA" w:rsidRPr="006E238C" w:rsidRDefault="001860BA" w:rsidP="00F3785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местного значения, не отвечающих нормативным требованиям, в общей протяженности автомобильных дорог автомобильных дорог общего пользования местного значения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="00F37853" w:rsidRPr="006E238C">
        <w:rPr>
          <w:rFonts w:ascii="Times New Roman" w:hAnsi="Times New Roman"/>
          <w:sz w:val="28"/>
          <w:szCs w:val="28"/>
        </w:rPr>
        <w:t>составила в 202</w:t>
      </w:r>
      <w:r w:rsidR="008669F0" w:rsidRPr="006E238C">
        <w:rPr>
          <w:rFonts w:ascii="Times New Roman" w:hAnsi="Times New Roman"/>
          <w:sz w:val="28"/>
          <w:szCs w:val="28"/>
        </w:rPr>
        <w:t>3</w:t>
      </w:r>
      <w:r w:rsidR="00F37853" w:rsidRPr="006E238C">
        <w:rPr>
          <w:rFonts w:ascii="Times New Roman" w:hAnsi="Times New Roman"/>
          <w:sz w:val="28"/>
          <w:szCs w:val="28"/>
        </w:rPr>
        <w:t xml:space="preserve"> году </w:t>
      </w:r>
      <w:r w:rsidR="008669F0" w:rsidRPr="006E238C">
        <w:rPr>
          <w:rFonts w:ascii="Times New Roman" w:hAnsi="Times New Roman"/>
          <w:sz w:val="28"/>
          <w:szCs w:val="28"/>
        </w:rPr>
        <w:t>14,89</w:t>
      </w:r>
      <w:r w:rsidR="00F37853" w:rsidRPr="006E238C">
        <w:rPr>
          <w:rFonts w:ascii="Times New Roman" w:hAnsi="Times New Roman"/>
          <w:sz w:val="28"/>
          <w:szCs w:val="28"/>
        </w:rPr>
        <w:t>%, в 202</w:t>
      </w:r>
      <w:r w:rsidR="008669F0" w:rsidRPr="006E238C">
        <w:rPr>
          <w:rFonts w:ascii="Times New Roman" w:hAnsi="Times New Roman"/>
          <w:sz w:val="28"/>
          <w:szCs w:val="28"/>
        </w:rPr>
        <w:t>2</w:t>
      </w:r>
      <w:r w:rsidR="00F37853" w:rsidRPr="006E238C">
        <w:rPr>
          <w:rFonts w:ascii="Times New Roman" w:hAnsi="Times New Roman"/>
          <w:sz w:val="28"/>
          <w:szCs w:val="28"/>
        </w:rPr>
        <w:t xml:space="preserve"> году – </w:t>
      </w:r>
      <w:r w:rsidR="008669F0" w:rsidRPr="006E238C">
        <w:rPr>
          <w:rFonts w:ascii="Times New Roman" w:hAnsi="Times New Roman"/>
          <w:sz w:val="28"/>
          <w:szCs w:val="28"/>
        </w:rPr>
        <w:t>15,35</w:t>
      </w:r>
      <w:r w:rsidR="00F37853" w:rsidRPr="006E238C">
        <w:rPr>
          <w:rFonts w:ascii="Times New Roman" w:hAnsi="Times New Roman"/>
          <w:sz w:val="28"/>
          <w:szCs w:val="28"/>
        </w:rPr>
        <w:t>%.</w:t>
      </w:r>
    </w:p>
    <w:p w:rsidR="001860BA" w:rsidRPr="006E238C" w:rsidRDefault="001860BA" w:rsidP="00F37853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Доля населения, проживающего в населенных пунктах, не имеющих</w:t>
      </w:r>
    </w:p>
    <w:p w:rsidR="00CE2273" w:rsidRPr="006E238C" w:rsidRDefault="001860BA" w:rsidP="00CE2273">
      <w:pPr>
        <w:pStyle w:val="ad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Приволжского муниципального района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="00CE2273" w:rsidRPr="006E238C">
        <w:rPr>
          <w:rFonts w:ascii="Times New Roman" w:hAnsi="Times New Roman"/>
          <w:sz w:val="28"/>
          <w:szCs w:val="28"/>
        </w:rPr>
        <w:t xml:space="preserve">составляет 1 %.  Регулярные перевозки пассажиров в районе осуществляются по 8 муниципальным маршрутам. </w:t>
      </w:r>
    </w:p>
    <w:p w:rsidR="00FC3BC6" w:rsidRPr="006E238C" w:rsidRDefault="001860BA" w:rsidP="00FC3BC6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Среднемесячная номинальная начисленная заработная плата</w:t>
      </w:r>
    </w:p>
    <w:p w:rsidR="00FC3BC6" w:rsidRPr="006E238C" w:rsidRDefault="001860BA" w:rsidP="00FC3B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6E238C">
        <w:rPr>
          <w:rFonts w:ascii="Times New Roman" w:hAnsi="Times New Roman"/>
          <w:sz w:val="28"/>
          <w:szCs w:val="28"/>
        </w:rPr>
        <w:t>за 2022 год составила</w:t>
      </w:r>
      <w:r w:rsidRPr="006E238C">
        <w:rPr>
          <w:rFonts w:ascii="Times New Roman" w:hAnsi="Times New Roman"/>
          <w:b/>
          <w:sz w:val="28"/>
          <w:szCs w:val="28"/>
        </w:rPr>
        <w:t xml:space="preserve">: крупных и средних предприятий и некоммерческих организаций – </w:t>
      </w:r>
      <w:r w:rsidR="00CE2273" w:rsidRPr="006E238C">
        <w:rPr>
          <w:rFonts w:ascii="Times New Roman" w:hAnsi="Times New Roman"/>
          <w:b/>
          <w:sz w:val="28"/>
          <w:szCs w:val="28"/>
        </w:rPr>
        <w:t>42798,7</w:t>
      </w:r>
      <w:r w:rsidR="00CE2273"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руб.</w:t>
      </w:r>
      <w:r w:rsidRPr="006E238C">
        <w:rPr>
          <w:rFonts w:ascii="Times New Roman" w:hAnsi="Times New Roman"/>
          <w:b/>
          <w:sz w:val="28"/>
          <w:szCs w:val="28"/>
        </w:rPr>
        <w:t xml:space="preserve">, </w:t>
      </w:r>
      <w:r w:rsidRPr="006E238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муниципальных дошкольных образовательных учреждений –</w:t>
      </w:r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83CE0" w:rsidRPr="006E238C">
        <w:rPr>
          <w:rFonts w:ascii="Times New Roman" w:eastAsia="Calibri" w:hAnsi="Times New Roman"/>
          <w:sz w:val="28"/>
          <w:szCs w:val="28"/>
          <w:lang w:eastAsia="en-US"/>
        </w:rPr>
        <w:t>27847,20 руб</w:t>
      </w:r>
      <w:r w:rsidR="00FC3BC6" w:rsidRPr="006E238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; муниципальных общеобразовательных учреждений – </w:t>
      </w:r>
      <w:r w:rsidR="00FC3BC6" w:rsidRPr="006E238C">
        <w:rPr>
          <w:rFonts w:ascii="Times New Roman" w:eastAsia="Calibri" w:hAnsi="Times New Roman"/>
          <w:sz w:val="28"/>
          <w:szCs w:val="28"/>
          <w:lang w:eastAsia="en-US"/>
        </w:rPr>
        <w:t>34893,90 руб.</w:t>
      </w:r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; </w:t>
      </w:r>
      <w:bookmarkStart w:id="0" w:name="_Hlk164717116"/>
      <w:r w:rsidR="00FC3BC6" w:rsidRPr="006E238C">
        <w:rPr>
          <w:rFonts w:ascii="Times New Roman" w:hAnsi="Times New Roman"/>
          <w:b/>
          <w:sz w:val="28"/>
          <w:szCs w:val="28"/>
        </w:rPr>
        <w:t>учителей муниципальных общеобразовательных учреждений</w:t>
      </w:r>
      <w:bookmarkEnd w:id="0"/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– </w:t>
      </w:r>
      <w:r w:rsidR="00FC3BC6" w:rsidRPr="006E238C">
        <w:rPr>
          <w:rFonts w:ascii="Times New Roman" w:eastAsia="Calibri" w:hAnsi="Times New Roman"/>
          <w:sz w:val="28"/>
          <w:szCs w:val="28"/>
          <w:lang w:eastAsia="en-US"/>
        </w:rPr>
        <w:t>37409,69 руб.</w:t>
      </w:r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; </w:t>
      </w:r>
      <w:r w:rsidR="00F010F7" w:rsidRPr="006E238C">
        <w:rPr>
          <w:rFonts w:ascii="Times New Roman" w:hAnsi="Times New Roman"/>
          <w:b/>
          <w:sz w:val="28"/>
          <w:szCs w:val="28"/>
        </w:rPr>
        <w:t xml:space="preserve">учителей муниципальных общеобразовательных учреждений культуры и искусства – 33609,13, </w:t>
      </w:r>
      <w:r w:rsidR="00FC3BC6" w:rsidRPr="006E238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муниципальных учреждений физической культуры и спорта</w:t>
      </w:r>
      <w:r w:rsidR="00FC3BC6"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 – 26802,0 руб. Наблюдается положительная динамика повышения заработной платы.</w:t>
      </w:r>
    </w:p>
    <w:p w:rsidR="00F010F7" w:rsidRPr="006E238C" w:rsidRDefault="00F010F7" w:rsidP="00F37853">
      <w:pPr>
        <w:pStyle w:val="ad"/>
        <w:spacing w:after="0"/>
        <w:ind w:left="106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61E5" w:rsidRPr="006E238C" w:rsidRDefault="005C61E5" w:rsidP="00F37853">
      <w:pPr>
        <w:pStyle w:val="ad"/>
        <w:spacing w:after="0"/>
        <w:ind w:left="1068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2. Дошкольное образование</w:t>
      </w:r>
    </w:p>
    <w:p w:rsidR="00F010F7" w:rsidRPr="006E238C" w:rsidRDefault="005C61E5" w:rsidP="00F378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Система дошкольного образования Приволжского района включает в себя 11 </w:t>
      </w:r>
    </w:p>
    <w:p w:rsidR="005C61E5" w:rsidRPr="006E238C" w:rsidRDefault="005C61E5" w:rsidP="00F010F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дошкольных образовательных учреждений и 2 группы дошкольного образования в </w:t>
      </w:r>
      <w:proofErr w:type="spellStart"/>
      <w:r w:rsidRPr="006E238C">
        <w:rPr>
          <w:rFonts w:ascii="Times New Roman" w:hAnsi="Times New Roman"/>
          <w:sz w:val="28"/>
          <w:szCs w:val="28"/>
        </w:rPr>
        <w:t>Толпыгинской</w:t>
      </w:r>
      <w:proofErr w:type="spellEnd"/>
      <w:r w:rsidRPr="006E238C">
        <w:rPr>
          <w:rFonts w:ascii="Times New Roman" w:hAnsi="Times New Roman"/>
          <w:sz w:val="28"/>
          <w:szCs w:val="28"/>
        </w:rPr>
        <w:t xml:space="preserve"> ОШ. 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lastRenderedPageBreak/>
        <w:t>В образовательных организациях Приволжского муниципального района в 2023г. численность воспитанников составила 918 человек, что на 8,4 % меньше, чем за предыдущий период (2022 год - 1002 человека). Численность детей имеет тенденцию к снижению, ежегодно сокращается и количество групп в детских садах (2022г. – 53 группы, 2023г. - 51 группа).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 шести дошкольных учреждениях открыты консультативные пункты, в которых родители могут получить консультации по вопросам воспитания и развития детей дошкольного возраста, проблемах оздоровления, подготовке к обучению в школе. В МКДОУ д/с №1 «Сказка» и МКДОУ д/с №10 «Солнышко» функционируют по 2 группы компенсирующей направленности для детей с тяжелым нарушением речи (логопедические группы), которые посещают 43 ребенок. В МКДОУ д/с №2 «Радуга» г. Плеса – 1 группа комбинированной направленности, в которой вместе со здоровыми детьми обучаются по адаптированным программам дети с ОВЗ.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Учреждения дошкольного образования продолжают активно развиваться и успешно внедрять ФГОС ДО, реализовывать образовательную программу дошкольного образования.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кадров. В динамике прослеживаются такие показатели, как наличие педагогического образования, своевременное прохождение курсовой подготовки, участие в конкурсах профессионального мастерства и др. В течение 2023 года педагоги образовательных учреждений представляли инновационный опыт работы на муниципальных семинарах и конкурсах профессионального мастерства на муниципальном, региональном и Всероссийском уровнях.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Воспитанники ДОУ активно участвуют в дистанционных конкурсах, акциях и мероприятиях различного уровня. Информация о проведенных акциях и мероприятиях размещается на сайтах образовательных учреждений.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9) Доля детей в возрасте 1-6 лет, получающих дошкольную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>образовательную услугу и (или) услугу по их содержанию в муниципальных образовательных учреждениях, в общей численности детей в возрасте 1-6 лет</w:t>
      </w:r>
      <w:r w:rsidRPr="006E238C">
        <w:rPr>
          <w:rFonts w:ascii="Times New Roman" w:hAnsi="Times New Roman"/>
          <w:sz w:val="28"/>
          <w:szCs w:val="28"/>
        </w:rPr>
        <w:t xml:space="preserve"> составляет 76,2%. Показатель в сравнении с предыдущим периодом увеличился на 2% (2022г -74,2%). В дошкольных учреждениях стали востребованы места для детей с 1,3-1,5 лет, которые зачисляются в д/с только при наличии свободных мест и по желанию родителей (законных представителей). 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10)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Pr="006E238C">
        <w:rPr>
          <w:rFonts w:ascii="Times New Roman" w:hAnsi="Times New Roman"/>
          <w:sz w:val="28"/>
          <w:szCs w:val="28"/>
        </w:rPr>
        <w:t xml:space="preserve"> увеличилась незначительно и составляет 8%. Это численность детей, стоящих в очереди в дошкольные учреждения, в возрасте от 1 года до 3 лет. Показатель 2021 г. – 7,9%, 2022г. – 7,9%.  Это связано </w:t>
      </w:r>
      <w:r w:rsidRPr="006E238C">
        <w:rPr>
          <w:rFonts w:ascii="Times New Roman" w:hAnsi="Times New Roman"/>
          <w:sz w:val="28"/>
          <w:szCs w:val="28"/>
        </w:rPr>
        <w:lastRenderedPageBreak/>
        <w:t>со снижением рождаемости в районе, особенно в сельской местности, и переездом молодых семей в областной центр и другие регионы.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 районе ликвидирована очередь на получение места в дошкольные образовательные</w:t>
      </w:r>
      <w:r w:rsidRPr="006E238C">
        <w:rPr>
          <w:sz w:val="27"/>
          <w:szCs w:val="27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учреждения. На протяжении пяти лет в ряд дошкольных учреждений принимаются дети в возрасте от 1 -1,4 года.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11)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Pr="006E238C">
        <w:rPr>
          <w:rFonts w:ascii="Times New Roman" w:hAnsi="Times New Roman"/>
          <w:sz w:val="28"/>
          <w:szCs w:val="28"/>
        </w:rPr>
        <w:t xml:space="preserve"> составляет 45,5 %. Ухудшение показателя связано с объективным износом зданий. 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организациях», инициированном Губернатором Ивановской области Станиславом Сергеевичем Воскресенским, при поддержке администрации Приволжского муниципального района произведен капитальный ремонт: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- кровли детского сада № 3 на сумму 7,0 млн. рублей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- фасада детского сада № 6 на сумму 4,5 млн. рублей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- замена оконных блоков детского сада № 1 «Сказка» 600,0 тыс. рублей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- также проведен капитальный ремонт детского сада № 2 «Радуга» г.Плеса на сумму 11,7 млн. рублей. Закуплена новая мебель, посуда, мягкий инвентарь на сумму 1,1 млн. рублей.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В рамках партийного проекта «Детское пространство.37» была открыта спортивно-игровая площадка на территории МКДОУ д/с №10 «Солнышко». Расходы на реализацию проекта составили 2,7 млн. рублей. Установлено новое видеонаблюдение стоимостью более 0,5 млн. рублей.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E23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Выполнены работы по благоустройству территории МКДОУ детского сада № 2 г. Приволжска 1,5 млн. рублей, приобретено оборудование для пищеблоков на сумму 0,5 млн. рублей. МКДОУ детский сад № 3 и детский сад № 5 г. Приволжска.</w:t>
      </w:r>
    </w:p>
    <w:p w:rsidR="005C61E5" w:rsidRPr="006E238C" w:rsidRDefault="005C61E5" w:rsidP="00F3785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C61E5" w:rsidRPr="006E238C" w:rsidRDefault="005C61E5" w:rsidP="00F37853">
      <w:pPr>
        <w:pStyle w:val="ad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Общее и дополнительное образование</w:t>
      </w:r>
    </w:p>
    <w:p w:rsidR="005C61E5" w:rsidRPr="006E238C" w:rsidRDefault="005C61E5" w:rsidP="00F378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12) Система общего образования Приволжского муниципального района</w:t>
      </w:r>
      <w:r w:rsidRPr="006E238C">
        <w:rPr>
          <w:rFonts w:ascii="Times New Roman" w:hAnsi="Times New Roman"/>
          <w:sz w:val="28"/>
          <w:szCs w:val="28"/>
        </w:rPr>
        <w:t xml:space="preserve"> в 202</w:t>
      </w:r>
      <w:r w:rsidR="00FC3BC6" w:rsidRPr="006E238C">
        <w:rPr>
          <w:rFonts w:ascii="Times New Roman" w:hAnsi="Times New Roman"/>
          <w:sz w:val="28"/>
          <w:szCs w:val="28"/>
        </w:rPr>
        <w:t>3</w:t>
      </w:r>
      <w:r w:rsidRPr="006E238C">
        <w:rPr>
          <w:rFonts w:ascii="Times New Roman" w:hAnsi="Times New Roman"/>
          <w:sz w:val="28"/>
          <w:szCs w:val="28"/>
        </w:rPr>
        <w:t xml:space="preserve"> году насчитывает 6 муниципальных общеобразовательных школ, из их 3 средних и 3 основных, в том числе городских школ - 4, сельских - 2.</w:t>
      </w:r>
    </w:p>
    <w:p w:rsidR="00FC3BC6" w:rsidRPr="006E238C" w:rsidRDefault="005C61E5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</w:t>
      </w:r>
      <w:r w:rsidR="00FC3BC6" w:rsidRPr="006E238C">
        <w:rPr>
          <w:rFonts w:ascii="Times New Roman" w:hAnsi="Times New Roman"/>
          <w:sz w:val="28"/>
          <w:szCs w:val="28"/>
        </w:rPr>
        <w:t>Численность обучающихся на начало 2023-2024 учебного года составляет 2195 человек. Численность учеников в сравнении с предыдущим годом осталась на прежнем уровне.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13) Доля выпускников муниципальных общеобразовательных учреждений, не получивших аттестат о среднем образовании, в общей </w:t>
      </w:r>
      <w:r w:rsidRPr="006E238C">
        <w:rPr>
          <w:rFonts w:ascii="Times New Roman" w:hAnsi="Times New Roman"/>
          <w:b/>
          <w:sz w:val="28"/>
          <w:szCs w:val="28"/>
        </w:rPr>
        <w:lastRenderedPageBreak/>
        <w:t>численности выпускников муниципальных общеобразовательных учреждений</w:t>
      </w:r>
      <w:r w:rsidRPr="006E238C">
        <w:rPr>
          <w:rFonts w:ascii="Times New Roman" w:hAnsi="Times New Roman"/>
          <w:sz w:val="28"/>
          <w:szCs w:val="28"/>
        </w:rPr>
        <w:t xml:space="preserve"> составляет 0%. Аттестат особого образца о среднем общем образовании и медаль «За особые успехи в учении» получили в 2023 году 3 выпускников - 5% (2022г. - 5 выпускников - 6%).</w:t>
      </w:r>
    </w:p>
    <w:p w:rsidR="00FC3BC6" w:rsidRPr="006E238C" w:rsidRDefault="00FC3BC6" w:rsidP="00FC3BC6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  <w:r w:rsidRPr="006E238C">
        <w:rPr>
          <w:b/>
          <w:sz w:val="28"/>
          <w:szCs w:val="28"/>
        </w:rPr>
        <w:t>14)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6E238C">
        <w:rPr>
          <w:sz w:val="28"/>
          <w:szCs w:val="28"/>
        </w:rPr>
        <w:t xml:space="preserve"> 100 %. </w:t>
      </w:r>
    </w:p>
    <w:p w:rsidR="00FC3BC6" w:rsidRPr="006E238C" w:rsidRDefault="00FC3BC6" w:rsidP="00FC3BC6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 xml:space="preserve">Доля школьников, занимающиеся по новым федеральным государственным стандартам в 2023 г., составила 100%. Углублённое изучение предметов на уровне основного общего образования реализуется в МКОУ ОШ №12 </w:t>
      </w:r>
      <w:proofErr w:type="spellStart"/>
      <w:r w:rsidRPr="006E238C">
        <w:rPr>
          <w:sz w:val="28"/>
          <w:szCs w:val="28"/>
        </w:rPr>
        <w:t>г.Приволжска</w:t>
      </w:r>
      <w:proofErr w:type="spellEnd"/>
      <w:r w:rsidRPr="006E238C">
        <w:rPr>
          <w:sz w:val="28"/>
          <w:szCs w:val="28"/>
        </w:rPr>
        <w:t xml:space="preserve"> и МКОУ </w:t>
      </w:r>
      <w:proofErr w:type="spellStart"/>
      <w:r w:rsidRPr="006E238C">
        <w:rPr>
          <w:sz w:val="28"/>
          <w:szCs w:val="28"/>
        </w:rPr>
        <w:t>Плесской</w:t>
      </w:r>
      <w:proofErr w:type="spellEnd"/>
      <w:r w:rsidRPr="006E238C">
        <w:rPr>
          <w:sz w:val="28"/>
          <w:szCs w:val="28"/>
        </w:rPr>
        <w:t xml:space="preserve"> СШ, на уровне среднего общего образования – в МКОУ СШ №1 г.Приволжска, МКОУ СШ №6 </w:t>
      </w:r>
      <w:proofErr w:type="spellStart"/>
      <w:r w:rsidRPr="006E238C">
        <w:rPr>
          <w:sz w:val="28"/>
          <w:szCs w:val="28"/>
        </w:rPr>
        <w:t>г.Приволжска</w:t>
      </w:r>
      <w:proofErr w:type="spellEnd"/>
      <w:r w:rsidRPr="006E238C">
        <w:rPr>
          <w:sz w:val="28"/>
          <w:szCs w:val="28"/>
        </w:rPr>
        <w:t xml:space="preserve">, МКОУ </w:t>
      </w:r>
      <w:proofErr w:type="spellStart"/>
      <w:r w:rsidRPr="006E238C">
        <w:rPr>
          <w:sz w:val="28"/>
          <w:szCs w:val="28"/>
        </w:rPr>
        <w:t>Плесской</w:t>
      </w:r>
      <w:proofErr w:type="spellEnd"/>
      <w:r w:rsidRPr="006E238C">
        <w:rPr>
          <w:sz w:val="28"/>
          <w:szCs w:val="28"/>
        </w:rPr>
        <w:t xml:space="preserve"> СШ.</w:t>
      </w:r>
    </w:p>
    <w:p w:rsidR="00FC3BC6" w:rsidRPr="006E238C" w:rsidRDefault="00FC3BC6" w:rsidP="00FC3BC6">
      <w:pPr>
        <w:pStyle w:val="ab"/>
        <w:spacing w:before="0" w:after="0" w:line="276" w:lineRule="auto"/>
        <w:ind w:firstLine="709"/>
        <w:jc w:val="both"/>
        <w:rPr>
          <w:rStyle w:val="af1"/>
          <w:b w:val="0"/>
          <w:sz w:val="28"/>
          <w:szCs w:val="28"/>
        </w:rPr>
      </w:pPr>
      <w:r w:rsidRPr="006E238C">
        <w:rPr>
          <w:sz w:val="28"/>
          <w:szCs w:val="28"/>
        </w:rPr>
        <w:t xml:space="preserve"> Все учащиеся обеспечены бесплатными учебниками.  100 % школ имеются мультимедийные проекторы и интерактивные доски, также выход в интернет. Доля общеобразовательных учреждений, использующих в учебном процессе дистанционные технологии, составляет 100%.</w:t>
      </w:r>
      <w:r w:rsidRPr="006E238C">
        <w:rPr>
          <w:rStyle w:val="af1"/>
          <w:sz w:val="28"/>
          <w:szCs w:val="28"/>
        </w:rPr>
        <w:t xml:space="preserve"> </w:t>
      </w:r>
      <w:r w:rsidRPr="006E238C">
        <w:rPr>
          <w:rStyle w:val="af1"/>
          <w:b w:val="0"/>
          <w:sz w:val="28"/>
          <w:szCs w:val="28"/>
        </w:rPr>
        <w:t xml:space="preserve">Имеют лицензию на право осуществления образовательной деятельности и аккредитационное свидетельство   в отношении образовательных программ, реализуемых организациями, осуществляющими деятельность, в соответствии с федеральными государственными стандартами 100% школ. </w:t>
      </w:r>
    </w:p>
    <w:p w:rsidR="00FC3BC6" w:rsidRPr="006E238C" w:rsidRDefault="00FC3BC6" w:rsidP="00FC3BC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38C">
        <w:rPr>
          <w:rFonts w:ascii="Times New Roman" w:eastAsia="Calibri" w:hAnsi="Times New Roman"/>
          <w:sz w:val="28"/>
          <w:szCs w:val="28"/>
        </w:rPr>
        <w:t>В общеобразовательных школах обучались по общеобразовательным программам в условиях инклюзивного обучения 44 школьника с ограниченными возможностями здоровья, в том числе 23 инвалида, были реализованы 38 адаптированных образовательных программы.</w:t>
      </w:r>
    </w:p>
    <w:p w:rsidR="00FC3BC6" w:rsidRPr="006E238C" w:rsidRDefault="00FC3BC6" w:rsidP="00FC3BC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38C">
        <w:rPr>
          <w:rFonts w:ascii="Times New Roman" w:eastAsia="Calibri" w:hAnsi="Times New Roman"/>
          <w:bCs/>
          <w:sz w:val="28"/>
          <w:szCs w:val="28"/>
        </w:rPr>
        <w:t xml:space="preserve">Реализован проект «Цифровая образовательная среда», </w:t>
      </w:r>
      <w:r w:rsidRPr="006E238C">
        <w:rPr>
          <w:rFonts w:ascii="Times New Roman" w:eastAsia="Calibri" w:hAnsi="Times New Roman"/>
          <w:sz w:val="28"/>
          <w:szCs w:val="28"/>
        </w:rPr>
        <w:t xml:space="preserve">направленный на обновление материально-технической базы в части модернизации компьютерного оборудования, информационно-технологической и коммуникационной инфраструктуры образовательных организаций. Участниками проекта уже стали школы №1, 6, №12 (2,2 млн. каждый комплект). В прошедшем учебном году к ним добавилась </w:t>
      </w:r>
      <w:proofErr w:type="spellStart"/>
      <w:r w:rsidRPr="006E238C">
        <w:rPr>
          <w:rFonts w:ascii="Times New Roman" w:eastAsia="Calibri" w:hAnsi="Times New Roman"/>
          <w:sz w:val="28"/>
          <w:szCs w:val="28"/>
        </w:rPr>
        <w:t>Плесская</w:t>
      </w:r>
      <w:proofErr w:type="spellEnd"/>
      <w:r w:rsidRPr="006E238C">
        <w:rPr>
          <w:rFonts w:ascii="Times New Roman" w:eastAsia="Calibri" w:hAnsi="Times New Roman"/>
          <w:sz w:val="28"/>
          <w:szCs w:val="28"/>
        </w:rPr>
        <w:t xml:space="preserve"> СШ, передано оборудование на сумму более 4 млн. рублей.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В 2023 году началась подготовка к внедрению ЦОС в МКОУ </w:t>
      </w:r>
      <w:proofErr w:type="spellStart"/>
      <w:r w:rsidRPr="006E238C">
        <w:rPr>
          <w:rFonts w:ascii="Times New Roman" w:eastAsia="Calibri" w:hAnsi="Times New Roman"/>
          <w:sz w:val="28"/>
          <w:szCs w:val="28"/>
          <w:lang w:eastAsia="en-US"/>
        </w:rPr>
        <w:t>Толпыгинской</w:t>
      </w:r>
      <w:proofErr w:type="spellEnd"/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 ОШ и МКОУ Рождественской ОШ. </w:t>
      </w:r>
    </w:p>
    <w:p w:rsidR="00FC3BC6" w:rsidRPr="006E238C" w:rsidRDefault="00FC3BC6" w:rsidP="00FC3B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В рамках плана мероприятий </w:t>
      </w:r>
      <w:r w:rsidRPr="006E238C">
        <w:rPr>
          <w:rStyle w:val="af2"/>
          <w:rFonts w:ascii="Times New Roman" w:hAnsi="Times New Roman"/>
          <w:bCs/>
          <w:i w:val="0"/>
          <w:sz w:val="28"/>
          <w:szCs w:val="28"/>
          <w:shd w:val="clear" w:color="auto" w:fill="FFFFFF"/>
        </w:rPr>
        <w:t>федерального и регионального проектов</w:t>
      </w:r>
      <w:r w:rsidRPr="006E238C">
        <w:rPr>
          <w:rStyle w:val="af2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«Современная школа» национального проекта «Образование» в 2023г. началась подготовка к открытию Центра образования «Точка роста» в МКОУ Рождественской ОШ.</w:t>
      </w:r>
      <w:r w:rsidRPr="006E238C">
        <w:rPr>
          <w:rStyle w:val="af2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E238C">
        <w:rPr>
          <w:rStyle w:val="af2"/>
          <w:rFonts w:ascii="Times New Roman" w:hAnsi="Times New Roman"/>
          <w:bCs/>
          <w:i w:val="0"/>
          <w:sz w:val="28"/>
          <w:szCs w:val="28"/>
          <w:shd w:val="clear" w:color="auto" w:fill="FFFFFF"/>
        </w:rPr>
        <w:t>Разработана «дорожная карта» мероприятий по реализации проекта.</w:t>
      </w:r>
    </w:p>
    <w:p w:rsidR="00FC3BC6" w:rsidRPr="006E238C" w:rsidRDefault="00FC3BC6" w:rsidP="00FC3BC6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3"/>
          <w:szCs w:val="23"/>
        </w:rPr>
      </w:pPr>
      <w:r w:rsidRPr="006E238C">
        <w:rPr>
          <w:rFonts w:ascii="Times New Roman" w:hAnsi="Times New Roman"/>
          <w:sz w:val="28"/>
          <w:szCs w:val="28"/>
        </w:rPr>
        <w:t xml:space="preserve">В целях обеспечения транспортной доступности образования с 1 сентября 2023 года открыты 12 школьных маршрутов, численность детей, пользующихся школьным транспортом 193 человека. Численность транспортных средств </w:t>
      </w:r>
      <w:r w:rsidRPr="006E238C">
        <w:rPr>
          <w:rFonts w:ascii="Times New Roman" w:hAnsi="Times New Roman"/>
          <w:sz w:val="28"/>
          <w:szCs w:val="28"/>
        </w:rPr>
        <w:lastRenderedPageBreak/>
        <w:t>составляет</w:t>
      </w:r>
      <w:r w:rsidRPr="006E238C">
        <w:rPr>
          <w:rFonts w:ascii="Times New Roman" w:hAnsi="Times New Roman"/>
          <w:bCs/>
          <w:sz w:val="28"/>
          <w:szCs w:val="28"/>
        </w:rPr>
        <w:t xml:space="preserve"> 10 единиц, из них 9 единиц автобусов для подвоза школьников к месту учебы, 1 единица - автомобиль для организации подвоза горячего питания. </w:t>
      </w:r>
    </w:p>
    <w:p w:rsidR="00FC3BC6" w:rsidRPr="006E238C" w:rsidRDefault="00FC3BC6" w:rsidP="00FC3B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15)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 w:rsidRPr="006E238C">
        <w:rPr>
          <w:rFonts w:ascii="Times New Roman" w:hAnsi="Times New Roman"/>
          <w:sz w:val="28"/>
          <w:szCs w:val="28"/>
        </w:rPr>
        <w:t xml:space="preserve">100%. 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 xml:space="preserve">Участие в проекте «Успех каждого ребенка» национального проекта «Образование» позволило провести капитальный ремонт спортивного зала </w:t>
      </w:r>
      <w:proofErr w:type="spellStart"/>
      <w:r w:rsidRPr="006E238C">
        <w:rPr>
          <w:rFonts w:ascii="Times New Roman" w:hAnsi="Times New Roman"/>
          <w:bCs/>
          <w:sz w:val="28"/>
          <w:szCs w:val="28"/>
        </w:rPr>
        <w:t>Плесской</w:t>
      </w:r>
      <w:proofErr w:type="spellEnd"/>
      <w:r w:rsidRPr="006E238C">
        <w:rPr>
          <w:rFonts w:ascii="Times New Roman" w:hAnsi="Times New Roman"/>
          <w:bCs/>
          <w:sz w:val="28"/>
          <w:szCs w:val="28"/>
        </w:rPr>
        <w:t xml:space="preserve"> школы на сумму 2,7 млн. рублей, также за счет средств муниципального бюджета отремонтирована кровля на сумму 2,0 млн. рублей.</w:t>
      </w:r>
    </w:p>
    <w:p w:rsidR="00FC3BC6" w:rsidRPr="006E238C" w:rsidRDefault="00FC3BC6" w:rsidP="00FC3BC6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Всего на проведение ремонтных работ и подготовку учреждений к 2023-2024 учебному году из бюджета района было выделено 7,5 млн. рублей.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E23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Приобретено оборудование для школьных столовых МКОУ СШ № 6 и МКОУ ОШ № 12 г. Приволжска на сумму 0,4 млн. рублей.</w:t>
      </w:r>
    </w:p>
    <w:p w:rsidR="00FC3BC6" w:rsidRPr="006E238C" w:rsidRDefault="00FC3BC6" w:rsidP="00FC3B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  <w:lang w:eastAsia="ru-RU"/>
        </w:rPr>
        <w:t xml:space="preserve">Для обеспечения доступности услуг в сфере образования для детей-инвалидов в сумме 0,6 млн. рублей: приобретены и установлены индукционные петли в МКОУ СШ № 1 и МКОУ СШ № 6, пандусы МКОУ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Толпыгинскую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ош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 xml:space="preserve"> и МКОУ Рождественскую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ош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>.</w:t>
      </w:r>
    </w:p>
    <w:p w:rsidR="00FC3BC6" w:rsidRPr="006E238C" w:rsidRDefault="00FC3BC6" w:rsidP="00FC3BC6">
      <w:pPr>
        <w:spacing w:after="0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16) Доля детей первой и второй групп здоровья в общей численности обучающихся в муниципальных общеобразовательных учреждениях</w:t>
      </w:r>
      <w:r w:rsidRPr="006E238C">
        <w:rPr>
          <w:rFonts w:ascii="Times New Roman" w:hAnsi="Times New Roman"/>
          <w:sz w:val="28"/>
          <w:szCs w:val="28"/>
        </w:rPr>
        <w:t xml:space="preserve"> составила 72%, в 2022 году 61 %. Наблюдается положительная динамика.</w:t>
      </w:r>
    </w:p>
    <w:p w:rsidR="00FC3BC6" w:rsidRPr="006E238C" w:rsidRDefault="00FC3BC6" w:rsidP="00FC3BC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Особое внимание уделяется вопросам обеспечения школьников горячим питанием.</w:t>
      </w:r>
      <w:r w:rsidRPr="006E238C">
        <w:rPr>
          <w:sz w:val="28"/>
          <w:szCs w:val="28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Для учеников 1-4 классов (945 человек) организовано бесплатное питание, ученики 5-11 классов из числа льготных категорий обеспечены питанием за счет средств районного бюджета.</w:t>
      </w:r>
      <w:r w:rsidRPr="006E238C">
        <w:rPr>
          <w:rFonts w:ascii="Times New Roman" w:eastAsia="Calibri" w:hAnsi="Times New Roman"/>
          <w:sz w:val="28"/>
          <w:szCs w:val="28"/>
        </w:rPr>
        <w:t xml:space="preserve"> </w:t>
      </w:r>
    </w:p>
    <w:p w:rsidR="00FC3BC6" w:rsidRPr="006E238C" w:rsidRDefault="00FC3BC6" w:rsidP="00FC3BC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238C">
        <w:rPr>
          <w:rFonts w:ascii="Times New Roman" w:eastAsia="Calibri" w:hAnsi="Times New Roman"/>
          <w:sz w:val="28"/>
          <w:szCs w:val="28"/>
        </w:rPr>
        <w:t>На особом контроле находится обеспечение школьников горячим питанием. Все обучающиеся 1-4 классов общеобразовательных организаций получают одноразовое бесплатное питание за счет федеральных средств, 104 обучающихся льготных категорий получали бесплатное горячее питание за счет районного бюджета, детям с ОВЗ (в том числе инвалидам) предоставляется двухразовое бесплатное питание.</w:t>
      </w:r>
    </w:p>
    <w:p w:rsidR="00FC3BC6" w:rsidRPr="006E238C" w:rsidRDefault="00FC3BC6" w:rsidP="00FC3BC6">
      <w:pPr>
        <w:spacing w:after="0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17) Доля обучающихся в муниципальных общеобразовательных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 xml:space="preserve">учреждениях, занимающихся во вторую смену, в общей численности обучающихся в муниципальных общеобразовательных учреждениях </w:t>
      </w:r>
      <w:r w:rsidRPr="006E238C">
        <w:rPr>
          <w:rFonts w:ascii="Times New Roman" w:hAnsi="Times New Roman"/>
          <w:sz w:val="28"/>
          <w:szCs w:val="28"/>
        </w:rPr>
        <w:t>составляет в 2023 г.  4,2 % (в предыдущем учебном году - 4,4%). Снижение показателя связано  с оптимизацией учебного процесса и изменением расписания занятий.</w:t>
      </w:r>
    </w:p>
    <w:p w:rsidR="00FC3BC6" w:rsidRPr="006E238C" w:rsidRDefault="00FC3BC6" w:rsidP="00FC3BC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     18)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6E238C">
        <w:rPr>
          <w:rFonts w:ascii="Times New Roman" w:hAnsi="Times New Roman"/>
          <w:sz w:val="28"/>
          <w:szCs w:val="28"/>
        </w:rPr>
        <w:t xml:space="preserve"> составили 67,0 тыс. рублей. Расходы на общее образование </w:t>
      </w:r>
      <w:r w:rsidRPr="006E238C">
        <w:rPr>
          <w:rFonts w:ascii="Times New Roman" w:hAnsi="Times New Roman"/>
          <w:sz w:val="28"/>
          <w:szCs w:val="28"/>
        </w:rPr>
        <w:lastRenderedPageBreak/>
        <w:t>увеличились в связи с увеличением расходов по сравнению с 2022 годом (62,7 тыс. руб.) на проведение ремонтных работ и повышением цен на услуги.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    19)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6E238C">
        <w:rPr>
          <w:rFonts w:ascii="Times New Roman" w:hAnsi="Times New Roman"/>
          <w:sz w:val="28"/>
          <w:szCs w:val="28"/>
        </w:rPr>
        <w:t xml:space="preserve"> составила 78,9 % </w:t>
      </w:r>
      <w:r w:rsidRPr="006E238C">
        <w:rPr>
          <w:rFonts w:ascii="Times New Roman" w:eastAsia="Arial Unicode MS" w:hAnsi="Times New Roman"/>
          <w:sz w:val="28"/>
          <w:szCs w:val="28"/>
          <w:u w:color="000000"/>
          <w:lang w:eastAsia="ru-RU"/>
        </w:rPr>
        <w:t>(2618 детей)</w:t>
      </w:r>
      <w:r w:rsidRPr="006E238C">
        <w:rPr>
          <w:rFonts w:ascii="Times New Roman" w:hAnsi="Times New Roman"/>
          <w:sz w:val="28"/>
          <w:szCs w:val="28"/>
        </w:rPr>
        <w:t>.</w:t>
      </w:r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     С 1 марта 2023 года  на территории Приволжского района внедрен социальный заказ в дополнительном образовании.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6E238C">
        <w:rPr>
          <w:rFonts w:ascii="Times New Roman" w:hAnsi="Times New Roman"/>
          <w:bCs/>
          <w:sz w:val="28"/>
          <w:szCs w:val="28"/>
        </w:rPr>
        <w:t xml:space="preserve">В целях реализации проекта «Успех каждого ребенка» обеспечен переход на персонифицированное дополнительное образование. В 2023 году выдано 874 сертификата персонифицированного финансирования, что составляет 104% от планового показателя. 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 xml:space="preserve">     Для организации работы в системе АИС «Навигатор» составлен реестр муниципальных образовательных организаций Приволжского района, реализующих дополнительные общеобразовательные программы. Всего в АИС «Навигатор» зарегистрировано 13 организаций, реализующих 164  дополнительные общеобразовательные  программы. 108 педагогов  осуществляли образовательный процесс по дополнительным общеобразовательным общеразвивающим программам. </w:t>
      </w:r>
    </w:p>
    <w:p w:rsidR="00FC3BC6" w:rsidRPr="006E238C" w:rsidRDefault="00FC3BC6" w:rsidP="00FC3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  <w:lang w:eastAsia="ar-SA"/>
        </w:rPr>
        <w:t xml:space="preserve">     Все образовательные учреждения в 2023 году провели работу по зачислению детей на программы дополнительного образования в региональную автоматизированную информационную систему «Навигатор». </w:t>
      </w:r>
      <w:r w:rsidRPr="006E238C">
        <w:rPr>
          <w:rFonts w:ascii="Times New Roman" w:eastAsia="Calibri" w:hAnsi="Times New Roman"/>
          <w:sz w:val="28"/>
          <w:szCs w:val="28"/>
          <w:lang w:eastAsia="en-US"/>
        </w:rPr>
        <w:t xml:space="preserve">По муниципальному сегменту регионального АИС «Навигатор дополнительного образования Ивановской области» охват детей в возрасте от 5 до 18 лет составил 78,9%, что выше </w:t>
      </w:r>
      <w:r w:rsidRPr="006E238C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планового  показателя на 2023 г. (по соглашению РМЦ и МОЦ). </w:t>
      </w:r>
      <w:r w:rsidRPr="006E238C">
        <w:rPr>
          <w:rFonts w:ascii="Times New Roman" w:hAnsi="Times New Roman"/>
          <w:sz w:val="28"/>
          <w:szCs w:val="28"/>
        </w:rPr>
        <w:t xml:space="preserve">В </w:t>
      </w:r>
      <w:r w:rsidRPr="006E238C">
        <w:rPr>
          <w:rFonts w:ascii="Times New Roman" w:hAnsi="Times New Roman"/>
          <w:bCs/>
          <w:sz w:val="28"/>
          <w:szCs w:val="28"/>
        </w:rPr>
        <w:t xml:space="preserve">МБУ ДО ДЮСШ продолжена реализация  программы спортивной подготовки по виду спорта «Легкая атлетика». </w:t>
      </w:r>
    </w:p>
    <w:p w:rsidR="00682793" w:rsidRPr="006E238C" w:rsidRDefault="005C61E5" w:rsidP="00FC3BC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</w:t>
      </w:r>
    </w:p>
    <w:p w:rsidR="00DF15A2" w:rsidRPr="006E238C" w:rsidRDefault="009F0AE1" w:rsidP="00F37853">
      <w:pPr>
        <w:pStyle w:val="ad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Культура</w:t>
      </w:r>
    </w:p>
    <w:p w:rsidR="008D41E2" w:rsidRPr="006E238C" w:rsidRDefault="008D41E2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Деятельность учреждений культуры в 2022 году была направлена на создание условий эффективной работы учреждений культуры.</w:t>
      </w:r>
    </w:p>
    <w:p w:rsidR="008D41E2" w:rsidRPr="006E238C" w:rsidRDefault="008D41E2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Культурное обслуживание населения Приволжского муниципального района осуществляют 12 культурно - досуговых учреждений, 13 библиотек, 1 детская музыкальная школа и 1 детская школа искусств. Количество культурно - досуговых учреждений в районе сохранено.</w:t>
      </w:r>
    </w:p>
    <w:p w:rsidR="008D41E2" w:rsidRPr="006E238C" w:rsidRDefault="008D41E2" w:rsidP="00F378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20)  Уровень фактической обеспеченности учреждениями культуры от нормативной потребности:</w:t>
      </w:r>
    </w:p>
    <w:p w:rsidR="008D41E2" w:rsidRPr="006E238C" w:rsidRDefault="008D41E2" w:rsidP="00F37853">
      <w:pPr>
        <w:spacing w:after="0"/>
        <w:ind w:firstLine="709"/>
        <w:jc w:val="both"/>
      </w:pPr>
      <w:r w:rsidRPr="006E238C">
        <w:rPr>
          <w:rFonts w:ascii="Times New Roman" w:hAnsi="Times New Roman"/>
          <w:sz w:val="28"/>
          <w:szCs w:val="28"/>
        </w:rPr>
        <w:t xml:space="preserve">а) </w:t>
      </w:r>
      <w:r w:rsidRPr="006E238C">
        <w:rPr>
          <w:rFonts w:ascii="Times New Roman" w:hAnsi="Times New Roman"/>
          <w:b/>
          <w:sz w:val="28"/>
          <w:szCs w:val="28"/>
        </w:rPr>
        <w:t>клубами и    учреждениями   клубного   типа остались на прежнем уровне</w:t>
      </w:r>
      <w:r w:rsidRPr="006E238C">
        <w:rPr>
          <w:rFonts w:ascii="Times New Roman" w:hAnsi="Times New Roman"/>
          <w:sz w:val="28"/>
          <w:szCs w:val="28"/>
        </w:rPr>
        <w:t xml:space="preserve"> (202</w:t>
      </w:r>
      <w:r w:rsidR="00F010F7" w:rsidRPr="006E238C">
        <w:rPr>
          <w:rFonts w:ascii="Times New Roman" w:hAnsi="Times New Roman"/>
          <w:sz w:val="28"/>
          <w:szCs w:val="28"/>
        </w:rPr>
        <w:t>2</w:t>
      </w:r>
      <w:r w:rsidRPr="006E238C">
        <w:rPr>
          <w:rFonts w:ascii="Times New Roman" w:hAnsi="Times New Roman"/>
          <w:sz w:val="28"/>
          <w:szCs w:val="28"/>
        </w:rPr>
        <w:t xml:space="preserve"> год - 160%, 202</w:t>
      </w:r>
      <w:r w:rsidR="00F010F7" w:rsidRPr="006E238C">
        <w:rPr>
          <w:rFonts w:ascii="Times New Roman" w:hAnsi="Times New Roman"/>
          <w:sz w:val="28"/>
          <w:szCs w:val="28"/>
        </w:rPr>
        <w:t>3</w:t>
      </w:r>
      <w:r w:rsidRPr="006E238C">
        <w:rPr>
          <w:rFonts w:ascii="Times New Roman" w:hAnsi="Times New Roman"/>
          <w:sz w:val="28"/>
          <w:szCs w:val="28"/>
        </w:rPr>
        <w:t xml:space="preserve"> год - 160 %). </w:t>
      </w:r>
    </w:p>
    <w:p w:rsidR="008D41E2" w:rsidRPr="006E238C" w:rsidRDefault="008D41E2" w:rsidP="00F37853">
      <w:pPr>
        <w:spacing w:after="0"/>
        <w:ind w:firstLine="709"/>
        <w:jc w:val="both"/>
      </w:pPr>
      <w:r w:rsidRPr="006E238C">
        <w:rPr>
          <w:rFonts w:ascii="Times New Roman" w:hAnsi="Times New Roman"/>
          <w:sz w:val="28"/>
          <w:szCs w:val="28"/>
        </w:rPr>
        <w:t xml:space="preserve">б) </w:t>
      </w:r>
      <w:r w:rsidRPr="006E238C">
        <w:rPr>
          <w:rFonts w:ascii="Times New Roman" w:hAnsi="Times New Roman"/>
          <w:b/>
          <w:sz w:val="28"/>
          <w:szCs w:val="28"/>
        </w:rPr>
        <w:t>библиотеками</w:t>
      </w:r>
      <w:r w:rsidRPr="006E238C">
        <w:rPr>
          <w:rFonts w:ascii="Times New Roman" w:hAnsi="Times New Roman"/>
          <w:sz w:val="28"/>
          <w:szCs w:val="28"/>
        </w:rPr>
        <w:t xml:space="preserve"> - сеть сохранена на 100%;</w:t>
      </w:r>
    </w:p>
    <w:p w:rsidR="008D41E2" w:rsidRPr="006E238C" w:rsidRDefault="008D41E2" w:rsidP="00F378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6E238C">
        <w:rPr>
          <w:rFonts w:ascii="Times New Roman" w:hAnsi="Times New Roman"/>
          <w:b/>
          <w:sz w:val="28"/>
          <w:szCs w:val="28"/>
        </w:rPr>
        <w:t>парками культуры и отдыха</w:t>
      </w:r>
      <w:r w:rsidRPr="006E238C">
        <w:rPr>
          <w:rFonts w:ascii="Times New Roman" w:hAnsi="Times New Roman"/>
          <w:sz w:val="28"/>
          <w:szCs w:val="28"/>
        </w:rPr>
        <w:t xml:space="preserve"> не допустил снижения и находится на уровне 202</w:t>
      </w:r>
      <w:r w:rsidR="00F010F7" w:rsidRPr="006E238C">
        <w:rPr>
          <w:rFonts w:ascii="Times New Roman" w:hAnsi="Times New Roman"/>
          <w:sz w:val="28"/>
          <w:szCs w:val="28"/>
        </w:rPr>
        <w:t>2</w:t>
      </w:r>
      <w:r w:rsidRPr="006E238C">
        <w:rPr>
          <w:rFonts w:ascii="Times New Roman" w:hAnsi="Times New Roman"/>
          <w:sz w:val="28"/>
          <w:szCs w:val="28"/>
        </w:rPr>
        <w:t xml:space="preserve"> года.</w:t>
      </w:r>
    </w:p>
    <w:p w:rsidR="00F010F7" w:rsidRPr="006E238C" w:rsidRDefault="008D41E2" w:rsidP="00F010F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21)  Муниципальных учреждений культуры, здания которых находятся в аварийном состоянии или требуют капитального ремонта, </w:t>
      </w:r>
      <w:r w:rsidR="00F010F7" w:rsidRPr="006E238C">
        <w:rPr>
          <w:rFonts w:ascii="Times New Roman" w:hAnsi="Times New Roman"/>
          <w:b/>
          <w:sz w:val="28"/>
          <w:szCs w:val="28"/>
        </w:rPr>
        <w:t>составляет 8,33% от общего количества учреждений культуры.</w:t>
      </w:r>
    </w:p>
    <w:p w:rsidR="00F010F7" w:rsidRPr="006E238C" w:rsidRDefault="00F010F7" w:rsidP="00F010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 2023 г. в рамках национального проекта «Культура» в Рождественском СДК был проведен капитальный ремонт.</w:t>
      </w:r>
      <w:r w:rsidRPr="006E238C">
        <w:rPr>
          <w:sz w:val="28"/>
          <w:szCs w:val="28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В ходе работ отремонтированы внутренние помещения и наружный фасад здания. На эти цели из федерального и регионального бюджетов привлекли 1,9 млн рублей. Дополнительно в рамках проекта «Лучшее учреждение культуры» обновлена одежда сцены и приобретены посадочные места 108 000,00 рублей.</w:t>
      </w:r>
    </w:p>
    <w:p w:rsidR="00F010F7" w:rsidRPr="006E238C" w:rsidRDefault="00F010F7" w:rsidP="00F010F7">
      <w:pPr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E238C">
        <w:rPr>
          <w:rFonts w:ascii="Times New Roman" w:eastAsiaTheme="minorEastAsia" w:hAnsi="Times New Roman"/>
          <w:sz w:val="28"/>
          <w:szCs w:val="28"/>
          <w:lang w:eastAsia="ru-RU"/>
        </w:rPr>
        <w:t>В 2023 году МБУ «Городской дом культуры» из бюджета Приволжского муниципального района были выделены денежные средства 1 980 300 рублей</w:t>
      </w:r>
    </w:p>
    <w:p w:rsidR="00F010F7" w:rsidRPr="006E238C" w:rsidRDefault="00F010F7" w:rsidP="00F010F7">
      <w:pPr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E238C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выделенные средства были произведены ремонты кровли, кабинетов, текущий ремонт ограды, благоустройство территории вокруг дома культуры.</w:t>
      </w:r>
    </w:p>
    <w:p w:rsidR="00F010F7" w:rsidRPr="006E238C" w:rsidRDefault="00F010F7" w:rsidP="00F010F7">
      <w:pPr>
        <w:spacing w:after="0"/>
        <w:ind w:firstLine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E238C">
        <w:rPr>
          <w:rFonts w:ascii="Times New Roman" w:eastAsiaTheme="minorEastAsia" w:hAnsi="Times New Roman"/>
          <w:sz w:val="28"/>
          <w:szCs w:val="28"/>
          <w:lang w:eastAsia="ru-RU"/>
        </w:rPr>
        <w:t>Для укрепления и обновления материально –технической базы в 2023 году были приобретены: баян, мебель, светодиодные прожекторы на общую сумму 364 600 рублей.</w:t>
      </w:r>
    </w:p>
    <w:p w:rsidR="00F010F7" w:rsidRPr="006E238C" w:rsidRDefault="00F010F7" w:rsidP="00F010F7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Средняя заработная плата работников в сфере культуры составила 33 609 рублей 13 копеек. </w:t>
      </w:r>
    </w:p>
    <w:p w:rsidR="00F010F7" w:rsidRPr="006E238C" w:rsidRDefault="00F010F7" w:rsidP="00F010F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E238C">
        <w:rPr>
          <w:rFonts w:ascii="Times New Roman" w:hAnsi="Times New Roman"/>
          <w:sz w:val="28"/>
          <w:szCs w:val="28"/>
          <w:lang w:eastAsia="ru-RU"/>
        </w:rPr>
        <w:t xml:space="preserve">В 2023 году на ремонт МКУ ЦГБ выделено 957 861,56 руб.: произведена замена отопительной системы, отремонтирована кровля. В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Кунестинском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 xml:space="preserve"> отделе библиотеки произведено утепление фасада и ремонт кирпичной трубы, ремонт цоколя здания, покраска полов на сумму 410 092,04 руб.</w:t>
      </w:r>
    </w:p>
    <w:p w:rsidR="00D45012" w:rsidRPr="006E238C" w:rsidRDefault="008D41E2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22)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Pr="006E238C">
        <w:rPr>
          <w:rFonts w:ascii="Times New Roman" w:hAnsi="Times New Roman"/>
          <w:sz w:val="28"/>
          <w:szCs w:val="28"/>
        </w:rPr>
        <w:t xml:space="preserve"> в 202</w:t>
      </w:r>
      <w:r w:rsidR="00F010F7" w:rsidRPr="006E238C">
        <w:rPr>
          <w:rFonts w:ascii="Times New Roman" w:hAnsi="Times New Roman"/>
          <w:sz w:val="28"/>
          <w:szCs w:val="28"/>
        </w:rPr>
        <w:t>3</w:t>
      </w:r>
      <w:r w:rsidRPr="006E238C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F37853" w:rsidRPr="006E238C" w:rsidRDefault="00F37853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1E2" w:rsidRPr="006E238C" w:rsidRDefault="008D41E2" w:rsidP="00F3785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6E238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5.Физическая культура и спорт</w:t>
      </w:r>
    </w:p>
    <w:p w:rsidR="00F37853" w:rsidRPr="006E238C" w:rsidRDefault="008D41E2" w:rsidP="00F3785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физической культуры и спорта является одним из приоритетных </w:t>
      </w:r>
    </w:p>
    <w:p w:rsidR="008D41E2" w:rsidRPr="006E238C" w:rsidRDefault="008D41E2" w:rsidP="00F37853">
      <w:pPr>
        <w:shd w:val="clear" w:color="auto" w:fill="FFFFFF"/>
        <w:spacing w:after="0"/>
        <w:jc w:val="both"/>
        <w:rPr>
          <w:rFonts w:cs="Calibri"/>
          <w:color w:val="000000"/>
          <w:lang w:eastAsia="ru-RU"/>
        </w:rPr>
      </w:pPr>
      <w:r w:rsidRPr="006E238C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 в районе.</w:t>
      </w:r>
    </w:p>
    <w:p w:rsidR="00F5549D" w:rsidRPr="006E238C" w:rsidRDefault="008D41E2" w:rsidP="00F5549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23)</w:t>
      </w:r>
      <w:r w:rsidRPr="006E23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E23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Доля населения, систематически занимающегося физической культурой и спортом</w:t>
      </w:r>
      <w:r w:rsidRPr="006E238C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6E2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0F7" w:rsidRPr="006E238C">
        <w:rPr>
          <w:rFonts w:ascii="Times New Roman" w:hAnsi="Times New Roman"/>
          <w:sz w:val="28"/>
          <w:szCs w:val="28"/>
          <w:lang w:eastAsia="ru-RU"/>
        </w:rPr>
        <w:t xml:space="preserve">в 2023 году составила 52%, что выше уровня 2022 года на 1,6% (50,4%). В настоящее время для увеличения населения, систематически занимающихся спортом проводятся соревнования межрегионального уровня. На территории Приволжского муниципального района развиваются виды спорта: настольный теннис, волейбол, баскетбол, каратэ, самбо, дзюдо, шахматы, спортивное ориентирование, футбол, гиревой спорт, </w:t>
      </w:r>
      <w:r w:rsidR="00F010F7" w:rsidRPr="006E238C">
        <w:rPr>
          <w:rFonts w:ascii="Times New Roman" w:hAnsi="Times New Roman"/>
          <w:bCs/>
          <w:sz w:val="28"/>
          <w:szCs w:val="28"/>
        </w:rPr>
        <w:t xml:space="preserve">Северная ходьба.  Активно </w:t>
      </w:r>
      <w:r w:rsidR="00F010F7" w:rsidRPr="006E238C">
        <w:rPr>
          <w:rFonts w:ascii="Times New Roman" w:hAnsi="Times New Roman"/>
          <w:bCs/>
          <w:sz w:val="28"/>
          <w:szCs w:val="28"/>
        </w:rPr>
        <w:lastRenderedPageBreak/>
        <w:t xml:space="preserve">развивается участие населения района по выполнению нормативов ГТО: </w:t>
      </w:r>
      <w:r w:rsidR="00F5549D" w:rsidRPr="006E238C">
        <w:rPr>
          <w:rFonts w:ascii="Times New Roman" w:hAnsi="Times New Roman"/>
          <w:bCs/>
          <w:sz w:val="28"/>
          <w:szCs w:val="28"/>
        </w:rPr>
        <w:t xml:space="preserve">2022 год – 262 человека, 2023 год- 361 человек, что на 37% больше. </w:t>
      </w:r>
    </w:p>
    <w:p w:rsidR="00F010F7" w:rsidRPr="006E238C" w:rsidRDefault="00F010F7" w:rsidP="00F010F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Cs/>
          <w:sz w:val="28"/>
          <w:szCs w:val="28"/>
        </w:rPr>
        <w:t>Увеличивается количество населения, принимающего участие в мероприятиях на горнолыжных спусках г. Плеса. Традиционно на территории Приволжского района проходят социально - значимые спортивные мероприятия: Чемпионат по каратэ «Кубок Победы»,  межрегиональный фестиваль детского спорта и художественного творчества «Грани», соревнования по дзюдо, посвященные подразделениям  специального назначения,</w:t>
      </w:r>
      <w:r w:rsidRPr="006E238C">
        <w:rPr>
          <w:rFonts w:ascii="Times New Roman" w:hAnsi="Times New Roman"/>
          <w:sz w:val="28"/>
          <w:szCs w:val="28"/>
          <w:lang w:eastAsia="ru-RU"/>
        </w:rPr>
        <w:t xml:space="preserve"> турнир «Первые шаги», посвященный Дню учителя, турнир по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всестилевому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 xml:space="preserve"> каратэ, турниры по дзюдо и самбо с участием представителей УФСИН и кинологической службы. В МАУ </w:t>
      </w:r>
      <w:proofErr w:type="spellStart"/>
      <w:r w:rsidRPr="006E238C">
        <w:rPr>
          <w:rFonts w:ascii="Times New Roman" w:hAnsi="Times New Roman"/>
          <w:sz w:val="28"/>
          <w:szCs w:val="28"/>
          <w:lang w:eastAsia="ru-RU"/>
        </w:rPr>
        <w:t>ФКиС</w:t>
      </w:r>
      <w:proofErr w:type="spellEnd"/>
      <w:r w:rsidRPr="006E238C">
        <w:rPr>
          <w:rFonts w:ascii="Times New Roman" w:hAnsi="Times New Roman"/>
          <w:sz w:val="28"/>
          <w:szCs w:val="28"/>
          <w:lang w:eastAsia="ru-RU"/>
        </w:rPr>
        <w:t xml:space="preserve"> «Арена» на постоянной основе проходят соревнования по настольному теннису «Народная лига»,</w:t>
      </w:r>
      <w:r w:rsidRPr="006E238C">
        <w:rPr>
          <w:rFonts w:ascii="Times New Roman" w:hAnsi="Times New Roman"/>
          <w:bCs/>
          <w:sz w:val="28"/>
          <w:szCs w:val="28"/>
        </w:rPr>
        <w:t xml:space="preserve"> соревнования по футболу «Кожаный мяч» среди дворовых команд, Спартакиада муниципальных служащих и другие.</w:t>
      </w:r>
    </w:p>
    <w:p w:rsidR="00F010F7" w:rsidRPr="006E238C" w:rsidRDefault="00F010F7" w:rsidP="00F010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38C">
        <w:rPr>
          <w:rFonts w:ascii="Times New Roman" w:hAnsi="Times New Roman"/>
          <w:sz w:val="28"/>
          <w:szCs w:val="28"/>
          <w:lang w:eastAsia="ru-RU"/>
        </w:rPr>
        <w:t xml:space="preserve"> За 2023 год в спортивных мероприятиях приняли участие 6268  человек.</w:t>
      </w:r>
    </w:p>
    <w:p w:rsidR="00F010F7" w:rsidRPr="006E238C" w:rsidRDefault="00F010F7" w:rsidP="00F010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CE9" w:rsidRPr="006E238C" w:rsidRDefault="009F0AE1" w:rsidP="00F37853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Жилищное строительство и обеспечение</w:t>
      </w:r>
    </w:p>
    <w:p w:rsidR="00BE2A59" w:rsidRPr="006E238C" w:rsidRDefault="00C758B7" w:rsidP="00BE2A5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238C">
        <w:rPr>
          <w:rFonts w:ascii="Times New Roman" w:hAnsi="Times New Roman"/>
          <w:b/>
          <w:bCs/>
          <w:sz w:val="28"/>
          <w:szCs w:val="28"/>
        </w:rPr>
        <w:t xml:space="preserve">24)  Общая площадь жилых помещений, приходящаяся в среднем на одного жителя, - </w:t>
      </w:r>
      <w:r w:rsidR="00BE2A59" w:rsidRPr="006E238C">
        <w:rPr>
          <w:rFonts w:ascii="Times New Roman" w:hAnsi="Times New Roman"/>
          <w:bCs/>
          <w:sz w:val="28"/>
          <w:szCs w:val="28"/>
        </w:rPr>
        <w:t>всего составила в 2023 году  35,2  кв. м, в 2022 году – 30,7 кв. м. Увеличение данного показателя связано с уменьшением количества жителей района.</w:t>
      </w:r>
    </w:p>
    <w:p w:rsidR="00921732" w:rsidRPr="006E238C" w:rsidRDefault="00921732" w:rsidP="009217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Предоставление земельных участков для жилищного строительства, индивидуального строительства и комплексного освоения в целях жилищного строительства.</w:t>
      </w:r>
      <w:r w:rsidRPr="006E238C">
        <w:rPr>
          <w:rFonts w:ascii="Times New Roman" w:hAnsi="Times New Roman"/>
          <w:sz w:val="28"/>
          <w:szCs w:val="28"/>
        </w:rPr>
        <w:t xml:space="preserve"> </w:t>
      </w:r>
    </w:p>
    <w:p w:rsidR="00921732" w:rsidRPr="006E238C" w:rsidRDefault="00921732" w:rsidP="0092173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238C">
        <w:rPr>
          <w:rFonts w:ascii="Times New Roman" w:hAnsi="Times New Roman"/>
          <w:sz w:val="28"/>
          <w:szCs w:val="28"/>
        </w:rPr>
        <w:t>Общая площадь, предоставленная для жилищного строительства, индивидуального строительства и комплексного освоения в целях жилищного строительства составила 1,2 га (площадь земельных участков в расчете на 10 тыс. человек населения составляет 0,6 га). Значение показателя в 2023 году достигнут в результате предоставления земельных участков для индивидуального жилищного строительства гражданам, имеющим трех и более детей в возрасте до 18 лет, в соответствии с Законом Ивановской области от 31.12.2002 г. №111-ОЗ «</w:t>
      </w:r>
      <w:r w:rsidRPr="006E238C">
        <w:rPr>
          <w:rFonts w:ascii="Times New Roman" w:hAnsi="Times New Roman"/>
          <w:sz w:val="28"/>
          <w:szCs w:val="28"/>
          <w:lang w:eastAsia="en-US"/>
        </w:rPr>
        <w:t>О бесплатном предоставлении земельных участков в собственность гражданам Российской Федерации» и в связи с предоставлением земельных участков в собственность граждан по договорам купли-продажи.</w:t>
      </w:r>
    </w:p>
    <w:p w:rsidR="00887C31" w:rsidRPr="006E238C" w:rsidRDefault="00887C31" w:rsidP="00F37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25) Площадь земельных участков, предоставленных для строительства в расчете на 10 тыс. человек населения (всего). </w:t>
      </w:r>
      <w:r w:rsidRPr="006E238C">
        <w:rPr>
          <w:rFonts w:ascii="Times New Roman" w:hAnsi="Times New Roman"/>
          <w:sz w:val="28"/>
          <w:szCs w:val="28"/>
        </w:rPr>
        <w:t>Общая площадь земельных участков, предоставленных для строительства в 2022 году, составляет 1,0 га.</w:t>
      </w:r>
    </w:p>
    <w:p w:rsidR="00887C31" w:rsidRPr="006E238C" w:rsidRDefault="00887C31" w:rsidP="00F378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Предоставление земельных участков для жилищного строительства, индивидуального строительства и комплексного освоения в целях жилищного строительства.</w:t>
      </w:r>
      <w:r w:rsidRPr="006E238C">
        <w:rPr>
          <w:rFonts w:ascii="Times New Roman" w:hAnsi="Times New Roman"/>
          <w:sz w:val="28"/>
          <w:szCs w:val="28"/>
        </w:rPr>
        <w:t xml:space="preserve"> </w:t>
      </w:r>
    </w:p>
    <w:p w:rsidR="00887C31" w:rsidRPr="006E238C" w:rsidRDefault="00887C31" w:rsidP="00F3785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238C">
        <w:rPr>
          <w:rFonts w:ascii="Times New Roman" w:hAnsi="Times New Roman"/>
          <w:sz w:val="28"/>
          <w:szCs w:val="28"/>
        </w:rPr>
        <w:lastRenderedPageBreak/>
        <w:t>Общая площадь, предоставленная для жилищного строительства, индивидуального строительства и комплексного освоения в целях жилищного строительства составила 1,0 га (площадь земельных участков в расчете на 10 тыс. человек населения составляет 0,9 га). Значение показателя в 2022 году достигнут в результате предоставления земельных участков для индивидуального жилищного строительства гражданам, имеющим трех и более детей в возрасте до 18 лет, в соответствии с Законом Ивановской области от 31.12.2002 г. №111-ОЗ «</w:t>
      </w:r>
      <w:r w:rsidRPr="006E238C">
        <w:rPr>
          <w:rFonts w:ascii="Times New Roman" w:hAnsi="Times New Roman"/>
          <w:sz w:val="28"/>
          <w:szCs w:val="28"/>
          <w:lang w:eastAsia="en-US"/>
        </w:rPr>
        <w:t>О бесплатном предоставлении земельных участков в собственность гражданам Российской Федерации» и в связи с предоставлением земельных участков в собственность граждан по договорам купли-продажи.</w:t>
      </w:r>
    </w:p>
    <w:p w:rsidR="00C758B7" w:rsidRPr="006E238C" w:rsidRDefault="00C758B7" w:rsidP="00F3785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26)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921732" w:rsidRPr="006E238C" w:rsidRDefault="00C758B7" w:rsidP="00921732">
      <w:pPr>
        <w:numPr>
          <w:ilvl w:val="1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объектов жилищного строительства - в течение 3 лет – </w:t>
      </w:r>
      <w:r w:rsidR="00921732" w:rsidRPr="006E238C">
        <w:rPr>
          <w:rFonts w:ascii="Times New Roman" w:hAnsi="Times New Roman"/>
          <w:b/>
          <w:sz w:val="28"/>
          <w:szCs w:val="28"/>
        </w:rPr>
        <w:t>66398 кв. м.</w:t>
      </w:r>
    </w:p>
    <w:p w:rsidR="00C758B7" w:rsidRPr="006E238C" w:rsidRDefault="00C758B7" w:rsidP="00F37853">
      <w:pPr>
        <w:numPr>
          <w:ilvl w:val="1"/>
          <w:numId w:val="16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иных объектов капитального строительства - в течение 5 лет – </w:t>
      </w:r>
      <w:r w:rsidR="00921732" w:rsidRPr="006E238C">
        <w:rPr>
          <w:rFonts w:ascii="Times New Roman" w:hAnsi="Times New Roman"/>
          <w:b/>
          <w:sz w:val="28"/>
          <w:szCs w:val="28"/>
        </w:rPr>
        <w:t xml:space="preserve">40283 кв. м. </w:t>
      </w:r>
    </w:p>
    <w:p w:rsidR="00682793" w:rsidRPr="006E238C" w:rsidRDefault="00682793" w:rsidP="00F37853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82F1B" w:rsidRPr="006E238C" w:rsidRDefault="009F0AE1" w:rsidP="00F37853">
      <w:pPr>
        <w:pStyle w:val="ad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Жилищно-коммунальное хозяйств</w:t>
      </w:r>
      <w:r w:rsidR="00282F1B" w:rsidRPr="006E238C">
        <w:rPr>
          <w:rFonts w:ascii="Times New Roman" w:hAnsi="Times New Roman"/>
          <w:b/>
          <w:bCs/>
          <w:sz w:val="32"/>
          <w:szCs w:val="32"/>
        </w:rPr>
        <w:t>о</w:t>
      </w:r>
    </w:p>
    <w:p w:rsidR="00BE2A59" w:rsidRPr="006E238C" w:rsidRDefault="00BE2A59" w:rsidP="00BE2A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Жилищно-коммунальный комплекс Приволжского муниципального района включает в себя жилищный фонд, объекты водоснабжения и водоотведения, коммунальную энергетику, благоустройство района, включающее дорожное хозяйство и озеленение, санитарную очистку городов и сельских населенных пунктов района. Для решения вопросов хозяйственного ведения объектов жилищно-коммунального комплекса района и обеспечения граждан жилищно-коммунальными  услугами созданы предприятия: АО «Водоканал», МУП «Приволжское ТЭП», ООО « ТЭС-Приволжск», МУП «Приволжское МПО ЖКХ», ООО «Приволжское ЖКХ», ООО «Городская управляющая компания», ООО «</w:t>
      </w:r>
      <w:proofErr w:type="spellStart"/>
      <w:r w:rsidRPr="006E238C">
        <w:rPr>
          <w:rFonts w:ascii="Times New Roman" w:hAnsi="Times New Roman"/>
          <w:sz w:val="28"/>
          <w:szCs w:val="28"/>
        </w:rPr>
        <w:t>Домофонд</w:t>
      </w:r>
      <w:proofErr w:type="spellEnd"/>
      <w:r w:rsidRPr="006E238C">
        <w:rPr>
          <w:rFonts w:ascii="Times New Roman" w:hAnsi="Times New Roman"/>
          <w:sz w:val="28"/>
          <w:szCs w:val="28"/>
        </w:rPr>
        <w:t>», ООО «Контракт», ООО «Феникс», МУП «Сервис-Центр г. Приволжска».</w:t>
      </w:r>
    </w:p>
    <w:p w:rsidR="00BE2A59" w:rsidRPr="006E238C" w:rsidRDefault="00BE2A59" w:rsidP="00BE2A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Одним из приоритетных направлений деятельности Главы Приволжского муниципального района   и администрации Приволжского муниципального района является реформирование жилищно-коммунального хозяйства.</w:t>
      </w:r>
    </w:p>
    <w:p w:rsidR="00BE2A59" w:rsidRPr="006E238C" w:rsidRDefault="00BE2A59" w:rsidP="00BE2A59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          27)  Доля многоквартирных домов, в которых собственники помещений выбрали и реализуют один из способов</w:t>
      </w:r>
      <w:r w:rsidRPr="006E238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>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6E238C">
        <w:rPr>
          <w:rFonts w:ascii="Times New Roman" w:hAnsi="Times New Roman"/>
          <w:sz w:val="28"/>
          <w:szCs w:val="28"/>
        </w:rPr>
        <w:t xml:space="preserve">, составила в 2023 году 15,35%, как и в 2022 году </w:t>
      </w:r>
    </w:p>
    <w:p w:rsidR="00BE2A59" w:rsidRPr="006E238C" w:rsidRDefault="00BE2A59" w:rsidP="00BE2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lastRenderedPageBreak/>
        <w:t>28)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rFonts w:ascii="Times New Roman" w:hAnsi="Times New Roman"/>
          <w:b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по договору аренды или концессии, участие Приволжского муниципального района в уставном капитале которых составляет не более 25 процентов, в общем числе организаций коммунального комплекса</w:t>
      </w:r>
      <w:r w:rsidRPr="006E238C">
        <w:rPr>
          <w:rFonts w:ascii="Times New Roman" w:hAnsi="Times New Roman"/>
          <w:sz w:val="28"/>
          <w:szCs w:val="28"/>
        </w:rPr>
        <w:t xml:space="preserve">, осуществляющих свою деятельность на территории Приволжского муниципального района,  в 2023 году составила 78 %  как и в 2022 году. </w:t>
      </w:r>
    </w:p>
    <w:p w:rsidR="00633B70" w:rsidRPr="006E238C" w:rsidRDefault="00633B70" w:rsidP="00F37853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29)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="00280872" w:rsidRPr="006E238C">
        <w:rPr>
          <w:rFonts w:ascii="Times New Roman" w:hAnsi="Times New Roman"/>
          <w:sz w:val="28"/>
          <w:szCs w:val="28"/>
        </w:rPr>
        <w:t>в 202</w:t>
      </w:r>
      <w:r w:rsidR="00921732" w:rsidRPr="006E238C">
        <w:rPr>
          <w:rFonts w:ascii="Times New Roman" w:hAnsi="Times New Roman"/>
          <w:sz w:val="28"/>
          <w:szCs w:val="28"/>
        </w:rPr>
        <w:t>3</w:t>
      </w:r>
      <w:r w:rsidR="00280872" w:rsidRPr="006E238C">
        <w:rPr>
          <w:rFonts w:ascii="Times New Roman" w:hAnsi="Times New Roman"/>
          <w:sz w:val="28"/>
          <w:szCs w:val="28"/>
        </w:rPr>
        <w:t xml:space="preserve"> году составила </w:t>
      </w:r>
      <w:r w:rsidR="00921732" w:rsidRPr="006E238C">
        <w:rPr>
          <w:rFonts w:ascii="Times New Roman" w:hAnsi="Times New Roman"/>
          <w:sz w:val="28"/>
          <w:szCs w:val="28"/>
        </w:rPr>
        <w:t xml:space="preserve">85,5%. </w:t>
      </w:r>
    </w:p>
    <w:p w:rsidR="00633B70" w:rsidRPr="006E238C" w:rsidRDefault="00633B70" w:rsidP="00F37853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30) Доля населения, получившего жилые помещения и улучшившего жилищные условия в отчетном году, в общей численности населения, состоящего на учете граждан в качестве нуждающегося в жилых помещениях, </w:t>
      </w:r>
      <w:r w:rsidRPr="006E238C">
        <w:rPr>
          <w:rFonts w:ascii="Times New Roman" w:hAnsi="Times New Roman"/>
          <w:sz w:val="28"/>
          <w:szCs w:val="28"/>
        </w:rPr>
        <w:t>составила в 202</w:t>
      </w:r>
      <w:r w:rsidR="00B87E12" w:rsidRPr="006E238C">
        <w:rPr>
          <w:rFonts w:ascii="Times New Roman" w:hAnsi="Times New Roman"/>
          <w:sz w:val="28"/>
          <w:szCs w:val="28"/>
        </w:rPr>
        <w:t>3</w:t>
      </w:r>
      <w:r w:rsidRPr="006E238C">
        <w:rPr>
          <w:rFonts w:ascii="Times New Roman" w:hAnsi="Times New Roman"/>
          <w:sz w:val="28"/>
          <w:szCs w:val="28"/>
        </w:rPr>
        <w:t xml:space="preserve"> году 0,</w:t>
      </w:r>
      <w:r w:rsidR="00B87E12" w:rsidRPr="006E238C">
        <w:rPr>
          <w:rFonts w:ascii="Times New Roman" w:hAnsi="Times New Roman"/>
          <w:sz w:val="28"/>
          <w:szCs w:val="28"/>
        </w:rPr>
        <w:t>34</w:t>
      </w:r>
      <w:r w:rsidRPr="006E238C">
        <w:rPr>
          <w:rFonts w:ascii="Times New Roman" w:hAnsi="Times New Roman"/>
          <w:sz w:val="28"/>
          <w:szCs w:val="28"/>
        </w:rPr>
        <w:t xml:space="preserve"> %.</w:t>
      </w:r>
    </w:p>
    <w:p w:rsidR="00B87E12" w:rsidRPr="006E238C" w:rsidRDefault="00B87E12" w:rsidP="00B87E12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Значение данного показателя связано с переселением граждан из аварийного жилья.</w:t>
      </w:r>
    </w:p>
    <w:p w:rsidR="00B87E12" w:rsidRPr="006E238C" w:rsidRDefault="00B87E12" w:rsidP="00B87E12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Из аварийного жилья в 2023 году переселились 4 (Четыре) семьи, в состав которых входят 7 (Семь) человек. </w:t>
      </w:r>
    </w:p>
    <w:p w:rsidR="00B87E12" w:rsidRPr="006E238C" w:rsidRDefault="00B87E12" w:rsidP="00B87E12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Жилые помещения по договорам социального найма предоставлены 6 (Шести) семьям, в состав которых входят 11 (Одиннадцать) человек. </w:t>
      </w:r>
    </w:p>
    <w:p w:rsidR="00682793" w:rsidRPr="006E238C" w:rsidRDefault="00682793" w:rsidP="00F37853">
      <w:pPr>
        <w:pStyle w:val="ad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E7030" w:rsidRPr="006E238C" w:rsidRDefault="009F0AE1" w:rsidP="00F37853">
      <w:pPr>
        <w:pStyle w:val="ad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Организация муниципального управления</w:t>
      </w:r>
    </w:p>
    <w:p w:rsidR="009B38F8" w:rsidRPr="006E238C" w:rsidRDefault="009F0AE1" w:rsidP="009B38F8">
      <w:pPr>
        <w:pStyle w:val="ad"/>
        <w:spacing w:after="0"/>
        <w:ind w:left="0" w:firstLine="709"/>
        <w:jc w:val="both"/>
      </w:pPr>
      <w:r w:rsidRPr="006E238C">
        <w:rPr>
          <w:rFonts w:ascii="Times New Roman" w:hAnsi="Times New Roman"/>
          <w:b/>
          <w:sz w:val="28"/>
          <w:szCs w:val="28"/>
        </w:rPr>
        <w:t xml:space="preserve">31) </w:t>
      </w:r>
      <w:r w:rsidR="00454B6B" w:rsidRPr="006E238C">
        <w:rPr>
          <w:rFonts w:ascii="Times New Roman" w:hAnsi="Times New Roman"/>
          <w:b/>
          <w:sz w:val="28"/>
          <w:szCs w:val="28"/>
        </w:rPr>
        <w:t xml:space="preserve">Доля налоговых  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  <w:r w:rsidR="009B38F8" w:rsidRPr="006E238C">
        <w:rPr>
          <w:rFonts w:ascii="Times New Roman" w:hAnsi="Times New Roman"/>
          <w:b/>
          <w:sz w:val="28"/>
          <w:szCs w:val="28"/>
        </w:rPr>
        <w:t xml:space="preserve">в </w:t>
      </w:r>
      <w:r w:rsidR="009B38F8" w:rsidRPr="006E238C">
        <w:rPr>
          <w:rFonts w:ascii="Times New Roman" w:hAnsi="Times New Roman"/>
          <w:sz w:val="28"/>
          <w:szCs w:val="28"/>
        </w:rPr>
        <w:t>2023 году составила 34,7%.</w:t>
      </w:r>
    </w:p>
    <w:p w:rsidR="00AF1287" w:rsidRPr="006E238C" w:rsidRDefault="00633B70" w:rsidP="00AF128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bCs/>
          <w:sz w:val="28"/>
          <w:szCs w:val="28"/>
        </w:rPr>
        <w:t xml:space="preserve">32)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</w:t>
      </w:r>
      <w:r w:rsidR="00280872" w:rsidRPr="006E238C">
        <w:rPr>
          <w:rFonts w:ascii="Times New Roman" w:hAnsi="Times New Roman"/>
          <w:sz w:val="28"/>
          <w:szCs w:val="28"/>
        </w:rPr>
        <w:t>составила в</w:t>
      </w:r>
      <w:r w:rsidR="00AF1287" w:rsidRPr="006E238C">
        <w:rPr>
          <w:rFonts w:ascii="Times New Roman" w:hAnsi="Times New Roman"/>
          <w:sz w:val="28"/>
          <w:szCs w:val="28"/>
        </w:rPr>
        <w:t xml:space="preserve">  2023 году 2,1 %.</w:t>
      </w:r>
    </w:p>
    <w:p w:rsidR="00AF1287" w:rsidRPr="006E238C" w:rsidRDefault="00AF1287" w:rsidP="00AF1287">
      <w:pPr>
        <w:pStyle w:val="ad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Решением Арбитражного суда Ивановской области от 4 сентября 2017 года МУП «Приволжское ТЭП» признано банкротом. На предприятии введено конкурсное производство (распродажа имущества и ликвидация). Уменьшение данного показателя обусловлено, тем что у остальных организаций муниципальной формы собственности увеличиваются основные фонды в связи с </w:t>
      </w:r>
      <w:r w:rsidRPr="006E238C">
        <w:rPr>
          <w:rFonts w:ascii="Times New Roman" w:hAnsi="Times New Roman"/>
          <w:sz w:val="28"/>
          <w:szCs w:val="28"/>
        </w:rPr>
        <w:lastRenderedPageBreak/>
        <w:t>закреплением муниципального имущества на праве оперативного управления и хозяйственного ведения, а предприятию-банкроту такое имущество в 2023 году не передавалось.</w:t>
      </w:r>
      <w:r w:rsidRPr="006E238C">
        <w:rPr>
          <w:rFonts w:ascii="Times New Roman" w:hAnsi="Times New Roman"/>
          <w:b/>
          <w:sz w:val="28"/>
          <w:szCs w:val="28"/>
        </w:rPr>
        <w:t xml:space="preserve"> </w:t>
      </w:r>
    </w:p>
    <w:p w:rsidR="00682793" w:rsidRPr="006E238C" w:rsidRDefault="009F0AE1" w:rsidP="00F37853">
      <w:pPr>
        <w:pStyle w:val="ad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33) Объем    не   завершенного   в   установленные сроки строительства, </w:t>
      </w:r>
    </w:p>
    <w:p w:rsidR="00682793" w:rsidRPr="006E238C" w:rsidRDefault="009F0AE1" w:rsidP="00F378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осуществляемого за счет средств бюджета Приволжского муниципального района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="00BE576E" w:rsidRPr="006E238C">
        <w:rPr>
          <w:rFonts w:ascii="Times New Roman" w:hAnsi="Times New Roman"/>
          <w:sz w:val="28"/>
          <w:szCs w:val="28"/>
        </w:rPr>
        <w:t>в</w:t>
      </w:r>
      <w:r w:rsidRPr="006E238C">
        <w:rPr>
          <w:rFonts w:ascii="Times New Roman" w:hAnsi="Times New Roman"/>
          <w:sz w:val="28"/>
          <w:szCs w:val="28"/>
        </w:rPr>
        <w:t xml:space="preserve"> 20</w:t>
      </w:r>
      <w:r w:rsidR="00BE576E" w:rsidRPr="006E238C">
        <w:rPr>
          <w:rFonts w:ascii="Times New Roman" w:hAnsi="Times New Roman"/>
          <w:sz w:val="28"/>
          <w:szCs w:val="28"/>
        </w:rPr>
        <w:t>2</w:t>
      </w:r>
      <w:r w:rsidR="009B38F8" w:rsidRPr="006E238C">
        <w:rPr>
          <w:rFonts w:ascii="Times New Roman" w:hAnsi="Times New Roman"/>
          <w:sz w:val="28"/>
          <w:szCs w:val="28"/>
        </w:rPr>
        <w:t>3</w:t>
      </w:r>
      <w:r w:rsidRPr="006E238C">
        <w:rPr>
          <w:rFonts w:ascii="Times New Roman" w:hAnsi="Times New Roman"/>
          <w:sz w:val="28"/>
          <w:szCs w:val="28"/>
        </w:rPr>
        <w:t xml:space="preserve"> год</w:t>
      </w:r>
      <w:r w:rsidR="00BE576E" w:rsidRPr="006E238C">
        <w:rPr>
          <w:rFonts w:ascii="Times New Roman" w:hAnsi="Times New Roman"/>
          <w:sz w:val="28"/>
          <w:szCs w:val="28"/>
        </w:rPr>
        <w:t>у</w:t>
      </w:r>
      <w:r w:rsidRPr="006E238C">
        <w:rPr>
          <w:rFonts w:ascii="Times New Roman" w:hAnsi="Times New Roman"/>
          <w:sz w:val="28"/>
          <w:szCs w:val="28"/>
        </w:rPr>
        <w:t xml:space="preserve"> составил</w:t>
      </w:r>
      <w:r w:rsidR="00514273" w:rsidRPr="006E238C">
        <w:rPr>
          <w:rFonts w:ascii="Times New Roman" w:hAnsi="Times New Roman"/>
          <w:sz w:val="28"/>
          <w:szCs w:val="28"/>
        </w:rPr>
        <w:t xml:space="preserve"> так же, как и в 202</w:t>
      </w:r>
      <w:r w:rsidR="009B38F8" w:rsidRPr="006E238C">
        <w:rPr>
          <w:rFonts w:ascii="Times New Roman" w:hAnsi="Times New Roman"/>
          <w:sz w:val="28"/>
          <w:szCs w:val="28"/>
        </w:rPr>
        <w:t>2</w:t>
      </w:r>
      <w:r w:rsidR="00514273" w:rsidRPr="006E238C">
        <w:rPr>
          <w:rFonts w:ascii="Times New Roman" w:hAnsi="Times New Roman"/>
          <w:sz w:val="28"/>
          <w:szCs w:val="28"/>
        </w:rPr>
        <w:t xml:space="preserve"> году – 0. </w:t>
      </w:r>
      <w:r w:rsidRPr="006E238C">
        <w:rPr>
          <w:rFonts w:ascii="Times New Roman" w:hAnsi="Times New Roman"/>
          <w:sz w:val="28"/>
          <w:szCs w:val="28"/>
        </w:rPr>
        <w:t xml:space="preserve"> </w:t>
      </w:r>
    </w:p>
    <w:p w:rsidR="00D47182" w:rsidRPr="006E238C" w:rsidRDefault="002F6906" w:rsidP="00F37853">
      <w:pPr>
        <w:pStyle w:val="ad"/>
        <w:numPr>
          <w:ilvl w:val="0"/>
          <w:numId w:val="2"/>
        </w:numPr>
        <w:spacing w:after="0"/>
        <w:ind w:left="109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="00D47182" w:rsidRPr="006E238C">
        <w:rPr>
          <w:rFonts w:ascii="Times New Roman" w:hAnsi="Times New Roman"/>
          <w:b/>
          <w:sz w:val="28"/>
          <w:szCs w:val="28"/>
        </w:rPr>
        <w:t>Доля просроченной кредиторской задолженности по оплате труда</w:t>
      </w:r>
    </w:p>
    <w:p w:rsidR="00D47182" w:rsidRPr="006E238C" w:rsidRDefault="00D47182" w:rsidP="00F37853">
      <w:pPr>
        <w:pStyle w:val="ad"/>
        <w:spacing w:after="0"/>
        <w:ind w:left="0"/>
        <w:jc w:val="both"/>
      </w:pPr>
      <w:r w:rsidRPr="006E238C">
        <w:rPr>
          <w:rFonts w:ascii="Times New Roman" w:hAnsi="Times New Roman"/>
          <w:b/>
          <w:sz w:val="28"/>
          <w:szCs w:val="28"/>
        </w:rPr>
        <w:t xml:space="preserve">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</w:t>
      </w:r>
      <w:r w:rsidRPr="006E238C">
        <w:rPr>
          <w:rFonts w:ascii="Times New Roman" w:hAnsi="Times New Roman"/>
          <w:sz w:val="28"/>
          <w:szCs w:val="28"/>
        </w:rPr>
        <w:t>составляет ноль процентов.</w:t>
      </w:r>
    </w:p>
    <w:p w:rsidR="00D47182" w:rsidRPr="006E238C" w:rsidRDefault="00D47182" w:rsidP="00F3785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>35) Расходы бюджета муниципального образования на содержание</w:t>
      </w:r>
    </w:p>
    <w:p w:rsidR="009B38F8" w:rsidRPr="006E238C" w:rsidRDefault="00D47182" w:rsidP="009B38F8">
      <w:pPr>
        <w:pStyle w:val="ad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в расчете на одного жителя муниципального образования </w:t>
      </w:r>
      <w:r w:rsidRPr="006E238C">
        <w:rPr>
          <w:rFonts w:ascii="Times New Roman" w:hAnsi="Times New Roman"/>
          <w:sz w:val="28"/>
          <w:szCs w:val="28"/>
        </w:rPr>
        <w:t xml:space="preserve">составляет </w:t>
      </w:r>
      <w:r w:rsidR="009B38F8" w:rsidRPr="006E238C">
        <w:rPr>
          <w:rFonts w:ascii="Times New Roman" w:hAnsi="Times New Roman"/>
          <w:color w:val="000000"/>
          <w:sz w:val="28"/>
          <w:szCs w:val="28"/>
        </w:rPr>
        <w:t xml:space="preserve">2251 </w:t>
      </w:r>
      <w:r w:rsidR="009B38F8" w:rsidRPr="006E238C">
        <w:rPr>
          <w:rFonts w:ascii="Times New Roman" w:hAnsi="Times New Roman"/>
          <w:sz w:val="28"/>
          <w:szCs w:val="28"/>
        </w:rPr>
        <w:t>рубля.</w:t>
      </w:r>
    </w:p>
    <w:p w:rsidR="009B38F8" w:rsidRPr="006E238C" w:rsidRDefault="009B38F8" w:rsidP="009B38F8">
      <w:pPr>
        <w:pStyle w:val="ad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ab/>
        <w:t>В 2023 году произошло увеличение расходов на содержание ОМСУ на 192 рублей по двум причинам:</w:t>
      </w:r>
    </w:p>
    <w:p w:rsidR="009B38F8" w:rsidRPr="006E238C" w:rsidRDefault="009B38F8" w:rsidP="009B38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  1.Повышение окладов работников ОМСУ с 01.10.2023 на 9,1%;</w:t>
      </w:r>
    </w:p>
    <w:p w:rsidR="009B38F8" w:rsidRPr="006E238C" w:rsidRDefault="009B38F8" w:rsidP="009B38F8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2.Сокращение среднегодовой численности за 2023 год на 217 чел.</w:t>
      </w:r>
    </w:p>
    <w:p w:rsidR="009B38F8" w:rsidRPr="006E238C" w:rsidRDefault="009B38F8" w:rsidP="009B38F8">
      <w:pPr>
        <w:pStyle w:val="ad"/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В 2024 ФОТ больше в связи с увеличением окладов муниципальных служащих в предыдущем году и формированием фонда на 12 полных месяцев, при этом продолжается сокращение численности населения, так на 01.01.2024 сокращение составило 788 чел. по сравнению с предыдущим годом.</w:t>
      </w:r>
    </w:p>
    <w:p w:rsidR="00682793" w:rsidRPr="006E238C" w:rsidRDefault="002F6906" w:rsidP="00F37853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="009F0AE1" w:rsidRPr="006E238C">
        <w:rPr>
          <w:rFonts w:ascii="Times New Roman" w:hAnsi="Times New Roman"/>
          <w:b/>
          <w:sz w:val="28"/>
          <w:szCs w:val="28"/>
        </w:rPr>
        <w:t>Схема территориального планирования муниципального района</w:t>
      </w:r>
    </w:p>
    <w:p w:rsidR="00682793" w:rsidRPr="006E238C" w:rsidRDefault="009F0AE1" w:rsidP="00F37853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  </w:t>
      </w:r>
      <w:r w:rsidRPr="006E238C">
        <w:rPr>
          <w:rFonts w:ascii="Times New Roman" w:hAnsi="Times New Roman"/>
          <w:sz w:val="28"/>
          <w:szCs w:val="28"/>
        </w:rPr>
        <w:t xml:space="preserve">утверждена и имеется в наличии в Приволжском муниципальном районе с 2009 </w:t>
      </w:r>
    </w:p>
    <w:p w:rsidR="00682793" w:rsidRPr="006E238C" w:rsidRDefault="009F0AE1" w:rsidP="00F37853">
      <w:pPr>
        <w:pStyle w:val="ad"/>
        <w:spacing w:after="0"/>
        <w:ind w:left="0"/>
        <w:jc w:val="both"/>
      </w:pPr>
      <w:r w:rsidRPr="006E238C">
        <w:rPr>
          <w:rFonts w:ascii="Times New Roman" w:hAnsi="Times New Roman"/>
          <w:sz w:val="28"/>
          <w:szCs w:val="28"/>
        </w:rPr>
        <w:t xml:space="preserve">   года.</w:t>
      </w:r>
    </w:p>
    <w:p w:rsidR="00D47182" w:rsidRPr="006E238C" w:rsidRDefault="00BE2A59" w:rsidP="00F37853">
      <w:pPr>
        <w:pStyle w:val="ad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="009F0AE1" w:rsidRPr="006E238C">
        <w:rPr>
          <w:rFonts w:ascii="Times New Roman" w:hAnsi="Times New Roman"/>
          <w:b/>
          <w:sz w:val="28"/>
          <w:szCs w:val="28"/>
        </w:rPr>
        <w:t>Удовлетворенность населения деятельностью органов местного</w:t>
      </w:r>
    </w:p>
    <w:p w:rsidR="00682793" w:rsidRPr="006E238C" w:rsidRDefault="009F0AE1" w:rsidP="00F378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самоуправления городского округа (муниципального района) </w:t>
      </w:r>
      <w:r w:rsidRPr="006E238C">
        <w:rPr>
          <w:rFonts w:ascii="Times New Roman" w:hAnsi="Times New Roman"/>
          <w:sz w:val="28"/>
          <w:szCs w:val="28"/>
        </w:rPr>
        <w:t xml:space="preserve">составила </w:t>
      </w:r>
      <w:r w:rsidR="00514273" w:rsidRPr="006E238C">
        <w:rPr>
          <w:rFonts w:ascii="Times New Roman" w:hAnsi="Times New Roman"/>
          <w:b/>
          <w:sz w:val="28"/>
          <w:szCs w:val="28"/>
        </w:rPr>
        <w:t>7</w:t>
      </w:r>
      <w:r w:rsidR="00924323" w:rsidRPr="006E238C">
        <w:rPr>
          <w:rFonts w:ascii="Times New Roman" w:hAnsi="Times New Roman"/>
          <w:b/>
          <w:sz w:val="28"/>
          <w:szCs w:val="28"/>
        </w:rPr>
        <w:t>5</w:t>
      </w:r>
      <w:r w:rsidRPr="006E238C">
        <w:rPr>
          <w:rFonts w:ascii="Times New Roman" w:hAnsi="Times New Roman"/>
          <w:b/>
          <w:sz w:val="28"/>
          <w:szCs w:val="28"/>
        </w:rPr>
        <w:t>,</w:t>
      </w:r>
      <w:r w:rsidR="00924323" w:rsidRPr="006E238C">
        <w:rPr>
          <w:rFonts w:ascii="Times New Roman" w:hAnsi="Times New Roman"/>
          <w:b/>
          <w:sz w:val="28"/>
          <w:szCs w:val="28"/>
        </w:rPr>
        <w:t>73</w:t>
      </w:r>
      <w:r w:rsidRPr="006E238C">
        <w:rPr>
          <w:rFonts w:ascii="Times New Roman" w:hAnsi="Times New Roman"/>
          <w:b/>
          <w:sz w:val="28"/>
          <w:szCs w:val="28"/>
        </w:rPr>
        <w:t>%.</w:t>
      </w:r>
    </w:p>
    <w:p w:rsidR="001860BA" w:rsidRPr="006E238C" w:rsidRDefault="00514273" w:rsidP="00F37853">
      <w:pPr>
        <w:pStyle w:val="ad"/>
        <w:numPr>
          <w:ilvl w:val="0"/>
          <w:numId w:val="18"/>
        </w:numPr>
        <w:spacing w:after="0"/>
        <w:ind w:left="109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="001860BA" w:rsidRPr="006E238C">
        <w:rPr>
          <w:rFonts w:ascii="Times New Roman" w:hAnsi="Times New Roman"/>
          <w:b/>
          <w:sz w:val="28"/>
          <w:szCs w:val="28"/>
        </w:rPr>
        <w:t xml:space="preserve">Среднегодовая численность постоянного населения    </w:t>
      </w:r>
      <w:r w:rsidR="001860BA" w:rsidRPr="006E238C">
        <w:rPr>
          <w:rFonts w:ascii="Times New Roman" w:hAnsi="Times New Roman"/>
          <w:sz w:val="28"/>
          <w:szCs w:val="28"/>
        </w:rPr>
        <w:t>снизилась     по</w:t>
      </w:r>
    </w:p>
    <w:p w:rsidR="001860BA" w:rsidRPr="006E238C" w:rsidRDefault="001860BA" w:rsidP="00F3785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>сравнению с 202</w:t>
      </w:r>
      <w:r w:rsidR="004C309F" w:rsidRPr="006E238C">
        <w:rPr>
          <w:rFonts w:ascii="Times New Roman" w:hAnsi="Times New Roman"/>
          <w:sz w:val="28"/>
          <w:szCs w:val="28"/>
        </w:rPr>
        <w:t>2</w:t>
      </w:r>
      <w:r w:rsidRPr="006E238C">
        <w:rPr>
          <w:rFonts w:ascii="Times New Roman" w:hAnsi="Times New Roman"/>
          <w:sz w:val="28"/>
          <w:szCs w:val="28"/>
        </w:rPr>
        <w:t xml:space="preserve"> годом на </w:t>
      </w:r>
      <w:r w:rsidR="004C309F" w:rsidRPr="006E238C">
        <w:rPr>
          <w:rFonts w:ascii="Times New Roman" w:hAnsi="Times New Roman"/>
          <w:sz w:val="28"/>
          <w:szCs w:val="28"/>
        </w:rPr>
        <w:t>217</w:t>
      </w:r>
      <w:r w:rsidRPr="006E238C">
        <w:rPr>
          <w:rFonts w:ascii="Times New Roman" w:hAnsi="Times New Roman"/>
          <w:sz w:val="28"/>
          <w:szCs w:val="28"/>
        </w:rPr>
        <w:t xml:space="preserve"> человек, и составила 21</w:t>
      </w:r>
      <w:r w:rsidR="004C309F" w:rsidRPr="006E238C">
        <w:rPr>
          <w:rFonts w:ascii="Times New Roman" w:hAnsi="Times New Roman"/>
          <w:sz w:val="28"/>
          <w:szCs w:val="28"/>
        </w:rPr>
        <w:t>686</w:t>
      </w:r>
      <w:r w:rsidRPr="006E238C">
        <w:rPr>
          <w:rFonts w:ascii="Times New Roman" w:hAnsi="Times New Roman"/>
          <w:sz w:val="28"/>
          <w:szCs w:val="28"/>
        </w:rPr>
        <w:t xml:space="preserve"> человек. Снижение численности связано с естественной убылью населения и миграционной убылью.</w:t>
      </w:r>
    </w:p>
    <w:p w:rsidR="00CE7CB2" w:rsidRPr="006E238C" w:rsidRDefault="00CE7CB2" w:rsidP="00F37853">
      <w:pPr>
        <w:pStyle w:val="ad"/>
        <w:spacing w:after="0"/>
        <w:ind w:left="957"/>
        <w:jc w:val="both"/>
        <w:rPr>
          <w:rFonts w:ascii="Times New Roman" w:hAnsi="Times New Roman"/>
          <w:sz w:val="28"/>
          <w:szCs w:val="28"/>
        </w:rPr>
      </w:pPr>
    </w:p>
    <w:p w:rsidR="00CE7CB2" w:rsidRPr="006E238C" w:rsidRDefault="009F0AE1" w:rsidP="00F37853">
      <w:pPr>
        <w:pStyle w:val="ad"/>
        <w:numPr>
          <w:ilvl w:val="0"/>
          <w:numId w:val="10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238C">
        <w:rPr>
          <w:rFonts w:ascii="Times New Roman" w:hAnsi="Times New Roman"/>
          <w:b/>
          <w:bCs/>
          <w:sz w:val="32"/>
          <w:szCs w:val="32"/>
        </w:rPr>
        <w:t>Энергосбережение и повышение энергетической эффективности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 xml:space="preserve">В 2023 г. на территории Приволжского муниципального района активно велась работа по энергосбережению и повышению энергетической эффективности. Мероприятия в данном направлении осуществлялись в соответствии с муниципальной программой Приволжского муниципального района «Энергосбережение и повышение энергетической эффективности в Приволжском муниципальном районе Ивановской области на 2022-2024г». 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b/>
          <w:sz w:val="28"/>
          <w:szCs w:val="28"/>
        </w:rPr>
        <w:lastRenderedPageBreak/>
        <w:t>39) удельная величина потребления энергетических ресурсов в многоквартирных домах</w:t>
      </w:r>
      <w:r w:rsidRPr="006E238C">
        <w:rPr>
          <w:sz w:val="28"/>
          <w:szCs w:val="28"/>
        </w:rPr>
        <w:t xml:space="preserve"> в 2023 г. по сравнению с 2022г: 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b/>
          <w:sz w:val="28"/>
          <w:szCs w:val="28"/>
        </w:rPr>
        <w:t>- электрической энергии</w:t>
      </w:r>
      <w:r w:rsidRPr="006E238C">
        <w:rPr>
          <w:sz w:val="28"/>
          <w:szCs w:val="28"/>
        </w:rPr>
        <w:t>: уменьшение показателя на 9,2 % (с 591,</w:t>
      </w:r>
      <w:proofErr w:type="gramStart"/>
      <w:r w:rsidRPr="006E238C">
        <w:rPr>
          <w:sz w:val="28"/>
          <w:szCs w:val="28"/>
        </w:rPr>
        <w:t>9  кВт</w:t>
      </w:r>
      <w:proofErr w:type="gramEnd"/>
      <w:r w:rsidRPr="006E238C">
        <w:rPr>
          <w:sz w:val="28"/>
          <w:szCs w:val="28"/>
        </w:rPr>
        <w:t>/ч на 1 проживающего до 541,92 кВт/ч),</w:t>
      </w:r>
    </w:p>
    <w:p w:rsidR="00BE2A59" w:rsidRPr="006E238C" w:rsidRDefault="00BE2A59" w:rsidP="00BE2A59">
      <w:pPr>
        <w:pStyle w:val="Caaieiaieiino"/>
        <w:tabs>
          <w:tab w:val="clear" w:pos="10440"/>
          <w:tab w:val="left" w:pos="0"/>
        </w:tabs>
        <w:spacing w:line="276" w:lineRule="auto"/>
        <w:ind w:left="0" w:right="-1"/>
        <w:jc w:val="both"/>
        <w:rPr>
          <w:sz w:val="28"/>
          <w:szCs w:val="28"/>
        </w:rPr>
      </w:pPr>
      <w:r w:rsidRPr="006E238C">
        <w:rPr>
          <w:sz w:val="28"/>
          <w:szCs w:val="28"/>
        </w:rPr>
        <w:tab/>
        <w:t>1. Причиной уменьшения  удельной величины потребления электрической энергии в МКД можно произведенной заменой светильников на светодиодные, установкой датчиков движения. Осуществление ежегодного контроля за расходами электроэнергии во всех МКД района.</w:t>
      </w:r>
    </w:p>
    <w:p w:rsidR="00BE2A59" w:rsidRPr="006E238C" w:rsidRDefault="00BE2A59" w:rsidP="00BE2A59">
      <w:pPr>
        <w:pStyle w:val="Caaieiaieiino"/>
        <w:tabs>
          <w:tab w:val="clear" w:pos="10440"/>
          <w:tab w:val="left" w:pos="0"/>
        </w:tabs>
        <w:spacing w:line="276" w:lineRule="auto"/>
        <w:ind w:left="0" w:right="-1"/>
        <w:jc w:val="both"/>
        <w:rPr>
          <w:sz w:val="28"/>
          <w:szCs w:val="28"/>
        </w:rPr>
      </w:pPr>
      <w:r w:rsidRPr="006E238C">
        <w:rPr>
          <w:sz w:val="28"/>
          <w:szCs w:val="28"/>
        </w:rPr>
        <w:tab/>
      </w:r>
      <w:r w:rsidRPr="006E238C">
        <w:rPr>
          <w:b/>
          <w:sz w:val="28"/>
          <w:szCs w:val="28"/>
        </w:rPr>
        <w:t xml:space="preserve">- тепловой энергии: </w:t>
      </w:r>
      <w:r w:rsidRPr="006E238C">
        <w:rPr>
          <w:sz w:val="28"/>
          <w:szCs w:val="28"/>
        </w:rPr>
        <w:t>увеличение показателя</w:t>
      </w:r>
      <w:r w:rsidRPr="006E238C">
        <w:rPr>
          <w:b/>
          <w:sz w:val="28"/>
          <w:szCs w:val="28"/>
        </w:rPr>
        <w:t xml:space="preserve"> </w:t>
      </w:r>
      <w:r w:rsidRPr="006E238C">
        <w:rPr>
          <w:sz w:val="28"/>
          <w:szCs w:val="28"/>
        </w:rPr>
        <w:t>на 26 % (с 0,176 Гкал на 1 м2 общей площади до 0,240 Гкал),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>Причиной увеличения удельной величины  потребления тепловой энергии в МКД в 2023 году по сравнению с 2022 годом можно считать более холодные погодные условия в отопительный период, температура теплоносителя регулируется ТСО в соответствии с утвержденным температурным графиком и длительностью периода низких температур наружного воздуха.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 xml:space="preserve">- </w:t>
      </w:r>
      <w:r w:rsidRPr="006E238C">
        <w:rPr>
          <w:b/>
          <w:sz w:val="28"/>
          <w:szCs w:val="28"/>
        </w:rPr>
        <w:t xml:space="preserve">горячей воды: </w:t>
      </w:r>
      <w:r w:rsidRPr="006E238C">
        <w:rPr>
          <w:sz w:val="28"/>
          <w:szCs w:val="28"/>
        </w:rPr>
        <w:t xml:space="preserve">уменьшение показателя на 6,9% (с 16,63 до 15,55 куб. м. на 1 проживающего), </w:t>
      </w:r>
    </w:p>
    <w:p w:rsidR="00BE2A59" w:rsidRPr="006E238C" w:rsidRDefault="00BE2A59" w:rsidP="00BE2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         Причиной снижения потребления горячей воды в 2023 году по сравнению с 2022 годом от планового показателя произошло по причине осуществления контроля за расходом горячей воды.</w:t>
      </w:r>
    </w:p>
    <w:p w:rsidR="00BE2A59" w:rsidRPr="006E238C" w:rsidRDefault="00BE2A59" w:rsidP="00BE2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- </w:t>
      </w:r>
      <w:r w:rsidRPr="006E238C">
        <w:rPr>
          <w:rFonts w:ascii="Times New Roman" w:hAnsi="Times New Roman"/>
          <w:b/>
          <w:sz w:val="28"/>
          <w:szCs w:val="28"/>
        </w:rPr>
        <w:t>холодной воды</w:t>
      </w:r>
      <w:r w:rsidRPr="006E238C">
        <w:rPr>
          <w:b/>
          <w:sz w:val="28"/>
          <w:szCs w:val="28"/>
        </w:rPr>
        <w:t xml:space="preserve">: </w:t>
      </w:r>
      <w:r w:rsidRPr="006E238C">
        <w:rPr>
          <w:rFonts w:ascii="Times New Roman" w:hAnsi="Times New Roman"/>
          <w:sz w:val="28"/>
          <w:szCs w:val="28"/>
        </w:rPr>
        <w:t xml:space="preserve">увеличение на 2,7 % (с 57,69 куб. м. на 1 человека населения до 70,60 </w:t>
      </w:r>
      <w:proofErr w:type="gramStart"/>
      <w:r w:rsidRPr="006E238C">
        <w:rPr>
          <w:rFonts w:ascii="Times New Roman" w:hAnsi="Times New Roman"/>
          <w:sz w:val="28"/>
          <w:szCs w:val="28"/>
        </w:rPr>
        <w:t>куб.м</w:t>
      </w:r>
      <w:proofErr w:type="gramEnd"/>
      <w:r w:rsidRPr="006E238C">
        <w:rPr>
          <w:rFonts w:ascii="Times New Roman" w:hAnsi="Times New Roman"/>
          <w:sz w:val="28"/>
          <w:szCs w:val="28"/>
        </w:rPr>
        <w:t>),</w:t>
      </w:r>
    </w:p>
    <w:p w:rsidR="00BE2A59" w:rsidRPr="006E238C" w:rsidRDefault="00BE2A59" w:rsidP="00BE2A5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38C">
        <w:rPr>
          <w:sz w:val="28"/>
          <w:szCs w:val="28"/>
        </w:rPr>
        <w:tab/>
      </w:r>
      <w:r w:rsidRPr="006E238C">
        <w:rPr>
          <w:rFonts w:ascii="Times New Roman" w:hAnsi="Times New Roman"/>
          <w:sz w:val="28"/>
          <w:szCs w:val="28"/>
          <w:lang w:eastAsia="ru-RU"/>
        </w:rPr>
        <w:t>Причиной увеличения показателя по холодной в 2023 году воде связано с аварийными ситуациями на трубопроводах.</w:t>
      </w:r>
    </w:p>
    <w:p w:rsidR="00BE2A59" w:rsidRPr="006E238C" w:rsidRDefault="00BE2A59" w:rsidP="00BE2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- </w:t>
      </w:r>
      <w:r w:rsidRPr="006E238C">
        <w:rPr>
          <w:rFonts w:ascii="Times New Roman" w:hAnsi="Times New Roman"/>
          <w:b/>
          <w:sz w:val="28"/>
          <w:szCs w:val="28"/>
        </w:rPr>
        <w:t xml:space="preserve">природного газа: </w:t>
      </w:r>
      <w:r w:rsidRPr="006E238C">
        <w:rPr>
          <w:rFonts w:ascii="Times New Roman" w:hAnsi="Times New Roman"/>
          <w:sz w:val="28"/>
          <w:szCs w:val="28"/>
        </w:rPr>
        <w:t xml:space="preserve">уменьшение показателя на 6,2% (с 360,46 куб.м. на 1 человека населения до 318,30 куб.м.), </w:t>
      </w:r>
    </w:p>
    <w:p w:rsidR="00BE2A59" w:rsidRPr="006E238C" w:rsidRDefault="00BE2A59" w:rsidP="00BE2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ab/>
        <w:t>Причиной снижения удельной величины потребления природного газа в МКД в 2023 году по сравнению с 2022 годом можно по причине осуществления контроля за расходом природного газа.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  <w:u w:val="single"/>
        </w:rPr>
      </w:pPr>
      <w:r w:rsidRPr="006E238C">
        <w:rPr>
          <w:b/>
          <w:sz w:val="28"/>
          <w:szCs w:val="28"/>
        </w:rPr>
        <w:t xml:space="preserve">40) удельная величина потребления энергетических ресурсов муниципальными бюджетными учреждениями </w:t>
      </w:r>
      <w:r w:rsidRPr="006E238C">
        <w:rPr>
          <w:sz w:val="28"/>
          <w:szCs w:val="28"/>
        </w:rPr>
        <w:t>в 2023 г. в сравнении с 2022 г.:</w:t>
      </w:r>
    </w:p>
    <w:p w:rsidR="00BE2A59" w:rsidRPr="006E238C" w:rsidRDefault="00BE2A59" w:rsidP="00BE2A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38C">
        <w:rPr>
          <w:rFonts w:ascii="Times New Roman" w:hAnsi="Times New Roman"/>
          <w:sz w:val="28"/>
          <w:szCs w:val="28"/>
        </w:rPr>
        <w:t xml:space="preserve">- </w:t>
      </w:r>
      <w:r w:rsidRPr="006E238C">
        <w:rPr>
          <w:rFonts w:ascii="Times New Roman" w:hAnsi="Times New Roman"/>
          <w:b/>
          <w:sz w:val="28"/>
          <w:szCs w:val="28"/>
        </w:rPr>
        <w:t>электрической энергии</w:t>
      </w:r>
      <w:r w:rsidRPr="006E238C">
        <w:rPr>
          <w:rFonts w:ascii="Times New Roman" w:hAnsi="Times New Roman"/>
          <w:sz w:val="28"/>
          <w:szCs w:val="28"/>
        </w:rPr>
        <w:t xml:space="preserve"> – уменьшение на 0,5 % (с 64,12 кВт/ч до 63,79 кВт/ч на 1 человека населения),</w:t>
      </w:r>
    </w:p>
    <w:p w:rsidR="00BE2A59" w:rsidRPr="006E238C" w:rsidRDefault="00BE2A59" w:rsidP="00BE2A5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238C">
        <w:rPr>
          <w:sz w:val="28"/>
          <w:szCs w:val="28"/>
        </w:rPr>
        <w:tab/>
      </w:r>
      <w:r w:rsidRPr="006E238C">
        <w:rPr>
          <w:rFonts w:ascii="Times New Roman" w:hAnsi="Times New Roman"/>
          <w:sz w:val="28"/>
          <w:szCs w:val="28"/>
        </w:rPr>
        <w:t>1.</w:t>
      </w:r>
      <w:r w:rsidRPr="006E238C">
        <w:rPr>
          <w:sz w:val="20"/>
          <w:szCs w:val="20"/>
        </w:rPr>
        <w:t xml:space="preserve"> </w:t>
      </w:r>
      <w:r w:rsidRPr="006E238C">
        <w:rPr>
          <w:rFonts w:ascii="Times New Roman" w:hAnsi="Times New Roman"/>
          <w:sz w:val="28"/>
          <w:szCs w:val="28"/>
          <w:lang w:eastAsia="ru-RU"/>
        </w:rPr>
        <w:t>Причина снижения в 2023 году электроэнергии можно считать ремонтом проводки и заменой светильников в общеобразовательных учреждениях.</w:t>
      </w:r>
    </w:p>
    <w:p w:rsidR="00BE2A59" w:rsidRPr="006E238C" w:rsidRDefault="00BE2A59" w:rsidP="00BE2A59">
      <w:pPr>
        <w:spacing w:after="0"/>
        <w:jc w:val="both"/>
        <w:rPr>
          <w:sz w:val="28"/>
          <w:szCs w:val="28"/>
        </w:rPr>
      </w:pPr>
      <w:r w:rsidRPr="006E238C">
        <w:rPr>
          <w:sz w:val="28"/>
          <w:szCs w:val="28"/>
        </w:rPr>
        <w:tab/>
      </w:r>
      <w:r w:rsidRPr="006E238C">
        <w:rPr>
          <w:rFonts w:ascii="Times New Roman" w:hAnsi="Times New Roman"/>
          <w:sz w:val="28"/>
          <w:szCs w:val="28"/>
        </w:rPr>
        <w:t xml:space="preserve">- </w:t>
      </w:r>
      <w:r w:rsidRPr="006E238C">
        <w:rPr>
          <w:rFonts w:ascii="Times New Roman" w:hAnsi="Times New Roman"/>
          <w:b/>
          <w:sz w:val="28"/>
          <w:szCs w:val="28"/>
        </w:rPr>
        <w:t>тепловой энергии</w:t>
      </w:r>
      <w:r w:rsidRPr="006E238C">
        <w:rPr>
          <w:b/>
          <w:sz w:val="28"/>
          <w:szCs w:val="28"/>
        </w:rPr>
        <w:t xml:space="preserve"> – </w:t>
      </w:r>
      <w:r w:rsidRPr="006E238C">
        <w:rPr>
          <w:rFonts w:ascii="Times New Roman" w:hAnsi="Times New Roman"/>
          <w:sz w:val="28"/>
          <w:szCs w:val="28"/>
        </w:rPr>
        <w:t>увеличение</w:t>
      </w:r>
      <w:r w:rsidRPr="006E238C">
        <w:rPr>
          <w:rFonts w:ascii="Times New Roman" w:hAnsi="Times New Roman"/>
          <w:b/>
          <w:sz w:val="28"/>
          <w:szCs w:val="28"/>
        </w:rPr>
        <w:t xml:space="preserve"> </w:t>
      </w:r>
      <w:r w:rsidRPr="006E238C">
        <w:rPr>
          <w:rFonts w:ascii="Times New Roman" w:hAnsi="Times New Roman"/>
          <w:sz w:val="28"/>
          <w:szCs w:val="28"/>
        </w:rPr>
        <w:t>на 5 % (с 0,144 до 0,152 Гкал/на 1кв. метр общей площади),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>Причиной роста связано с неблагоприятные погодные условия.</w:t>
      </w:r>
    </w:p>
    <w:p w:rsidR="00BE2A59" w:rsidRPr="006E238C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 xml:space="preserve">- </w:t>
      </w:r>
      <w:r w:rsidRPr="006E238C">
        <w:rPr>
          <w:b/>
          <w:sz w:val="28"/>
          <w:szCs w:val="28"/>
        </w:rPr>
        <w:t>горячей воды</w:t>
      </w:r>
      <w:r w:rsidRPr="006E238C">
        <w:rPr>
          <w:sz w:val="28"/>
          <w:szCs w:val="28"/>
        </w:rPr>
        <w:t xml:space="preserve"> – увеличение на 26 % (с 0,286 куб. м. до 0,387 куб.м. на 1 человека населения),</w:t>
      </w:r>
    </w:p>
    <w:p w:rsidR="00BE2A59" w:rsidRPr="006E238C" w:rsidRDefault="00BE2A59" w:rsidP="00BE2A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38C">
        <w:rPr>
          <w:sz w:val="28"/>
          <w:szCs w:val="28"/>
        </w:rPr>
        <w:lastRenderedPageBreak/>
        <w:tab/>
      </w:r>
      <w:r w:rsidRPr="006E238C">
        <w:rPr>
          <w:rFonts w:ascii="Times New Roman" w:hAnsi="Times New Roman"/>
          <w:sz w:val="28"/>
          <w:szCs w:val="28"/>
        </w:rPr>
        <w:t xml:space="preserve">Причиной роста показателя в 2023 году использования горячей воды произошло в связи с увеличением (уплотнения) численности посетителей в д/с №1 "Сказка" </w:t>
      </w:r>
      <w:proofErr w:type="spellStart"/>
      <w:r w:rsidRPr="006E238C">
        <w:rPr>
          <w:rFonts w:ascii="Times New Roman" w:hAnsi="Times New Roman"/>
          <w:sz w:val="28"/>
          <w:szCs w:val="28"/>
        </w:rPr>
        <w:t>г.Приволжска</w:t>
      </w:r>
      <w:proofErr w:type="spellEnd"/>
      <w:r w:rsidRPr="006E238C">
        <w:rPr>
          <w:rFonts w:ascii="Times New Roman" w:hAnsi="Times New Roman"/>
          <w:sz w:val="28"/>
          <w:szCs w:val="28"/>
        </w:rPr>
        <w:t>. Происходил ремонт дошкольных учреждений.</w:t>
      </w:r>
    </w:p>
    <w:p w:rsidR="00BE2A59" w:rsidRPr="006E238C" w:rsidRDefault="00BE2A59" w:rsidP="00BE2A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238C">
        <w:rPr>
          <w:sz w:val="28"/>
          <w:szCs w:val="28"/>
        </w:rPr>
        <w:t xml:space="preserve">- </w:t>
      </w:r>
      <w:r w:rsidRPr="006E238C">
        <w:rPr>
          <w:rFonts w:ascii="Times New Roman" w:hAnsi="Times New Roman"/>
          <w:sz w:val="28"/>
          <w:szCs w:val="28"/>
        </w:rPr>
        <w:t>холодной во</w:t>
      </w:r>
      <w:r w:rsidRPr="006E238C">
        <w:rPr>
          <w:sz w:val="28"/>
          <w:szCs w:val="28"/>
        </w:rPr>
        <w:t xml:space="preserve">ды </w:t>
      </w:r>
      <w:r w:rsidRPr="006E238C">
        <w:rPr>
          <w:rFonts w:ascii="Times New Roman" w:hAnsi="Times New Roman"/>
          <w:sz w:val="28"/>
          <w:szCs w:val="28"/>
        </w:rPr>
        <w:t xml:space="preserve">– увеличение на 1% (с 1,04 куб. м. на 1 человека населения до 1,07 </w:t>
      </w:r>
      <w:proofErr w:type="gramStart"/>
      <w:r w:rsidRPr="006E238C">
        <w:rPr>
          <w:rFonts w:ascii="Times New Roman" w:hAnsi="Times New Roman"/>
          <w:sz w:val="28"/>
          <w:szCs w:val="28"/>
        </w:rPr>
        <w:t>куб.м</w:t>
      </w:r>
      <w:proofErr w:type="gramEnd"/>
      <w:r w:rsidRPr="006E238C">
        <w:rPr>
          <w:rFonts w:ascii="Times New Roman" w:hAnsi="Times New Roman"/>
          <w:sz w:val="28"/>
          <w:szCs w:val="28"/>
        </w:rPr>
        <w:t>),</w:t>
      </w:r>
    </w:p>
    <w:p w:rsidR="00BE2A59" w:rsidRPr="006E238C" w:rsidRDefault="00BE2A59" w:rsidP="00BE2A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38C">
        <w:rPr>
          <w:sz w:val="28"/>
          <w:szCs w:val="28"/>
        </w:rPr>
        <w:tab/>
      </w:r>
      <w:r w:rsidRPr="006E238C">
        <w:rPr>
          <w:rFonts w:ascii="Times New Roman" w:hAnsi="Times New Roman"/>
          <w:sz w:val="28"/>
          <w:szCs w:val="28"/>
          <w:lang w:eastAsia="ru-RU"/>
        </w:rPr>
        <w:t>Причиной незначительного увеличения показателя по холодной в 2023 году воде можно считать ремонтами в дошкольных учреждениях.</w:t>
      </w:r>
    </w:p>
    <w:p w:rsidR="00BE2A59" w:rsidRPr="006E238C" w:rsidRDefault="00BE2A59" w:rsidP="00BE2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8C">
        <w:rPr>
          <w:b/>
          <w:sz w:val="28"/>
          <w:szCs w:val="28"/>
        </w:rPr>
        <w:t xml:space="preserve"> </w:t>
      </w:r>
      <w:r w:rsidRPr="006E238C">
        <w:rPr>
          <w:b/>
          <w:sz w:val="28"/>
          <w:szCs w:val="28"/>
        </w:rPr>
        <w:tab/>
        <w:t>-</w:t>
      </w:r>
      <w:r w:rsidRPr="006E238C">
        <w:rPr>
          <w:rFonts w:ascii="Times New Roman" w:hAnsi="Times New Roman"/>
          <w:b/>
          <w:sz w:val="28"/>
          <w:szCs w:val="28"/>
        </w:rPr>
        <w:t>газа</w:t>
      </w:r>
      <w:r w:rsidRPr="006E238C">
        <w:rPr>
          <w:rFonts w:ascii="Times New Roman" w:hAnsi="Times New Roman"/>
          <w:sz w:val="28"/>
          <w:szCs w:val="28"/>
        </w:rPr>
        <w:t xml:space="preserve"> </w:t>
      </w:r>
      <w:r w:rsidRPr="006E238C">
        <w:rPr>
          <w:sz w:val="28"/>
          <w:szCs w:val="28"/>
        </w:rPr>
        <w:t>– увеличение на 19,96 % (с 1,87 куб. м. на 1 человека населения до 2,</w:t>
      </w:r>
      <w:r w:rsidRPr="006E238C">
        <w:rPr>
          <w:rFonts w:ascii="Times New Roman" w:hAnsi="Times New Roman"/>
          <w:sz w:val="28"/>
          <w:szCs w:val="28"/>
        </w:rPr>
        <w:t xml:space="preserve">318 </w:t>
      </w:r>
      <w:proofErr w:type="gramStart"/>
      <w:r w:rsidRPr="006E238C">
        <w:rPr>
          <w:rFonts w:ascii="Times New Roman" w:hAnsi="Times New Roman"/>
          <w:sz w:val="28"/>
          <w:szCs w:val="28"/>
        </w:rPr>
        <w:t>куб.м</w:t>
      </w:r>
      <w:proofErr w:type="gramEnd"/>
      <w:r w:rsidRPr="006E238C">
        <w:rPr>
          <w:rFonts w:ascii="Times New Roman" w:hAnsi="Times New Roman"/>
          <w:sz w:val="28"/>
          <w:szCs w:val="28"/>
        </w:rPr>
        <w:t>),</w:t>
      </w:r>
    </w:p>
    <w:p w:rsidR="00BE2A59" w:rsidRPr="00F23FA3" w:rsidRDefault="00BE2A59" w:rsidP="00BE2A59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  <w:r w:rsidRPr="006E238C">
        <w:rPr>
          <w:sz w:val="28"/>
          <w:szCs w:val="28"/>
        </w:rPr>
        <w:t>Причиной увеличения удельной величины потребления природного газа в 2023 году по сравнению с 2022 годом можно считать неблагоприятные погодные условия</w:t>
      </w:r>
      <w:r w:rsidR="006E238C">
        <w:rPr>
          <w:sz w:val="28"/>
          <w:szCs w:val="28"/>
        </w:rPr>
        <w:t>.</w:t>
      </w:r>
      <w:bookmarkStart w:id="1" w:name="_GoBack"/>
      <w:bookmarkEnd w:id="1"/>
    </w:p>
    <w:p w:rsidR="00682793" w:rsidRPr="00F37853" w:rsidRDefault="00682793" w:rsidP="00BF3E8A">
      <w:pPr>
        <w:pStyle w:val="Caaieiaieiino"/>
        <w:spacing w:line="276" w:lineRule="auto"/>
        <w:ind w:left="0" w:right="-1" w:firstLine="709"/>
        <w:jc w:val="both"/>
        <w:rPr>
          <w:sz w:val="28"/>
          <w:szCs w:val="28"/>
        </w:rPr>
      </w:pPr>
    </w:p>
    <w:sectPr w:rsidR="00682793" w:rsidRPr="00F37853" w:rsidSect="00B04B31">
      <w:pgSz w:w="11906" w:h="16838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203B"/>
    <w:multiLevelType w:val="hybridMultilevel"/>
    <w:tmpl w:val="3C9ECCE8"/>
    <w:lvl w:ilvl="0" w:tplc="1186B9D8">
      <w:start w:val="36"/>
      <w:numFmt w:val="decimal"/>
      <w:lvlText w:val="%1)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93101"/>
    <w:multiLevelType w:val="multilevel"/>
    <w:tmpl w:val="696CDFC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60A3E"/>
    <w:multiLevelType w:val="hybridMultilevel"/>
    <w:tmpl w:val="83609048"/>
    <w:lvl w:ilvl="0" w:tplc="1E7CCFB2">
      <w:start w:val="34"/>
      <w:numFmt w:val="decimal"/>
      <w:lvlText w:val="%1)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9D37F8"/>
    <w:multiLevelType w:val="multilevel"/>
    <w:tmpl w:val="D98C83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06F00"/>
    <w:multiLevelType w:val="hybridMultilevel"/>
    <w:tmpl w:val="6D421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2868"/>
    <w:multiLevelType w:val="hybridMultilevel"/>
    <w:tmpl w:val="CC14A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9281D"/>
    <w:multiLevelType w:val="multilevel"/>
    <w:tmpl w:val="17BA90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80523"/>
    <w:multiLevelType w:val="multilevel"/>
    <w:tmpl w:val="9FFC0860"/>
    <w:lvl w:ilvl="0">
      <w:start w:val="6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6041C"/>
    <w:multiLevelType w:val="hybridMultilevel"/>
    <w:tmpl w:val="3C9ECCE8"/>
    <w:lvl w:ilvl="0" w:tplc="1186B9D8">
      <w:start w:val="36"/>
      <w:numFmt w:val="decimal"/>
      <w:lvlText w:val="%1)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6E6B12"/>
    <w:multiLevelType w:val="multilevel"/>
    <w:tmpl w:val="B610FE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9382EB2"/>
    <w:multiLevelType w:val="hybridMultilevel"/>
    <w:tmpl w:val="BA48DEA6"/>
    <w:lvl w:ilvl="0" w:tplc="0EAE787C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E08EF"/>
    <w:multiLevelType w:val="hybridMultilevel"/>
    <w:tmpl w:val="E91ECD40"/>
    <w:lvl w:ilvl="0" w:tplc="9DA43FC6">
      <w:start w:val="6"/>
      <w:numFmt w:val="decimal"/>
      <w:lvlText w:val="%1)"/>
      <w:lvlJc w:val="left"/>
      <w:pPr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8947FDF"/>
    <w:multiLevelType w:val="hybridMultilevel"/>
    <w:tmpl w:val="F8047794"/>
    <w:lvl w:ilvl="0" w:tplc="9DA43FC6">
      <w:start w:val="6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676B9F"/>
    <w:multiLevelType w:val="hybridMultilevel"/>
    <w:tmpl w:val="47BC8006"/>
    <w:lvl w:ilvl="0" w:tplc="02CE07CA">
      <w:start w:val="6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CB55AE1"/>
    <w:multiLevelType w:val="multilevel"/>
    <w:tmpl w:val="4F781840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7C26B0"/>
    <w:multiLevelType w:val="multilevel"/>
    <w:tmpl w:val="CFCA2204"/>
    <w:lvl w:ilvl="0">
      <w:start w:val="2"/>
      <w:numFmt w:val="decimal"/>
      <w:lvlText w:val="%1)"/>
      <w:lvlJc w:val="left"/>
      <w:pPr>
        <w:ind w:left="1069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22595D"/>
    <w:multiLevelType w:val="multilevel"/>
    <w:tmpl w:val="0AFA8948"/>
    <w:lvl w:ilvl="0">
      <w:start w:val="34"/>
      <w:numFmt w:val="decimal"/>
      <w:lvlText w:val="%1)"/>
      <w:lvlJc w:val="left"/>
      <w:pPr>
        <w:ind w:left="957" w:hanging="390"/>
      </w:pPr>
      <w:rPr>
        <w:rFonts w:ascii="Times New Roman" w:hAnsi="Times New Roman" w:cs="Times New Roman"/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21DB2"/>
    <w:multiLevelType w:val="hybridMultilevel"/>
    <w:tmpl w:val="64463A14"/>
    <w:lvl w:ilvl="0" w:tplc="7B025B6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F54EF5"/>
    <w:multiLevelType w:val="multilevel"/>
    <w:tmpl w:val="C9F446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/>
        <w:bCs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E14C76"/>
    <w:multiLevelType w:val="hybridMultilevel"/>
    <w:tmpl w:val="E23467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4"/>
  </w:num>
  <w:num w:numId="5">
    <w:abstractNumId w:val="15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9"/>
  </w:num>
  <w:num w:numId="11">
    <w:abstractNumId w:val="4"/>
  </w:num>
  <w:num w:numId="12">
    <w:abstractNumId w:val="17"/>
  </w:num>
  <w:num w:numId="13">
    <w:abstractNumId w:val="10"/>
  </w:num>
  <w:num w:numId="14">
    <w:abstractNumId w:val="12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93"/>
    <w:rsid w:val="000034DB"/>
    <w:rsid w:val="0006381B"/>
    <w:rsid w:val="000752D8"/>
    <w:rsid w:val="00096F46"/>
    <w:rsid w:val="000B4430"/>
    <w:rsid w:val="00105AB7"/>
    <w:rsid w:val="00110A08"/>
    <w:rsid w:val="001638F7"/>
    <w:rsid w:val="00183929"/>
    <w:rsid w:val="001860BA"/>
    <w:rsid w:val="00195A78"/>
    <w:rsid w:val="001A12C2"/>
    <w:rsid w:val="001A383B"/>
    <w:rsid w:val="001B5E88"/>
    <w:rsid w:val="001E4DEF"/>
    <w:rsid w:val="0020614C"/>
    <w:rsid w:val="00241A41"/>
    <w:rsid w:val="00247B61"/>
    <w:rsid w:val="00280872"/>
    <w:rsid w:val="00282F1B"/>
    <w:rsid w:val="002A5EE1"/>
    <w:rsid w:val="002B14CD"/>
    <w:rsid w:val="002C3A1F"/>
    <w:rsid w:val="002E7030"/>
    <w:rsid w:val="002F6906"/>
    <w:rsid w:val="003244B5"/>
    <w:rsid w:val="003A4DAD"/>
    <w:rsid w:val="003D3880"/>
    <w:rsid w:val="004221E9"/>
    <w:rsid w:val="00454B6B"/>
    <w:rsid w:val="004812C4"/>
    <w:rsid w:val="00490CDC"/>
    <w:rsid w:val="004A698A"/>
    <w:rsid w:val="004C309F"/>
    <w:rsid w:val="004F4931"/>
    <w:rsid w:val="00505EEE"/>
    <w:rsid w:val="00513940"/>
    <w:rsid w:val="00514273"/>
    <w:rsid w:val="0052107D"/>
    <w:rsid w:val="005370CA"/>
    <w:rsid w:val="0054240C"/>
    <w:rsid w:val="005453BB"/>
    <w:rsid w:val="00552CB4"/>
    <w:rsid w:val="00575E3C"/>
    <w:rsid w:val="00583CE0"/>
    <w:rsid w:val="005C61E5"/>
    <w:rsid w:val="005D05C1"/>
    <w:rsid w:val="00633B70"/>
    <w:rsid w:val="00673DE7"/>
    <w:rsid w:val="00682793"/>
    <w:rsid w:val="006A5FAC"/>
    <w:rsid w:val="006D4548"/>
    <w:rsid w:val="006E238C"/>
    <w:rsid w:val="007218F5"/>
    <w:rsid w:val="00741106"/>
    <w:rsid w:val="007675AD"/>
    <w:rsid w:val="007E3DAA"/>
    <w:rsid w:val="00803CED"/>
    <w:rsid w:val="008669F0"/>
    <w:rsid w:val="00887C31"/>
    <w:rsid w:val="008D41E2"/>
    <w:rsid w:val="00913EB5"/>
    <w:rsid w:val="00921732"/>
    <w:rsid w:val="00924323"/>
    <w:rsid w:val="00927044"/>
    <w:rsid w:val="0095455D"/>
    <w:rsid w:val="00970F8F"/>
    <w:rsid w:val="00976035"/>
    <w:rsid w:val="009B048E"/>
    <w:rsid w:val="009B3424"/>
    <w:rsid w:val="009B38F8"/>
    <w:rsid w:val="009B6C55"/>
    <w:rsid w:val="009F0AE1"/>
    <w:rsid w:val="00A122D4"/>
    <w:rsid w:val="00A26281"/>
    <w:rsid w:val="00A37B7C"/>
    <w:rsid w:val="00A6685A"/>
    <w:rsid w:val="00A95DB9"/>
    <w:rsid w:val="00AB68A4"/>
    <w:rsid w:val="00AD1AC4"/>
    <w:rsid w:val="00AF1287"/>
    <w:rsid w:val="00B04B31"/>
    <w:rsid w:val="00B66903"/>
    <w:rsid w:val="00B87E12"/>
    <w:rsid w:val="00BD71DD"/>
    <w:rsid w:val="00BE2A59"/>
    <w:rsid w:val="00BE576E"/>
    <w:rsid w:val="00BF3E8A"/>
    <w:rsid w:val="00BF4F82"/>
    <w:rsid w:val="00C03A93"/>
    <w:rsid w:val="00C06FD1"/>
    <w:rsid w:val="00C071F6"/>
    <w:rsid w:val="00C153CF"/>
    <w:rsid w:val="00C54351"/>
    <w:rsid w:val="00C60D93"/>
    <w:rsid w:val="00C758B7"/>
    <w:rsid w:val="00C807FB"/>
    <w:rsid w:val="00CA0C5D"/>
    <w:rsid w:val="00CA3A2C"/>
    <w:rsid w:val="00CD64D1"/>
    <w:rsid w:val="00CE2273"/>
    <w:rsid w:val="00CE4060"/>
    <w:rsid w:val="00CE7CB2"/>
    <w:rsid w:val="00D07A0E"/>
    <w:rsid w:val="00D45012"/>
    <w:rsid w:val="00D47182"/>
    <w:rsid w:val="00D73CE9"/>
    <w:rsid w:val="00D8223F"/>
    <w:rsid w:val="00D91065"/>
    <w:rsid w:val="00DB7855"/>
    <w:rsid w:val="00DF15A2"/>
    <w:rsid w:val="00E1064F"/>
    <w:rsid w:val="00E1609D"/>
    <w:rsid w:val="00E218C7"/>
    <w:rsid w:val="00E637B6"/>
    <w:rsid w:val="00E82F4E"/>
    <w:rsid w:val="00ED5684"/>
    <w:rsid w:val="00EF396B"/>
    <w:rsid w:val="00F010F7"/>
    <w:rsid w:val="00F04BC0"/>
    <w:rsid w:val="00F37853"/>
    <w:rsid w:val="00F5549D"/>
    <w:rsid w:val="00F71F54"/>
    <w:rsid w:val="00F82ED5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C07"/>
  <w15:docId w15:val="{4D31328B-A8B6-4B5F-A47E-211DA87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3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04B31"/>
    <w:rPr>
      <w:b/>
      <w:i w:val="0"/>
    </w:rPr>
  </w:style>
  <w:style w:type="character" w:customStyle="1" w:styleId="WW8Num1z1">
    <w:name w:val="WW8Num1z1"/>
    <w:qFormat/>
    <w:rsid w:val="00B04B31"/>
  </w:style>
  <w:style w:type="character" w:customStyle="1" w:styleId="WW8Num1z2">
    <w:name w:val="WW8Num1z2"/>
    <w:qFormat/>
    <w:rsid w:val="00B04B31"/>
  </w:style>
  <w:style w:type="character" w:customStyle="1" w:styleId="WW8Num1z3">
    <w:name w:val="WW8Num1z3"/>
    <w:qFormat/>
    <w:rsid w:val="00B04B31"/>
  </w:style>
  <w:style w:type="character" w:customStyle="1" w:styleId="WW8Num1z4">
    <w:name w:val="WW8Num1z4"/>
    <w:qFormat/>
    <w:rsid w:val="00B04B31"/>
  </w:style>
  <w:style w:type="character" w:customStyle="1" w:styleId="WW8Num1z5">
    <w:name w:val="WW8Num1z5"/>
    <w:qFormat/>
    <w:rsid w:val="00B04B31"/>
  </w:style>
  <w:style w:type="character" w:customStyle="1" w:styleId="WW8Num1z6">
    <w:name w:val="WW8Num1z6"/>
    <w:qFormat/>
    <w:rsid w:val="00B04B31"/>
  </w:style>
  <w:style w:type="character" w:customStyle="1" w:styleId="WW8Num1z7">
    <w:name w:val="WW8Num1z7"/>
    <w:qFormat/>
    <w:rsid w:val="00B04B31"/>
  </w:style>
  <w:style w:type="character" w:customStyle="1" w:styleId="WW8Num1z8">
    <w:name w:val="WW8Num1z8"/>
    <w:qFormat/>
    <w:rsid w:val="00B04B31"/>
  </w:style>
  <w:style w:type="character" w:customStyle="1" w:styleId="WW8Num2z0">
    <w:name w:val="WW8Num2z0"/>
    <w:qFormat/>
    <w:rsid w:val="00B04B31"/>
    <w:rPr>
      <w:i w:val="0"/>
    </w:rPr>
  </w:style>
  <w:style w:type="character" w:customStyle="1" w:styleId="WW8Num2z1">
    <w:name w:val="WW8Num2z1"/>
    <w:qFormat/>
    <w:rsid w:val="00B04B31"/>
  </w:style>
  <w:style w:type="character" w:customStyle="1" w:styleId="WW8Num2z2">
    <w:name w:val="WW8Num2z2"/>
    <w:qFormat/>
    <w:rsid w:val="00B04B31"/>
  </w:style>
  <w:style w:type="character" w:customStyle="1" w:styleId="WW8Num2z3">
    <w:name w:val="WW8Num2z3"/>
    <w:qFormat/>
    <w:rsid w:val="00B04B31"/>
  </w:style>
  <w:style w:type="character" w:customStyle="1" w:styleId="WW8Num2z4">
    <w:name w:val="WW8Num2z4"/>
    <w:qFormat/>
    <w:rsid w:val="00B04B31"/>
  </w:style>
  <w:style w:type="character" w:customStyle="1" w:styleId="WW8Num2z5">
    <w:name w:val="WW8Num2z5"/>
    <w:qFormat/>
    <w:rsid w:val="00B04B31"/>
  </w:style>
  <w:style w:type="character" w:customStyle="1" w:styleId="WW8Num2z6">
    <w:name w:val="WW8Num2z6"/>
    <w:qFormat/>
    <w:rsid w:val="00B04B31"/>
  </w:style>
  <w:style w:type="character" w:customStyle="1" w:styleId="WW8Num2z7">
    <w:name w:val="WW8Num2z7"/>
    <w:qFormat/>
    <w:rsid w:val="00B04B31"/>
  </w:style>
  <w:style w:type="character" w:customStyle="1" w:styleId="WW8Num2z8">
    <w:name w:val="WW8Num2z8"/>
    <w:qFormat/>
    <w:rsid w:val="00B04B31"/>
  </w:style>
  <w:style w:type="character" w:customStyle="1" w:styleId="WW8Num3z0">
    <w:name w:val="WW8Num3z0"/>
    <w:qFormat/>
    <w:rsid w:val="00B04B31"/>
    <w:rPr>
      <w:b/>
    </w:rPr>
  </w:style>
  <w:style w:type="character" w:customStyle="1" w:styleId="WW8Num3z1">
    <w:name w:val="WW8Num3z1"/>
    <w:qFormat/>
    <w:rsid w:val="00B04B31"/>
  </w:style>
  <w:style w:type="character" w:customStyle="1" w:styleId="WW8Num3z2">
    <w:name w:val="WW8Num3z2"/>
    <w:qFormat/>
    <w:rsid w:val="00B04B31"/>
  </w:style>
  <w:style w:type="character" w:customStyle="1" w:styleId="WW8Num3z3">
    <w:name w:val="WW8Num3z3"/>
    <w:qFormat/>
    <w:rsid w:val="00B04B31"/>
  </w:style>
  <w:style w:type="character" w:customStyle="1" w:styleId="WW8Num3z4">
    <w:name w:val="WW8Num3z4"/>
    <w:qFormat/>
    <w:rsid w:val="00B04B31"/>
  </w:style>
  <w:style w:type="character" w:customStyle="1" w:styleId="WW8Num3z5">
    <w:name w:val="WW8Num3z5"/>
    <w:qFormat/>
    <w:rsid w:val="00B04B31"/>
  </w:style>
  <w:style w:type="character" w:customStyle="1" w:styleId="WW8Num3z6">
    <w:name w:val="WW8Num3z6"/>
    <w:qFormat/>
    <w:rsid w:val="00B04B31"/>
  </w:style>
  <w:style w:type="character" w:customStyle="1" w:styleId="WW8Num3z7">
    <w:name w:val="WW8Num3z7"/>
    <w:qFormat/>
    <w:rsid w:val="00B04B31"/>
  </w:style>
  <w:style w:type="character" w:customStyle="1" w:styleId="WW8Num3z8">
    <w:name w:val="WW8Num3z8"/>
    <w:qFormat/>
    <w:rsid w:val="00B04B31"/>
  </w:style>
  <w:style w:type="character" w:customStyle="1" w:styleId="WW8Num4z0">
    <w:name w:val="WW8Num4z0"/>
    <w:qFormat/>
    <w:rsid w:val="00B04B31"/>
  </w:style>
  <w:style w:type="character" w:customStyle="1" w:styleId="WW8Num4z1">
    <w:name w:val="WW8Num4z1"/>
    <w:qFormat/>
    <w:rsid w:val="00B04B31"/>
  </w:style>
  <w:style w:type="character" w:customStyle="1" w:styleId="WW8Num4z2">
    <w:name w:val="WW8Num4z2"/>
    <w:qFormat/>
    <w:rsid w:val="00B04B31"/>
  </w:style>
  <w:style w:type="character" w:customStyle="1" w:styleId="WW8Num4z3">
    <w:name w:val="WW8Num4z3"/>
    <w:qFormat/>
    <w:rsid w:val="00B04B31"/>
  </w:style>
  <w:style w:type="character" w:customStyle="1" w:styleId="WW8Num4z4">
    <w:name w:val="WW8Num4z4"/>
    <w:qFormat/>
    <w:rsid w:val="00B04B31"/>
  </w:style>
  <w:style w:type="character" w:customStyle="1" w:styleId="WW8Num4z5">
    <w:name w:val="WW8Num4z5"/>
    <w:qFormat/>
    <w:rsid w:val="00B04B31"/>
  </w:style>
  <w:style w:type="character" w:customStyle="1" w:styleId="WW8Num4z6">
    <w:name w:val="WW8Num4z6"/>
    <w:qFormat/>
    <w:rsid w:val="00B04B31"/>
  </w:style>
  <w:style w:type="character" w:customStyle="1" w:styleId="WW8Num4z7">
    <w:name w:val="WW8Num4z7"/>
    <w:qFormat/>
    <w:rsid w:val="00B04B31"/>
  </w:style>
  <w:style w:type="character" w:customStyle="1" w:styleId="WW8Num4z8">
    <w:name w:val="WW8Num4z8"/>
    <w:qFormat/>
    <w:rsid w:val="00B04B31"/>
  </w:style>
  <w:style w:type="character" w:customStyle="1" w:styleId="WW8Num5z0">
    <w:name w:val="WW8Num5z0"/>
    <w:qFormat/>
    <w:rsid w:val="00B04B31"/>
    <w:rPr>
      <w:b w:val="0"/>
    </w:rPr>
  </w:style>
  <w:style w:type="character" w:customStyle="1" w:styleId="WW8Num5z1">
    <w:name w:val="WW8Num5z1"/>
    <w:qFormat/>
    <w:rsid w:val="00B04B31"/>
  </w:style>
  <w:style w:type="character" w:customStyle="1" w:styleId="WW8Num5z2">
    <w:name w:val="WW8Num5z2"/>
    <w:qFormat/>
    <w:rsid w:val="00B04B31"/>
  </w:style>
  <w:style w:type="character" w:customStyle="1" w:styleId="WW8Num5z3">
    <w:name w:val="WW8Num5z3"/>
    <w:qFormat/>
    <w:rsid w:val="00B04B31"/>
  </w:style>
  <w:style w:type="character" w:customStyle="1" w:styleId="WW8Num5z4">
    <w:name w:val="WW8Num5z4"/>
    <w:qFormat/>
    <w:rsid w:val="00B04B31"/>
  </w:style>
  <w:style w:type="character" w:customStyle="1" w:styleId="WW8Num5z5">
    <w:name w:val="WW8Num5z5"/>
    <w:qFormat/>
    <w:rsid w:val="00B04B31"/>
  </w:style>
  <w:style w:type="character" w:customStyle="1" w:styleId="WW8Num5z6">
    <w:name w:val="WW8Num5z6"/>
    <w:qFormat/>
    <w:rsid w:val="00B04B31"/>
  </w:style>
  <w:style w:type="character" w:customStyle="1" w:styleId="WW8Num5z7">
    <w:name w:val="WW8Num5z7"/>
    <w:qFormat/>
    <w:rsid w:val="00B04B31"/>
  </w:style>
  <w:style w:type="character" w:customStyle="1" w:styleId="WW8Num5z8">
    <w:name w:val="WW8Num5z8"/>
    <w:qFormat/>
    <w:rsid w:val="00B04B31"/>
  </w:style>
  <w:style w:type="character" w:customStyle="1" w:styleId="WW8Num6z0">
    <w:name w:val="WW8Num6z0"/>
    <w:qFormat/>
    <w:rsid w:val="00B04B31"/>
    <w:rPr>
      <w:b/>
      <w:u w:val="none"/>
    </w:rPr>
  </w:style>
  <w:style w:type="character" w:customStyle="1" w:styleId="WW8Num6z1">
    <w:name w:val="WW8Num6z1"/>
    <w:qFormat/>
    <w:rsid w:val="00B04B31"/>
  </w:style>
  <w:style w:type="character" w:customStyle="1" w:styleId="WW8Num6z2">
    <w:name w:val="WW8Num6z2"/>
    <w:qFormat/>
    <w:rsid w:val="00B04B31"/>
  </w:style>
  <w:style w:type="character" w:customStyle="1" w:styleId="WW8Num6z3">
    <w:name w:val="WW8Num6z3"/>
    <w:qFormat/>
    <w:rsid w:val="00B04B31"/>
  </w:style>
  <w:style w:type="character" w:customStyle="1" w:styleId="WW8Num6z4">
    <w:name w:val="WW8Num6z4"/>
    <w:qFormat/>
    <w:rsid w:val="00B04B31"/>
  </w:style>
  <w:style w:type="character" w:customStyle="1" w:styleId="WW8Num6z5">
    <w:name w:val="WW8Num6z5"/>
    <w:qFormat/>
    <w:rsid w:val="00B04B31"/>
  </w:style>
  <w:style w:type="character" w:customStyle="1" w:styleId="WW8Num6z6">
    <w:name w:val="WW8Num6z6"/>
    <w:qFormat/>
    <w:rsid w:val="00B04B31"/>
  </w:style>
  <w:style w:type="character" w:customStyle="1" w:styleId="WW8Num6z7">
    <w:name w:val="WW8Num6z7"/>
    <w:qFormat/>
    <w:rsid w:val="00B04B31"/>
  </w:style>
  <w:style w:type="character" w:customStyle="1" w:styleId="WW8Num6z8">
    <w:name w:val="WW8Num6z8"/>
    <w:qFormat/>
    <w:rsid w:val="00B04B31"/>
  </w:style>
  <w:style w:type="character" w:customStyle="1" w:styleId="WW8Num7z0">
    <w:name w:val="WW8Num7z0"/>
    <w:qFormat/>
    <w:rsid w:val="00B04B31"/>
    <w:rPr>
      <w:b/>
    </w:rPr>
  </w:style>
  <w:style w:type="character" w:customStyle="1" w:styleId="WW8Num7z1">
    <w:name w:val="WW8Num7z1"/>
    <w:qFormat/>
    <w:rsid w:val="00B04B31"/>
  </w:style>
  <w:style w:type="character" w:customStyle="1" w:styleId="WW8Num7z2">
    <w:name w:val="WW8Num7z2"/>
    <w:qFormat/>
    <w:rsid w:val="00B04B31"/>
  </w:style>
  <w:style w:type="character" w:customStyle="1" w:styleId="WW8Num7z3">
    <w:name w:val="WW8Num7z3"/>
    <w:qFormat/>
    <w:rsid w:val="00B04B31"/>
  </w:style>
  <w:style w:type="character" w:customStyle="1" w:styleId="WW8Num7z4">
    <w:name w:val="WW8Num7z4"/>
    <w:qFormat/>
    <w:rsid w:val="00B04B31"/>
  </w:style>
  <w:style w:type="character" w:customStyle="1" w:styleId="WW8Num7z5">
    <w:name w:val="WW8Num7z5"/>
    <w:qFormat/>
    <w:rsid w:val="00B04B31"/>
  </w:style>
  <w:style w:type="character" w:customStyle="1" w:styleId="WW8Num7z6">
    <w:name w:val="WW8Num7z6"/>
    <w:qFormat/>
    <w:rsid w:val="00B04B31"/>
  </w:style>
  <w:style w:type="character" w:customStyle="1" w:styleId="WW8Num7z7">
    <w:name w:val="WW8Num7z7"/>
    <w:qFormat/>
    <w:rsid w:val="00B04B31"/>
  </w:style>
  <w:style w:type="character" w:customStyle="1" w:styleId="WW8Num7z8">
    <w:name w:val="WW8Num7z8"/>
    <w:qFormat/>
    <w:rsid w:val="00B04B31"/>
  </w:style>
  <w:style w:type="character" w:customStyle="1" w:styleId="WW8Num8z0">
    <w:name w:val="WW8Num8z0"/>
    <w:qFormat/>
    <w:rsid w:val="00B04B31"/>
    <w:rPr>
      <w:b/>
    </w:rPr>
  </w:style>
  <w:style w:type="character" w:customStyle="1" w:styleId="WW8Num8z1">
    <w:name w:val="WW8Num8z1"/>
    <w:qFormat/>
    <w:rsid w:val="00B04B31"/>
  </w:style>
  <w:style w:type="character" w:customStyle="1" w:styleId="WW8Num8z2">
    <w:name w:val="WW8Num8z2"/>
    <w:qFormat/>
    <w:rsid w:val="00B04B31"/>
  </w:style>
  <w:style w:type="character" w:customStyle="1" w:styleId="WW8Num8z3">
    <w:name w:val="WW8Num8z3"/>
    <w:qFormat/>
    <w:rsid w:val="00B04B31"/>
  </w:style>
  <w:style w:type="character" w:customStyle="1" w:styleId="WW8Num8z4">
    <w:name w:val="WW8Num8z4"/>
    <w:qFormat/>
    <w:rsid w:val="00B04B31"/>
  </w:style>
  <w:style w:type="character" w:customStyle="1" w:styleId="WW8Num8z5">
    <w:name w:val="WW8Num8z5"/>
    <w:qFormat/>
    <w:rsid w:val="00B04B31"/>
  </w:style>
  <w:style w:type="character" w:customStyle="1" w:styleId="WW8Num8z6">
    <w:name w:val="WW8Num8z6"/>
    <w:qFormat/>
    <w:rsid w:val="00B04B31"/>
  </w:style>
  <w:style w:type="character" w:customStyle="1" w:styleId="WW8Num8z7">
    <w:name w:val="WW8Num8z7"/>
    <w:qFormat/>
    <w:rsid w:val="00B04B31"/>
  </w:style>
  <w:style w:type="character" w:customStyle="1" w:styleId="WW8Num8z8">
    <w:name w:val="WW8Num8z8"/>
    <w:qFormat/>
    <w:rsid w:val="00B04B31"/>
  </w:style>
  <w:style w:type="character" w:customStyle="1" w:styleId="WW8Num9z0">
    <w:name w:val="WW8Num9z0"/>
    <w:qFormat/>
    <w:rsid w:val="00B04B31"/>
    <w:rPr>
      <w:rFonts w:ascii="Times New Roman" w:hAnsi="Times New Roman" w:cs="Times New Roman"/>
      <w:b/>
      <w:sz w:val="28"/>
      <w:szCs w:val="28"/>
    </w:rPr>
  </w:style>
  <w:style w:type="character" w:customStyle="1" w:styleId="WW8Num9z1">
    <w:name w:val="WW8Num9z1"/>
    <w:qFormat/>
    <w:rsid w:val="00B04B31"/>
  </w:style>
  <w:style w:type="character" w:customStyle="1" w:styleId="WW8Num9z2">
    <w:name w:val="WW8Num9z2"/>
    <w:qFormat/>
    <w:rsid w:val="00B04B31"/>
  </w:style>
  <w:style w:type="character" w:customStyle="1" w:styleId="WW8Num9z3">
    <w:name w:val="WW8Num9z3"/>
    <w:qFormat/>
    <w:rsid w:val="00B04B31"/>
  </w:style>
  <w:style w:type="character" w:customStyle="1" w:styleId="WW8Num9z4">
    <w:name w:val="WW8Num9z4"/>
    <w:qFormat/>
    <w:rsid w:val="00B04B31"/>
  </w:style>
  <w:style w:type="character" w:customStyle="1" w:styleId="WW8Num9z5">
    <w:name w:val="WW8Num9z5"/>
    <w:qFormat/>
    <w:rsid w:val="00B04B31"/>
  </w:style>
  <w:style w:type="character" w:customStyle="1" w:styleId="WW8Num9z6">
    <w:name w:val="WW8Num9z6"/>
    <w:qFormat/>
    <w:rsid w:val="00B04B31"/>
  </w:style>
  <w:style w:type="character" w:customStyle="1" w:styleId="WW8Num9z7">
    <w:name w:val="WW8Num9z7"/>
    <w:qFormat/>
    <w:rsid w:val="00B04B31"/>
  </w:style>
  <w:style w:type="character" w:customStyle="1" w:styleId="WW8Num9z8">
    <w:name w:val="WW8Num9z8"/>
    <w:qFormat/>
    <w:rsid w:val="00B04B31"/>
  </w:style>
  <w:style w:type="character" w:customStyle="1" w:styleId="WW8Num10z0">
    <w:name w:val="WW8Num10z0"/>
    <w:qFormat/>
    <w:rsid w:val="00B04B31"/>
  </w:style>
  <w:style w:type="character" w:customStyle="1" w:styleId="WW8Num10z1">
    <w:name w:val="WW8Num10z1"/>
    <w:qFormat/>
    <w:rsid w:val="00B04B31"/>
  </w:style>
  <w:style w:type="character" w:customStyle="1" w:styleId="WW8Num10z2">
    <w:name w:val="WW8Num10z2"/>
    <w:qFormat/>
    <w:rsid w:val="00B04B31"/>
  </w:style>
  <w:style w:type="character" w:customStyle="1" w:styleId="WW8Num10z3">
    <w:name w:val="WW8Num10z3"/>
    <w:qFormat/>
    <w:rsid w:val="00B04B31"/>
  </w:style>
  <w:style w:type="character" w:customStyle="1" w:styleId="WW8Num10z4">
    <w:name w:val="WW8Num10z4"/>
    <w:qFormat/>
    <w:rsid w:val="00B04B31"/>
  </w:style>
  <w:style w:type="character" w:customStyle="1" w:styleId="WW8Num10z5">
    <w:name w:val="WW8Num10z5"/>
    <w:qFormat/>
    <w:rsid w:val="00B04B31"/>
  </w:style>
  <w:style w:type="character" w:customStyle="1" w:styleId="WW8Num10z6">
    <w:name w:val="WW8Num10z6"/>
    <w:qFormat/>
    <w:rsid w:val="00B04B31"/>
  </w:style>
  <w:style w:type="character" w:customStyle="1" w:styleId="WW8Num10z7">
    <w:name w:val="WW8Num10z7"/>
    <w:qFormat/>
    <w:rsid w:val="00B04B31"/>
  </w:style>
  <w:style w:type="character" w:customStyle="1" w:styleId="WW8Num10z8">
    <w:name w:val="WW8Num10z8"/>
    <w:qFormat/>
    <w:rsid w:val="00B04B31"/>
  </w:style>
  <w:style w:type="character" w:customStyle="1" w:styleId="WW8Num11z0">
    <w:name w:val="WW8Num11z0"/>
    <w:qFormat/>
    <w:rsid w:val="00B04B31"/>
    <w:rPr>
      <w:rFonts w:ascii="Times New Roman" w:hAnsi="Times New Roman" w:cs="Times New Roman"/>
      <w:b/>
      <w:bCs/>
      <w:sz w:val="32"/>
      <w:szCs w:val="32"/>
    </w:rPr>
  </w:style>
  <w:style w:type="character" w:customStyle="1" w:styleId="WW8Num11z1">
    <w:name w:val="WW8Num11z1"/>
    <w:qFormat/>
    <w:rsid w:val="00B04B31"/>
  </w:style>
  <w:style w:type="character" w:customStyle="1" w:styleId="WW8Num11z2">
    <w:name w:val="WW8Num11z2"/>
    <w:qFormat/>
    <w:rsid w:val="00B04B31"/>
  </w:style>
  <w:style w:type="character" w:customStyle="1" w:styleId="WW8Num11z3">
    <w:name w:val="WW8Num11z3"/>
    <w:qFormat/>
    <w:rsid w:val="00B04B31"/>
  </w:style>
  <w:style w:type="character" w:customStyle="1" w:styleId="WW8Num11z4">
    <w:name w:val="WW8Num11z4"/>
    <w:qFormat/>
    <w:rsid w:val="00B04B31"/>
  </w:style>
  <w:style w:type="character" w:customStyle="1" w:styleId="WW8Num11z5">
    <w:name w:val="WW8Num11z5"/>
    <w:qFormat/>
    <w:rsid w:val="00B04B31"/>
  </w:style>
  <w:style w:type="character" w:customStyle="1" w:styleId="WW8Num11z6">
    <w:name w:val="WW8Num11z6"/>
    <w:qFormat/>
    <w:rsid w:val="00B04B31"/>
  </w:style>
  <w:style w:type="character" w:customStyle="1" w:styleId="WW8Num11z7">
    <w:name w:val="WW8Num11z7"/>
    <w:qFormat/>
    <w:rsid w:val="00B04B31"/>
  </w:style>
  <w:style w:type="character" w:customStyle="1" w:styleId="WW8Num11z8">
    <w:name w:val="WW8Num11z8"/>
    <w:qFormat/>
    <w:rsid w:val="00B04B31"/>
  </w:style>
  <w:style w:type="character" w:customStyle="1" w:styleId="WW8Num12z0">
    <w:name w:val="WW8Num12z0"/>
    <w:qFormat/>
    <w:rsid w:val="00B04B31"/>
    <w:rPr>
      <w:i w:val="0"/>
    </w:rPr>
  </w:style>
  <w:style w:type="character" w:customStyle="1" w:styleId="WW8Num12z1">
    <w:name w:val="WW8Num12z1"/>
    <w:qFormat/>
    <w:rsid w:val="00B04B31"/>
  </w:style>
  <w:style w:type="character" w:customStyle="1" w:styleId="WW8Num12z2">
    <w:name w:val="WW8Num12z2"/>
    <w:qFormat/>
    <w:rsid w:val="00B04B31"/>
  </w:style>
  <w:style w:type="character" w:customStyle="1" w:styleId="WW8Num12z3">
    <w:name w:val="WW8Num12z3"/>
    <w:qFormat/>
    <w:rsid w:val="00B04B31"/>
  </w:style>
  <w:style w:type="character" w:customStyle="1" w:styleId="WW8Num12z4">
    <w:name w:val="WW8Num12z4"/>
    <w:qFormat/>
    <w:rsid w:val="00B04B31"/>
  </w:style>
  <w:style w:type="character" w:customStyle="1" w:styleId="WW8Num12z5">
    <w:name w:val="WW8Num12z5"/>
    <w:qFormat/>
    <w:rsid w:val="00B04B31"/>
  </w:style>
  <w:style w:type="character" w:customStyle="1" w:styleId="WW8Num12z6">
    <w:name w:val="WW8Num12z6"/>
    <w:qFormat/>
    <w:rsid w:val="00B04B31"/>
  </w:style>
  <w:style w:type="character" w:customStyle="1" w:styleId="WW8Num12z7">
    <w:name w:val="WW8Num12z7"/>
    <w:qFormat/>
    <w:rsid w:val="00B04B31"/>
  </w:style>
  <w:style w:type="character" w:customStyle="1" w:styleId="WW8Num12z8">
    <w:name w:val="WW8Num12z8"/>
    <w:qFormat/>
    <w:rsid w:val="00B04B31"/>
  </w:style>
  <w:style w:type="character" w:customStyle="1" w:styleId="WW8Num13z0">
    <w:name w:val="WW8Num13z0"/>
    <w:qFormat/>
    <w:rsid w:val="00B04B31"/>
    <w:rPr>
      <w:b/>
    </w:rPr>
  </w:style>
  <w:style w:type="character" w:customStyle="1" w:styleId="WW8Num13z1">
    <w:name w:val="WW8Num13z1"/>
    <w:qFormat/>
    <w:rsid w:val="00B04B31"/>
  </w:style>
  <w:style w:type="character" w:customStyle="1" w:styleId="WW8Num13z2">
    <w:name w:val="WW8Num13z2"/>
    <w:qFormat/>
    <w:rsid w:val="00B04B31"/>
  </w:style>
  <w:style w:type="character" w:customStyle="1" w:styleId="WW8Num13z3">
    <w:name w:val="WW8Num13z3"/>
    <w:qFormat/>
    <w:rsid w:val="00B04B31"/>
  </w:style>
  <w:style w:type="character" w:customStyle="1" w:styleId="WW8Num13z4">
    <w:name w:val="WW8Num13z4"/>
    <w:qFormat/>
    <w:rsid w:val="00B04B31"/>
  </w:style>
  <w:style w:type="character" w:customStyle="1" w:styleId="WW8Num13z5">
    <w:name w:val="WW8Num13z5"/>
    <w:qFormat/>
    <w:rsid w:val="00B04B31"/>
  </w:style>
  <w:style w:type="character" w:customStyle="1" w:styleId="WW8Num13z6">
    <w:name w:val="WW8Num13z6"/>
    <w:qFormat/>
    <w:rsid w:val="00B04B31"/>
  </w:style>
  <w:style w:type="character" w:customStyle="1" w:styleId="WW8Num13z7">
    <w:name w:val="WW8Num13z7"/>
    <w:qFormat/>
    <w:rsid w:val="00B04B31"/>
  </w:style>
  <w:style w:type="character" w:customStyle="1" w:styleId="WW8Num13z8">
    <w:name w:val="WW8Num13z8"/>
    <w:qFormat/>
    <w:rsid w:val="00B04B31"/>
  </w:style>
  <w:style w:type="character" w:customStyle="1" w:styleId="WW8Num14z0">
    <w:name w:val="WW8Num14z0"/>
    <w:qFormat/>
    <w:rsid w:val="00B04B31"/>
  </w:style>
  <w:style w:type="character" w:customStyle="1" w:styleId="WW8Num14z1">
    <w:name w:val="WW8Num14z1"/>
    <w:qFormat/>
    <w:rsid w:val="00B04B31"/>
  </w:style>
  <w:style w:type="character" w:customStyle="1" w:styleId="WW8Num14z2">
    <w:name w:val="WW8Num14z2"/>
    <w:qFormat/>
    <w:rsid w:val="00B04B31"/>
  </w:style>
  <w:style w:type="character" w:customStyle="1" w:styleId="WW8Num14z3">
    <w:name w:val="WW8Num14z3"/>
    <w:qFormat/>
    <w:rsid w:val="00B04B31"/>
  </w:style>
  <w:style w:type="character" w:customStyle="1" w:styleId="WW8Num14z4">
    <w:name w:val="WW8Num14z4"/>
    <w:qFormat/>
    <w:rsid w:val="00B04B31"/>
  </w:style>
  <w:style w:type="character" w:customStyle="1" w:styleId="WW8Num14z5">
    <w:name w:val="WW8Num14z5"/>
    <w:qFormat/>
    <w:rsid w:val="00B04B31"/>
  </w:style>
  <w:style w:type="character" w:customStyle="1" w:styleId="WW8Num14z6">
    <w:name w:val="WW8Num14z6"/>
    <w:qFormat/>
    <w:rsid w:val="00B04B31"/>
  </w:style>
  <w:style w:type="character" w:customStyle="1" w:styleId="WW8Num14z7">
    <w:name w:val="WW8Num14z7"/>
    <w:qFormat/>
    <w:rsid w:val="00B04B31"/>
  </w:style>
  <w:style w:type="character" w:customStyle="1" w:styleId="WW8Num14z8">
    <w:name w:val="WW8Num14z8"/>
    <w:qFormat/>
    <w:rsid w:val="00B04B31"/>
  </w:style>
  <w:style w:type="character" w:customStyle="1" w:styleId="WW8Num15z0">
    <w:name w:val="WW8Num15z0"/>
    <w:qFormat/>
    <w:rsid w:val="00B04B31"/>
  </w:style>
  <w:style w:type="character" w:customStyle="1" w:styleId="WW8Num15z1">
    <w:name w:val="WW8Num15z1"/>
    <w:qFormat/>
    <w:rsid w:val="00B04B31"/>
  </w:style>
  <w:style w:type="character" w:customStyle="1" w:styleId="WW8Num15z2">
    <w:name w:val="WW8Num15z2"/>
    <w:qFormat/>
    <w:rsid w:val="00B04B31"/>
  </w:style>
  <w:style w:type="character" w:customStyle="1" w:styleId="WW8Num15z3">
    <w:name w:val="WW8Num15z3"/>
    <w:qFormat/>
    <w:rsid w:val="00B04B31"/>
  </w:style>
  <w:style w:type="character" w:customStyle="1" w:styleId="WW8Num15z4">
    <w:name w:val="WW8Num15z4"/>
    <w:qFormat/>
    <w:rsid w:val="00B04B31"/>
  </w:style>
  <w:style w:type="character" w:customStyle="1" w:styleId="WW8Num15z5">
    <w:name w:val="WW8Num15z5"/>
    <w:qFormat/>
    <w:rsid w:val="00B04B31"/>
  </w:style>
  <w:style w:type="character" w:customStyle="1" w:styleId="WW8Num15z6">
    <w:name w:val="WW8Num15z6"/>
    <w:qFormat/>
    <w:rsid w:val="00B04B31"/>
  </w:style>
  <w:style w:type="character" w:customStyle="1" w:styleId="WW8Num15z7">
    <w:name w:val="WW8Num15z7"/>
    <w:qFormat/>
    <w:rsid w:val="00B04B31"/>
  </w:style>
  <w:style w:type="character" w:customStyle="1" w:styleId="WW8Num15z8">
    <w:name w:val="WW8Num15z8"/>
    <w:qFormat/>
    <w:rsid w:val="00B04B31"/>
  </w:style>
  <w:style w:type="character" w:customStyle="1" w:styleId="WW8Num16z0">
    <w:name w:val="WW8Num16z0"/>
    <w:qFormat/>
    <w:rsid w:val="00B04B31"/>
  </w:style>
  <w:style w:type="character" w:customStyle="1" w:styleId="WW8Num16z1">
    <w:name w:val="WW8Num16z1"/>
    <w:qFormat/>
    <w:rsid w:val="00B04B31"/>
  </w:style>
  <w:style w:type="character" w:customStyle="1" w:styleId="WW8Num16z2">
    <w:name w:val="WW8Num16z2"/>
    <w:qFormat/>
    <w:rsid w:val="00B04B31"/>
  </w:style>
  <w:style w:type="character" w:customStyle="1" w:styleId="WW8Num16z3">
    <w:name w:val="WW8Num16z3"/>
    <w:qFormat/>
    <w:rsid w:val="00B04B31"/>
  </w:style>
  <w:style w:type="character" w:customStyle="1" w:styleId="WW8Num16z4">
    <w:name w:val="WW8Num16z4"/>
    <w:qFormat/>
    <w:rsid w:val="00B04B31"/>
  </w:style>
  <w:style w:type="character" w:customStyle="1" w:styleId="WW8Num16z5">
    <w:name w:val="WW8Num16z5"/>
    <w:qFormat/>
    <w:rsid w:val="00B04B31"/>
  </w:style>
  <w:style w:type="character" w:customStyle="1" w:styleId="WW8Num16z6">
    <w:name w:val="WW8Num16z6"/>
    <w:qFormat/>
    <w:rsid w:val="00B04B31"/>
  </w:style>
  <w:style w:type="character" w:customStyle="1" w:styleId="WW8Num16z7">
    <w:name w:val="WW8Num16z7"/>
    <w:qFormat/>
    <w:rsid w:val="00B04B31"/>
  </w:style>
  <w:style w:type="character" w:customStyle="1" w:styleId="WW8Num16z8">
    <w:name w:val="WW8Num16z8"/>
    <w:qFormat/>
    <w:rsid w:val="00B04B31"/>
  </w:style>
  <w:style w:type="character" w:customStyle="1" w:styleId="WW8Num17z0">
    <w:name w:val="WW8Num17z0"/>
    <w:qFormat/>
    <w:rsid w:val="00B04B31"/>
  </w:style>
  <w:style w:type="character" w:customStyle="1" w:styleId="WW8Num17z1">
    <w:name w:val="WW8Num17z1"/>
    <w:qFormat/>
    <w:rsid w:val="00B04B31"/>
  </w:style>
  <w:style w:type="character" w:customStyle="1" w:styleId="WW8Num17z2">
    <w:name w:val="WW8Num17z2"/>
    <w:qFormat/>
    <w:rsid w:val="00B04B31"/>
  </w:style>
  <w:style w:type="character" w:customStyle="1" w:styleId="WW8Num17z3">
    <w:name w:val="WW8Num17z3"/>
    <w:qFormat/>
    <w:rsid w:val="00B04B31"/>
  </w:style>
  <w:style w:type="character" w:customStyle="1" w:styleId="WW8Num17z4">
    <w:name w:val="WW8Num17z4"/>
    <w:qFormat/>
    <w:rsid w:val="00B04B31"/>
  </w:style>
  <w:style w:type="character" w:customStyle="1" w:styleId="WW8Num17z5">
    <w:name w:val="WW8Num17z5"/>
    <w:qFormat/>
    <w:rsid w:val="00B04B31"/>
  </w:style>
  <w:style w:type="character" w:customStyle="1" w:styleId="WW8Num17z6">
    <w:name w:val="WW8Num17z6"/>
    <w:qFormat/>
    <w:rsid w:val="00B04B31"/>
  </w:style>
  <w:style w:type="character" w:customStyle="1" w:styleId="WW8Num17z7">
    <w:name w:val="WW8Num17z7"/>
    <w:qFormat/>
    <w:rsid w:val="00B04B31"/>
  </w:style>
  <w:style w:type="character" w:customStyle="1" w:styleId="WW8Num17z8">
    <w:name w:val="WW8Num17z8"/>
    <w:qFormat/>
    <w:rsid w:val="00B04B31"/>
  </w:style>
  <w:style w:type="character" w:customStyle="1" w:styleId="WW8Num18z0">
    <w:name w:val="WW8Num18z0"/>
    <w:qFormat/>
    <w:rsid w:val="00B04B31"/>
    <w:rPr>
      <w:b/>
    </w:rPr>
  </w:style>
  <w:style w:type="character" w:customStyle="1" w:styleId="WW8Num18z1">
    <w:name w:val="WW8Num18z1"/>
    <w:qFormat/>
    <w:rsid w:val="00B04B31"/>
  </w:style>
  <w:style w:type="character" w:customStyle="1" w:styleId="WW8Num18z2">
    <w:name w:val="WW8Num18z2"/>
    <w:qFormat/>
    <w:rsid w:val="00B04B31"/>
  </w:style>
  <w:style w:type="character" w:customStyle="1" w:styleId="WW8Num18z3">
    <w:name w:val="WW8Num18z3"/>
    <w:qFormat/>
    <w:rsid w:val="00B04B31"/>
  </w:style>
  <w:style w:type="character" w:customStyle="1" w:styleId="WW8Num18z4">
    <w:name w:val="WW8Num18z4"/>
    <w:qFormat/>
    <w:rsid w:val="00B04B31"/>
  </w:style>
  <w:style w:type="character" w:customStyle="1" w:styleId="WW8Num18z5">
    <w:name w:val="WW8Num18z5"/>
    <w:qFormat/>
    <w:rsid w:val="00B04B31"/>
  </w:style>
  <w:style w:type="character" w:customStyle="1" w:styleId="WW8Num18z6">
    <w:name w:val="WW8Num18z6"/>
    <w:qFormat/>
    <w:rsid w:val="00B04B31"/>
  </w:style>
  <w:style w:type="character" w:customStyle="1" w:styleId="WW8Num18z7">
    <w:name w:val="WW8Num18z7"/>
    <w:qFormat/>
    <w:rsid w:val="00B04B31"/>
  </w:style>
  <w:style w:type="character" w:customStyle="1" w:styleId="WW8Num18z8">
    <w:name w:val="WW8Num18z8"/>
    <w:qFormat/>
    <w:rsid w:val="00B04B31"/>
  </w:style>
  <w:style w:type="character" w:customStyle="1" w:styleId="WW8Num19z0">
    <w:name w:val="WW8Num19z0"/>
    <w:qFormat/>
    <w:rsid w:val="00B04B3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B04B31"/>
  </w:style>
  <w:style w:type="character" w:customStyle="1" w:styleId="WW8Num19z2">
    <w:name w:val="WW8Num19z2"/>
    <w:qFormat/>
    <w:rsid w:val="00B04B31"/>
  </w:style>
  <w:style w:type="character" w:customStyle="1" w:styleId="WW8Num19z3">
    <w:name w:val="WW8Num19z3"/>
    <w:qFormat/>
    <w:rsid w:val="00B04B31"/>
  </w:style>
  <w:style w:type="character" w:customStyle="1" w:styleId="WW8Num19z4">
    <w:name w:val="WW8Num19z4"/>
    <w:qFormat/>
    <w:rsid w:val="00B04B31"/>
  </w:style>
  <w:style w:type="character" w:customStyle="1" w:styleId="WW8Num19z5">
    <w:name w:val="WW8Num19z5"/>
    <w:qFormat/>
    <w:rsid w:val="00B04B31"/>
  </w:style>
  <w:style w:type="character" w:customStyle="1" w:styleId="WW8Num19z6">
    <w:name w:val="WW8Num19z6"/>
    <w:qFormat/>
    <w:rsid w:val="00B04B31"/>
  </w:style>
  <w:style w:type="character" w:customStyle="1" w:styleId="WW8Num19z7">
    <w:name w:val="WW8Num19z7"/>
    <w:qFormat/>
    <w:rsid w:val="00B04B31"/>
  </w:style>
  <w:style w:type="character" w:customStyle="1" w:styleId="WW8Num19z8">
    <w:name w:val="WW8Num19z8"/>
    <w:qFormat/>
    <w:rsid w:val="00B04B31"/>
  </w:style>
  <w:style w:type="character" w:customStyle="1" w:styleId="WW8Num20z0">
    <w:name w:val="WW8Num20z0"/>
    <w:qFormat/>
    <w:rsid w:val="00B04B31"/>
  </w:style>
  <w:style w:type="character" w:customStyle="1" w:styleId="WW8Num20z1">
    <w:name w:val="WW8Num20z1"/>
    <w:qFormat/>
    <w:rsid w:val="00B04B31"/>
  </w:style>
  <w:style w:type="character" w:customStyle="1" w:styleId="WW8Num20z2">
    <w:name w:val="WW8Num20z2"/>
    <w:qFormat/>
    <w:rsid w:val="00B04B31"/>
  </w:style>
  <w:style w:type="character" w:customStyle="1" w:styleId="WW8Num20z3">
    <w:name w:val="WW8Num20z3"/>
    <w:qFormat/>
    <w:rsid w:val="00B04B31"/>
  </w:style>
  <w:style w:type="character" w:customStyle="1" w:styleId="WW8Num20z4">
    <w:name w:val="WW8Num20z4"/>
    <w:qFormat/>
    <w:rsid w:val="00B04B31"/>
  </w:style>
  <w:style w:type="character" w:customStyle="1" w:styleId="WW8Num20z5">
    <w:name w:val="WW8Num20z5"/>
    <w:qFormat/>
    <w:rsid w:val="00B04B31"/>
  </w:style>
  <w:style w:type="character" w:customStyle="1" w:styleId="WW8Num20z6">
    <w:name w:val="WW8Num20z6"/>
    <w:qFormat/>
    <w:rsid w:val="00B04B31"/>
  </w:style>
  <w:style w:type="character" w:customStyle="1" w:styleId="WW8Num20z7">
    <w:name w:val="WW8Num20z7"/>
    <w:qFormat/>
    <w:rsid w:val="00B04B31"/>
  </w:style>
  <w:style w:type="character" w:customStyle="1" w:styleId="WW8Num20z8">
    <w:name w:val="WW8Num20z8"/>
    <w:qFormat/>
    <w:rsid w:val="00B04B31"/>
  </w:style>
  <w:style w:type="character" w:customStyle="1" w:styleId="WW8Num21z0">
    <w:name w:val="WW8Num21z0"/>
    <w:qFormat/>
    <w:rsid w:val="00B04B31"/>
    <w:rPr>
      <w:b/>
      <w:i w:val="0"/>
    </w:rPr>
  </w:style>
  <w:style w:type="character" w:customStyle="1" w:styleId="WW8Num21z1">
    <w:name w:val="WW8Num21z1"/>
    <w:qFormat/>
    <w:rsid w:val="00B04B31"/>
  </w:style>
  <w:style w:type="character" w:customStyle="1" w:styleId="WW8Num21z2">
    <w:name w:val="WW8Num21z2"/>
    <w:qFormat/>
    <w:rsid w:val="00B04B31"/>
  </w:style>
  <w:style w:type="character" w:customStyle="1" w:styleId="WW8Num21z3">
    <w:name w:val="WW8Num21z3"/>
    <w:qFormat/>
    <w:rsid w:val="00B04B31"/>
  </w:style>
  <w:style w:type="character" w:customStyle="1" w:styleId="WW8Num21z4">
    <w:name w:val="WW8Num21z4"/>
    <w:qFormat/>
    <w:rsid w:val="00B04B31"/>
  </w:style>
  <w:style w:type="character" w:customStyle="1" w:styleId="WW8Num21z5">
    <w:name w:val="WW8Num21z5"/>
    <w:qFormat/>
    <w:rsid w:val="00B04B31"/>
  </w:style>
  <w:style w:type="character" w:customStyle="1" w:styleId="WW8Num21z6">
    <w:name w:val="WW8Num21z6"/>
    <w:qFormat/>
    <w:rsid w:val="00B04B31"/>
  </w:style>
  <w:style w:type="character" w:customStyle="1" w:styleId="WW8Num21z7">
    <w:name w:val="WW8Num21z7"/>
    <w:qFormat/>
    <w:rsid w:val="00B04B31"/>
  </w:style>
  <w:style w:type="character" w:customStyle="1" w:styleId="WW8Num21z8">
    <w:name w:val="WW8Num21z8"/>
    <w:qFormat/>
    <w:rsid w:val="00B04B31"/>
  </w:style>
  <w:style w:type="character" w:customStyle="1" w:styleId="WW8Num22z0">
    <w:name w:val="WW8Num22z0"/>
    <w:qFormat/>
    <w:rsid w:val="00B04B31"/>
  </w:style>
  <w:style w:type="character" w:customStyle="1" w:styleId="WW8Num22z1">
    <w:name w:val="WW8Num22z1"/>
    <w:qFormat/>
    <w:rsid w:val="00B04B31"/>
  </w:style>
  <w:style w:type="character" w:customStyle="1" w:styleId="WW8Num22z2">
    <w:name w:val="WW8Num22z2"/>
    <w:qFormat/>
    <w:rsid w:val="00B04B31"/>
  </w:style>
  <w:style w:type="character" w:customStyle="1" w:styleId="WW8Num22z3">
    <w:name w:val="WW8Num22z3"/>
    <w:qFormat/>
    <w:rsid w:val="00B04B31"/>
  </w:style>
  <w:style w:type="character" w:customStyle="1" w:styleId="WW8Num22z4">
    <w:name w:val="WW8Num22z4"/>
    <w:qFormat/>
    <w:rsid w:val="00B04B31"/>
  </w:style>
  <w:style w:type="character" w:customStyle="1" w:styleId="WW8Num22z5">
    <w:name w:val="WW8Num22z5"/>
    <w:qFormat/>
    <w:rsid w:val="00B04B31"/>
  </w:style>
  <w:style w:type="character" w:customStyle="1" w:styleId="WW8Num22z6">
    <w:name w:val="WW8Num22z6"/>
    <w:qFormat/>
    <w:rsid w:val="00B04B31"/>
  </w:style>
  <w:style w:type="character" w:customStyle="1" w:styleId="WW8Num22z7">
    <w:name w:val="WW8Num22z7"/>
    <w:qFormat/>
    <w:rsid w:val="00B04B31"/>
  </w:style>
  <w:style w:type="character" w:customStyle="1" w:styleId="WW8Num22z8">
    <w:name w:val="WW8Num22z8"/>
    <w:qFormat/>
    <w:rsid w:val="00B04B31"/>
  </w:style>
  <w:style w:type="character" w:customStyle="1" w:styleId="WW8Num23z0">
    <w:name w:val="WW8Num23z0"/>
    <w:qFormat/>
    <w:rsid w:val="00B04B31"/>
  </w:style>
  <w:style w:type="character" w:customStyle="1" w:styleId="WW8Num23z1">
    <w:name w:val="WW8Num23z1"/>
    <w:qFormat/>
    <w:rsid w:val="00B04B31"/>
  </w:style>
  <w:style w:type="character" w:customStyle="1" w:styleId="WW8Num23z2">
    <w:name w:val="WW8Num23z2"/>
    <w:qFormat/>
    <w:rsid w:val="00B04B31"/>
  </w:style>
  <w:style w:type="character" w:customStyle="1" w:styleId="WW8Num23z3">
    <w:name w:val="WW8Num23z3"/>
    <w:qFormat/>
    <w:rsid w:val="00B04B31"/>
  </w:style>
  <w:style w:type="character" w:customStyle="1" w:styleId="WW8Num23z4">
    <w:name w:val="WW8Num23z4"/>
    <w:qFormat/>
    <w:rsid w:val="00B04B31"/>
  </w:style>
  <w:style w:type="character" w:customStyle="1" w:styleId="WW8Num23z5">
    <w:name w:val="WW8Num23z5"/>
    <w:qFormat/>
    <w:rsid w:val="00B04B31"/>
  </w:style>
  <w:style w:type="character" w:customStyle="1" w:styleId="WW8Num23z6">
    <w:name w:val="WW8Num23z6"/>
    <w:qFormat/>
    <w:rsid w:val="00B04B31"/>
  </w:style>
  <w:style w:type="character" w:customStyle="1" w:styleId="WW8Num23z7">
    <w:name w:val="WW8Num23z7"/>
    <w:qFormat/>
    <w:rsid w:val="00B04B31"/>
  </w:style>
  <w:style w:type="character" w:customStyle="1" w:styleId="WW8Num23z8">
    <w:name w:val="WW8Num23z8"/>
    <w:qFormat/>
    <w:rsid w:val="00B04B31"/>
  </w:style>
  <w:style w:type="character" w:customStyle="1" w:styleId="WW8Num24z0">
    <w:name w:val="WW8Num24z0"/>
    <w:qFormat/>
    <w:rsid w:val="00B04B31"/>
    <w:rPr>
      <w:b/>
    </w:rPr>
  </w:style>
  <w:style w:type="character" w:customStyle="1" w:styleId="WW8Num24z1">
    <w:name w:val="WW8Num24z1"/>
    <w:qFormat/>
    <w:rsid w:val="00B04B31"/>
  </w:style>
  <w:style w:type="character" w:customStyle="1" w:styleId="WW8Num24z2">
    <w:name w:val="WW8Num24z2"/>
    <w:qFormat/>
    <w:rsid w:val="00B04B31"/>
  </w:style>
  <w:style w:type="character" w:customStyle="1" w:styleId="WW8Num24z3">
    <w:name w:val="WW8Num24z3"/>
    <w:qFormat/>
    <w:rsid w:val="00B04B31"/>
  </w:style>
  <w:style w:type="character" w:customStyle="1" w:styleId="WW8Num24z4">
    <w:name w:val="WW8Num24z4"/>
    <w:qFormat/>
    <w:rsid w:val="00B04B31"/>
  </w:style>
  <w:style w:type="character" w:customStyle="1" w:styleId="WW8Num24z5">
    <w:name w:val="WW8Num24z5"/>
    <w:qFormat/>
    <w:rsid w:val="00B04B31"/>
  </w:style>
  <w:style w:type="character" w:customStyle="1" w:styleId="WW8Num24z6">
    <w:name w:val="WW8Num24z6"/>
    <w:qFormat/>
    <w:rsid w:val="00B04B31"/>
  </w:style>
  <w:style w:type="character" w:customStyle="1" w:styleId="WW8Num24z7">
    <w:name w:val="WW8Num24z7"/>
    <w:qFormat/>
    <w:rsid w:val="00B04B31"/>
  </w:style>
  <w:style w:type="character" w:customStyle="1" w:styleId="WW8Num24z8">
    <w:name w:val="WW8Num24z8"/>
    <w:qFormat/>
    <w:rsid w:val="00B04B31"/>
  </w:style>
  <w:style w:type="character" w:customStyle="1" w:styleId="WW8Num25z0">
    <w:name w:val="WW8Num25z0"/>
    <w:qFormat/>
    <w:rsid w:val="00B04B31"/>
    <w:rPr>
      <w:b/>
    </w:rPr>
  </w:style>
  <w:style w:type="character" w:customStyle="1" w:styleId="WW8Num25z1">
    <w:name w:val="WW8Num25z1"/>
    <w:qFormat/>
    <w:rsid w:val="00B04B31"/>
  </w:style>
  <w:style w:type="character" w:customStyle="1" w:styleId="WW8Num25z2">
    <w:name w:val="WW8Num25z2"/>
    <w:qFormat/>
    <w:rsid w:val="00B04B31"/>
  </w:style>
  <w:style w:type="character" w:customStyle="1" w:styleId="WW8Num25z3">
    <w:name w:val="WW8Num25z3"/>
    <w:qFormat/>
    <w:rsid w:val="00B04B31"/>
  </w:style>
  <w:style w:type="character" w:customStyle="1" w:styleId="WW8Num25z4">
    <w:name w:val="WW8Num25z4"/>
    <w:qFormat/>
    <w:rsid w:val="00B04B31"/>
  </w:style>
  <w:style w:type="character" w:customStyle="1" w:styleId="WW8Num25z5">
    <w:name w:val="WW8Num25z5"/>
    <w:qFormat/>
    <w:rsid w:val="00B04B31"/>
  </w:style>
  <w:style w:type="character" w:customStyle="1" w:styleId="WW8Num25z6">
    <w:name w:val="WW8Num25z6"/>
    <w:qFormat/>
    <w:rsid w:val="00B04B31"/>
  </w:style>
  <w:style w:type="character" w:customStyle="1" w:styleId="WW8Num25z7">
    <w:name w:val="WW8Num25z7"/>
    <w:qFormat/>
    <w:rsid w:val="00B04B31"/>
  </w:style>
  <w:style w:type="character" w:customStyle="1" w:styleId="WW8Num25z8">
    <w:name w:val="WW8Num25z8"/>
    <w:qFormat/>
    <w:rsid w:val="00B04B31"/>
  </w:style>
  <w:style w:type="character" w:customStyle="1" w:styleId="WW8Num26z0">
    <w:name w:val="WW8Num26z0"/>
    <w:qFormat/>
    <w:rsid w:val="00B04B31"/>
    <w:rPr>
      <w:b/>
    </w:rPr>
  </w:style>
  <w:style w:type="character" w:customStyle="1" w:styleId="WW8Num26z1">
    <w:name w:val="WW8Num26z1"/>
    <w:qFormat/>
    <w:rsid w:val="00B04B31"/>
  </w:style>
  <w:style w:type="character" w:customStyle="1" w:styleId="WW8Num26z2">
    <w:name w:val="WW8Num26z2"/>
    <w:qFormat/>
    <w:rsid w:val="00B04B31"/>
  </w:style>
  <w:style w:type="character" w:customStyle="1" w:styleId="WW8Num26z3">
    <w:name w:val="WW8Num26z3"/>
    <w:qFormat/>
    <w:rsid w:val="00B04B31"/>
  </w:style>
  <w:style w:type="character" w:customStyle="1" w:styleId="WW8Num26z4">
    <w:name w:val="WW8Num26z4"/>
    <w:qFormat/>
    <w:rsid w:val="00B04B31"/>
  </w:style>
  <w:style w:type="character" w:customStyle="1" w:styleId="WW8Num26z5">
    <w:name w:val="WW8Num26z5"/>
    <w:qFormat/>
    <w:rsid w:val="00B04B31"/>
  </w:style>
  <w:style w:type="character" w:customStyle="1" w:styleId="WW8Num26z6">
    <w:name w:val="WW8Num26z6"/>
    <w:qFormat/>
    <w:rsid w:val="00B04B31"/>
  </w:style>
  <w:style w:type="character" w:customStyle="1" w:styleId="WW8Num26z7">
    <w:name w:val="WW8Num26z7"/>
    <w:qFormat/>
    <w:rsid w:val="00B04B31"/>
  </w:style>
  <w:style w:type="character" w:customStyle="1" w:styleId="WW8Num26z8">
    <w:name w:val="WW8Num26z8"/>
    <w:qFormat/>
    <w:rsid w:val="00B04B31"/>
  </w:style>
  <w:style w:type="character" w:customStyle="1" w:styleId="WW8Num27z0">
    <w:name w:val="WW8Num27z0"/>
    <w:qFormat/>
    <w:rsid w:val="00B04B31"/>
  </w:style>
  <w:style w:type="character" w:customStyle="1" w:styleId="WW8Num27z1">
    <w:name w:val="WW8Num27z1"/>
    <w:qFormat/>
    <w:rsid w:val="00B04B31"/>
  </w:style>
  <w:style w:type="character" w:customStyle="1" w:styleId="WW8Num27z2">
    <w:name w:val="WW8Num27z2"/>
    <w:qFormat/>
    <w:rsid w:val="00B04B31"/>
  </w:style>
  <w:style w:type="character" w:customStyle="1" w:styleId="WW8Num27z3">
    <w:name w:val="WW8Num27z3"/>
    <w:qFormat/>
    <w:rsid w:val="00B04B31"/>
  </w:style>
  <w:style w:type="character" w:customStyle="1" w:styleId="WW8Num27z4">
    <w:name w:val="WW8Num27z4"/>
    <w:qFormat/>
    <w:rsid w:val="00B04B31"/>
  </w:style>
  <w:style w:type="character" w:customStyle="1" w:styleId="WW8Num27z5">
    <w:name w:val="WW8Num27z5"/>
    <w:qFormat/>
    <w:rsid w:val="00B04B31"/>
  </w:style>
  <w:style w:type="character" w:customStyle="1" w:styleId="WW8Num27z6">
    <w:name w:val="WW8Num27z6"/>
    <w:qFormat/>
    <w:rsid w:val="00B04B31"/>
  </w:style>
  <w:style w:type="character" w:customStyle="1" w:styleId="WW8Num27z7">
    <w:name w:val="WW8Num27z7"/>
    <w:qFormat/>
    <w:rsid w:val="00B04B31"/>
  </w:style>
  <w:style w:type="character" w:customStyle="1" w:styleId="WW8Num27z8">
    <w:name w:val="WW8Num27z8"/>
    <w:qFormat/>
    <w:rsid w:val="00B04B31"/>
  </w:style>
  <w:style w:type="character" w:customStyle="1" w:styleId="WW8Num28z0">
    <w:name w:val="WW8Num28z0"/>
    <w:qFormat/>
    <w:rsid w:val="00B04B31"/>
  </w:style>
  <w:style w:type="character" w:customStyle="1" w:styleId="WW8Num28z1">
    <w:name w:val="WW8Num28z1"/>
    <w:qFormat/>
    <w:rsid w:val="00B04B31"/>
  </w:style>
  <w:style w:type="character" w:customStyle="1" w:styleId="WW8Num28z2">
    <w:name w:val="WW8Num28z2"/>
    <w:qFormat/>
    <w:rsid w:val="00B04B31"/>
  </w:style>
  <w:style w:type="character" w:customStyle="1" w:styleId="WW8Num28z3">
    <w:name w:val="WW8Num28z3"/>
    <w:qFormat/>
    <w:rsid w:val="00B04B31"/>
  </w:style>
  <w:style w:type="character" w:customStyle="1" w:styleId="WW8Num28z4">
    <w:name w:val="WW8Num28z4"/>
    <w:qFormat/>
    <w:rsid w:val="00B04B31"/>
  </w:style>
  <w:style w:type="character" w:customStyle="1" w:styleId="WW8Num28z5">
    <w:name w:val="WW8Num28z5"/>
    <w:qFormat/>
    <w:rsid w:val="00B04B31"/>
  </w:style>
  <w:style w:type="character" w:customStyle="1" w:styleId="WW8Num28z6">
    <w:name w:val="WW8Num28z6"/>
    <w:qFormat/>
    <w:rsid w:val="00B04B31"/>
  </w:style>
  <w:style w:type="character" w:customStyle="1" w:styleId="WW8Num28z7">
    <w:name w:val="WW8Num28z7"/>
    <w:qFormat/>
    <w:rsid w:val="00B04B31"/>
  </w:style>
  <w:style w:type="character" w:customStyle="1" w:styleId="WW8Num28z8">
    <w:name w:val="WW8Num28z8"/>
    <w:qFormat/>
    <w:rsid w:val="00B04B31"/>
  </w:style>
  <w:style w:type="character" w:customStyle="1" w:styleId="WW8Num29z0">
    <w:name w:val="WW8Num29z0"/>
    <w:qFormat/>
    <w:rsid w:val="00B04B31"/>
    <w:rPr>
      <w:rFonts w:ascii="Times New Roman" w:hAnsi="Times New Roman" w:cs="Times New Roman"/>
      <w:bCs/>
      <w:sz w:val="28"/>
      <w:szCs w:val="28"/>
    </w:rPr>
  </w:style>
  <w:style w:type="character" w:customStyle="1" w:styleId="WW8Num29z1">
    <w:name w:val="WW8Num29z1"/>
    <w:qFormat/>
    <w:rsid w:val="00B04B31"/>
  </w:style>
  <w:style w:type="character" w:customStyle="1" w:styleId="WW8Num29z2">
    <w:name w:val="WW8Num29z2"/>
    <w:qFormat/>
    <w:rsid w:val="00B04B31"/>
  </w:style>
  <w:style w:type="character" w:customStyle="1" w:styleId="WW8Num29z3">
    <w:name w:val="WW8Num29z3"/>
    <w:qFormat/>
    <w:rsid w:val="00B04B31"/>
  </w:style>
  <w:style w:type="character" w:customStyle="1" w:styleId="WW8Num29z4">
    <w:name w:val="WW8Num29z4"/>
    <w:qFormat/>
    <w:rsid w:val="00B04B31"/>
  </w:style>
  <w:style w:type="character" w:customStyle="1" w:styleId="WW8Num29z5">
    <w:name w:val="WW8Num29z5"/>
    <w:qFormat/>
    <w:rsid w:val="00B04B31"/>
  </w:style>
  <w:style w:type="character" w:customStyle="1" w:styleId="WW8Num29z6">
    <w:name w:val="WW8Num29z6"/>
    <w:qFormat/>
    <w:rsid w:val="00B04B31"/>
  </w:style>
  <w:style w:type="character" w:customStyle="1" w:styleId="WW8Num29z7">
    <w:name w:val="WW8Num29z7"/>
    <w:qFormat/>
    <w:rsid w:val="00B04B31"/>
  </w:style>
  <w:style w:type="character" w:customStyle="1" w:styleId="WW8Num29z8">
    <w:name w:val="WW8Num29z8"/>
    <w:qFormat/>
    <w:rsid w:val="00B04B31"/>
  </w:style>
  <w:style w:type="character" w:customStyle="1" w:styleId="WW8Num30z0">
    <w:name w:val="WW8Num30z0"/>
    <w:qFormat/>
    <w:rsid w:val="00B04B31"/>
    <w:rPr>
      <w:b/>
      <w:i w:val="0"/>
    </w:rPr>
  </w:style>
  <w:style w:type="character" w:customStyle="1" w:styleId="WW8Num30z1">
    <w:name w:val="WW8Num30z1"/>
    <w:qFormat/>
    <w:rsid w:val="00B04B31"/>
  </w:style>
  <w:style w:type="character" w:customStyle="1" w:styleId="WW8Num30z2">
    <w:name w:val="WW8Num30z2"/>
    <w:qFormat/>
    <w:rsid w:val="00B04B31"/>
  </w:style>
  <w:style w:type="character" w:customStyle="1" w:styleId="WW8Num30z3">
    <w:name w:val="WW8Num30z3"/>
    <w:qFormat/>
    <w:rsid w:val="00B04B31"/>
  </w:style>
  <w:style w:type="character" w:customStyle="1" w:styleId="WW8Num30z4">
    <w:name w:val="WW8Num30z4"/>
    <w:qFormat/>
    <w:rsid w:val="00B04B31"/>
  </w:style>
  <w:style w:type="character" w:customStyle="1" w:styleId="WW8Num30z5">
    <w:name w:val="WW8Num30z5"/>
    <w:qFormat/>
    <w:rsid w:val="00B04B31"/>
  </w:style>
  <w:style w:type="character" w:customStyle="1" w:styleId="WW8Num30z6">
    <w:name w:val="WW8Num30z6"/>
    <w:qFormat/>
    <w:rsid w:val="00B04B31"/>
  </w:style>
  <w:style w:type="character" w:customStyle="1" w:styleId="WW8Num30z7">
    <w:name w:val="WW8Num30z7"/>
    <w:qFormat/>
    <w:rsid w:val="00B04B31"/>
  </w:style>
  <w:style w:type="character" w:customStyle="1" w:styleId="WW8Num30z8">
    <w:name w:val="WW8Num30z8"/>
    <w:qFormat/>
    <w:rsid w:val="00B04B31"/>
  </w:style>
  <w:style w:type="character" w:customStyle="1" w:styleId="a3">
    <w:name w:val="Основной текст Знак"/>
    <w:qFormat/>
    <w:rsid w:val="00B04B31"/>
    <w:rPr>
      <w:rFonts w:eastAsia="Times New Roman"/>
    </w:rPr>
  </w:style>
  <w:style w:type="character" w:customStyle="1" w:styleId="2">
    <w:name w:val="Основной текст с отступом 2 Знак"/>
    <w:qFormat/>
    <w:rsid w:val="00B04B31"/>
    <w:rPr>
      <w:rFonts w:eastAsia="Times New Roman"/>
    </w:rPr>
  </w:style>
  <w:style w:type="character" w:customStyle="1" w:styleId="apple-converted-space">
    <w:name w:val="apple-converted-space"/>
    <w:basedOn w:val="a0"/>
    <w:qFormat/>
    <w:rsid w:val="00B04B31"/>
  </w:style>
  <w:style w:type="character" w:customStyle="1" w:styleId="a4">
    <w:name w:val="Верхний колонтитул Знак"/>
    <w:qFormat/>
    <w:rsid w:val="00B04B31"/>
    <w:rPr>
      <w:rFonts w:eastAsia="Times New Roman"/>
      <w:sz w:val="22"/>
      <w:szCs w:val="22"/>
    </w:rPr>
  </w:style>
  <w:style w:type="character" w:customStyle="1" w:styleId="a5">
    <w:name w:val="Нижний колонтитул Знак"/>
    <w:qFormat/>
    <w:rsid w:val="00B04B31"/>
    <w:rPr>
      <w:rFonts w:eastAsia="Times New Roman"/>
      <w:sz w:val="22"/>
      <w:szCs w:val="22"/>
    </w:rPr>
  </w:style>
  <w:style w:type="character" w:customStyle="1" w:styleId="a6">
    <w:name w:val="Текст выноски Знак"/>
    <w:qFormat/>
    <w:rsid w:val="00B04B31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sid w:val="00B04B31"/>
    <w:rPr>
      <w:b/>
      <w:bCs/>
    </w:rPr>
  </w:style>
  <w:style w:type="character" w:customStyle="1" w:styleId="a7">
    <w:name w:val="Без интервала Знак"/>
    <w:uiPriority w:val="1"/>
    <w:qFormat/>
    <w:rsid w:val="00B04B31"/>
    <w:rPr>
      <w:rFonts w:eastAsia="Times New Roman"/>
      <w:sz w:val="22"/>
      <w:szCs w:val="22"/>
    </w:rPr>
  </w:style>
  <w:style w:type="character" w:customStyle="1" w:styleId="normaltextrun">
    <w:name w:val="normaltextrun"/>
    <w:qFormat/>
    <w:rsid w:val="00B04B31"/>
  </w:style>
  <w:style w:type="paragraph" w:customStyle="1" w:styleId="Heading">
    <w:name w:val="Heading"/>
    <w:basedOn w:val="a"/>
    <w:next w:val="a8"/>
    <w:qFormat/>
    <w:rsid w:val="00B04B3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B04B31"/>
    <w:pPr>
      <w:spacing w:after="120"/>
    </w:pPr>
    <w:rPr>
      <w:sz w:val="20"/>
      <w:szCs w:val="20"/>
      <w:lang w:val="en-US"/>
    </w:rPr>
  </w:style>
  <w:style w:type="paragraph" w:styleId="a9">
    <w:name w:val="List"/>
    <w:basedOn w:val="a8"/>
    <w:rsid w:val="00B04B31"/>
  </w:style>
  <w:style w:type="paragraph" w:styleId="aa">
    <w:name w:val="caption"/>
    <w:basedOn w:val="a"/>
    <w:qFormat/>
    <w:rsid w:val="00B04B3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04B31"/>
    <w:pPr>
      <w:suppressLineNumbers/>
    </w:pPr>
  </w:style>
  <w:style w:type="paragraph" w:styleId="ab">
    <w:name w:val="Normal (Web)"/>
    <w:basedOn w:val="a"/>
    <w:uiPriority w:val="99"/>
    <w:qFormat/>
    <w:rsid w:val="00B04B3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qFormat/>
    <w:rsid w:val="00B04B31"/>
    <w:pPr>
      <w:spacing w:after="120" w:line="480" w:lineRule="auto"/>
      <w:ind w:left="283"/>
    </w:pPr>
    <w:rPr>
      <w:sz w:val="20"/>
      <w:szCs w:val="20"/>
      <w:lang w:val="en-US"/>
    </w:rPr>
  </w:style>
  <w:style w:type="paragraph" w:styleId="ac">
    <w:name w:val="No Spacing"/>
    <w:uiPriority w:val="1"/>
    <w:qFormat/>
    <w:rsid w:val="00B04B31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d">
    <w:name w:val="List Paragraph"/>
    <w:basedOn w:val="a"/>
    <w:uiPriority w:val="34"/>
    <w:qFormat/>
    <w:rsid w:val="00B04B31"/>
    <w:pPr>
      <w:ind w:left="720"/>
      <w:contextualSpacing/>
    </w:pPr>
  </w:style>
  <w:style w:type="paragraph" w:customStyle="1" w:styleId="ConsPlusNormal">
    <w:name w:val="ConsPlusNormal"/>
    <w:qFormat/>
    <w:rsid w:val="00B04B31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B04B31"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aaieiaieiino">
    <w:name w:val="Caaieiaie_iino"/>
    <w:basedOn w:val="a"/>
    <w:qFormat/>
    <w:rsid w:val="00B04B31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qFormat/>
    <w:rsid w:val="00B04B31"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e">
    <w:name w:val="header"/>
    <w:basedOn w:val="a"/>
    <w:rsid w:val="00B04B31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rsid w:val="00B04B31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sid w:val="00B04B3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  <w:rsid w:val="00B04B31"/>
  </w:style>
  <w:style w:type="numbering" w:customStyle="1" w:styleId="WW8Num2">
    <w:name w:val="WW8Num2"/>
    <w:qFormat/>
    <w:rsid w:val="00B04B31"/>
  </w:style>
  <w:style w:type="numbering" w:customStyle="1" w:styleId="WW8Num3">
    <w:name w:val="WW8Num3"/>
    <w:qFormat/>
    <w:rsid w:val="00B04B31"/>
  </w:style>
  <w:style w:type="numbering" w:customStyle="1" w:styleId="WW8Num4">
    <w:name w:val="WW8Num4"/>
    <w:qFormat/>
    <w:rsid w:val="00B04B31"/>
  </w:style>
  <w:style w:type="numbering" w:customStyle="1" w:styleId="WW8Num5">
    <w:name w:val="WW8Num5"/>
    <w:qFormat/>
    <w:rsid w:val="00B04B31"/>
  </w:style>
  <w:style w:type="numbering" w:customStyle="1" w:styleId="WW8Num6">
    <w:name w:val="WW8Num6"/>
    <w:qFormat/>
    <w:rsid w:val="00B04B31"/>
  </w:style>
  <w:style w:type="numbering" w:customStyle="1" w:styleId="WW8Num7">
    <w:name w:val="WW8Num7"/>
    <w:qFormat/>
    <w:rsid w:val="00B04B31"/>
  </w:style>
  <w:style w:type="numbering" w:customStyle="1" w:styleId="WW8Num8">
    <w:name w:val="WW8Num8"/>
    <w:qFormat/>
    <w:rsid w:val="00B04B31"/>
  </w:style>
  <w:style w:type="numbering" w:customStyle="1" w:styleId="WW8Num9">
    <w:name w:val="WW8Num9"/>
    <w:qFormat/>
    <w:rsid w:val="00B04B31"/>
  </w:style>
  <w:style w:type="numbering" w:customStyle="1" w:styleId="WW8Num10">
    <w:name w:val="WW8Num10"/>
    <w:qFormat/>
    <w:rsid w:val="00B04B31"/>
  </w:style>
  <w:style w:type="numbering" w:customStyle="1" w:styleId="WW8Num11">
    <w:name w:val="WW8Num11"/>
    <w:qFormat/>
    <w:rsid w:val="00B04B31"/>
  </w:style>
  <w:style w:type="numbering" w:customStyle="1" w:styleId="WW8Num12">
    <w:name w:val="WW8Num12"/>
    <w:qFormat/>
    <w:rsid w:val="00B04B31"/>
  </w:style>
  <w:style w:type="numbering" w:customStyle="1" w:styleId="WW8Num13">
    <w:name w:val="WW8Num13"/>
    <w:qFormat/>
    <w:rsid w:val="00B04B31"/>
  </w:style>
  <w:style w:type="numbering" w:customStyle="1" w:styleId="WW8Num14">
    <w:name w:val="WW8Num14"/>
    <w:qFormat/>
    <w:rsid w:val="00B04B31"/>
  </w:style>
  <w:style w:type="numbering" w:customStyle="1" w:styleId="WW8Num15">
    <w:name w:val="WW8Num15"/>
    <w:qFormat/>
    <w:rsid w:val="00B04B31"/>
  </w:style>
  <w:style w:type="numbering" w:customStyle="1" w:styleId="WW8Num16">
    <w:name w:val="WW8Num16"/>
    <w:qFormat/>
    <w:rsid w:val="00B04B31"/>
  </w:style>
  <w:style w:type="numbering" w:customStyle="1" w:styleId="WW8Num17">
    <w:name w:val="WW8Num17"/>
    <w:qFormat/>
    <w:rsid w:val="00B04B31"/>
  </w:style>
  <w:style w:type="numbering" w:customStyle="1" w:styleId="WW8Num18">
    <w:name w:val="WW8Num18"/>
    <w:qFormat/>
    <w:rsid w:val="00B04B31"/>
  </w:style>
  <w:style w:type="numbering" w:customStyle="1" w:styleId="WW8Num19">
    <w:name w:val="WW8Num19"/>
    <w:qFormat/>
    <w:rsid w:val="00B04B31"/>
  </w:style>
  <w:style w:type="numbering" w:customStyle="1" w:styleId="WW8Num20">
    <w:name w:val="WW8Num20"/>
    <w:qFormat/>
    <w:rsid w:val="00B04B31"/>
  </w:style>
  <w:style w:type="numbering" w:customStyle="1" w:styleId="WW8Num21">
    <w:name w:val="WW8Num21"/>
    <w:qFormat/>
    <w:rsid w:val="00B04B31"/>
  </w:style>
  <w:style w:type="numbering" w:customStyle="1" w:styleId="WW8Num22">
    <w:name w:val="WW8Num22"/>
    <w:qFormat/>
    <w:rsid w:val="00B04B31"/>
  </w:style>
  <w:style w:type="numbering" w:customStyle="1" w:styleId="WW8Num23">
    <w:name w:val="WW8Num23"/>
    <w:qFormat/>
    <w:rsid w:val="00B04B31"/>
  </w:style>
  <w:style w:type="numbering" w:customStyle="1" w:styleId="WW8Num24">
    <w:name w:val="WW8Num24"/>
    <w:qFormat/>
    <w:rsid w:val="00B04B31"/>
  </w:style>
  <w:style w:type="numbering" w:customStyle="1" w:styleId="WW8Num25">
    <w:name w:val="WW8Num25"/>
    <w:qFormat/>
    <w:rsid w:val="00B04B31"/>
  </w:style>
  <w:style w:type="numbering" w:customStyle="1" w:styleId="WW8Num26">
    <w:name w:val="WW8Num26"/>
    <w:qFormat/>
    <w:rsid w:val="00B04B31"/>
  </w:style>
  <w:style w:type="numbering" w:customStyle="1" w:styleId="WW8Num27">
    <w:name w:val="WW8Num27"/>
    <w:qFormat/>
    <w:rsid w:val="00B04B31"/>
  </w:style>
  <w:style w:type="numbering" w:customStyle="1" w:styleId="WW8Num28">
    <w:name w:val="WW8Num28"/>
    <w:qFormat/>
    <w:rsid w:val="00B04B31"/>
  </w:style>
  <w:style w:type="numbering" w:customStyle="1" w:styleId="WW8Num29">
    <w:name w:val="WW8Num29"/>
    <w:qFormat/>
    <w:rsid w:val="00B04B31"/>
  </w:style>
  <w:style w:type="numbering" w:customStyle="1" w:styleId="WW8Num30">
    <w:name w:val="WW8Num30"/>
    <w:qFormat/>
    <w:rsid w:val="00B04B31"/>
  </w:style>
  <w:style w:type="character" w:styleId="af1">
    <w:name w:val="Strong"/>
    <w:uiPriority w:val="99"/>
    <w:qFormat/>
    <w:rsid w:val="00F82ED5"/>
    <w:rPr>
      <w:b/>
      <w:bCs/>
    </w:rPr>
  </w:style>
  <w:style w:type="character" w:styleId="af2">
    <w:name w:val="Emphasis"/>
    <w:uiPriority w:val="20"/>
    <w:qFormat/>
    <w:rsid w:val="00F82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3428-6CB5-4AF9-BC59-6724D1E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Соловьева Эльвина Александровна</cp:lastModifiedBy>
  <cp:revision>4</cp:revision>
  <cp:lastPrinted>2023-04-26T12:08:00Z</cp:lastPrinted>
  <dcterms:created xsi:type="dcterms:W3CDTF">2024-04-24T08:26:00Z</dcterms:created>
  <dcterms:modified xsi:type="dcterms:W3CDTF">2024-04-24T09:02:00Z</dcterms:modified>
  <dc:language>en-US</dc:language>
</cp:coreProperties>
</file>